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90C147" w14:textId="77777777" w:rsidR="007623A7" w:rsidRDefault="007623A7" w:rsidP="00C3705B">
      <w:pPr>
        <w:pStyle w:val="Titel"/>
      </w:pPr>
      <w:r>
        <w:t>Lokaal bestuur</w:t>
      </w:r>
    </w:p>
    <w:p w14:paraId="22B33F10" w14:textId="4F53B229" w:rsidR="00C3705B" w:rsidRPr="00C3705B" w:rsidRDefault="00A7283E" w:rsidP="00C3705B">
      <w:pPr>
        <w:pStyle w:val="Titel"/>
      </w:pPr>
      <w:r>
        <w:t>Hoegaarden</w:t>
      </w:r>
    </w:p>
    <w:p w14:paraId="51871C35" w14:textId="77777777" w:rsidR="00C3705B" w:rsidRPr="006D3A59" w:rsidRDefault="00C3705B" w:rsidP="00C3705B">
      <w:pPr>
        <w:jc w:val="center"/>
        <w:rPr>
          <w:rFonts w:ascii="Arial" w:hAnsi="Arial"/>
          <w:sz w:val="72"/>
        </w:rPr>
      </w:pPr>
    </w:p>
    <w:p w14:paraId="4751FD76" w14:textId="77777777" w:rsidR="00C3705B" w:rsidRPr="006D3A59" w:rsidRDefault="00C3705B" w:rsidP="00C3705B">
      <w:pPr>
        <w:rPr>
          <w:rFonts w:ascii="Arial" w:hAnsi="Arial"/>
          <w:sz w:val="72"/>
        </w:rPr>
      </w:pPr>
    </w:p>
    <w:p w14:paraId="2F757A66" w14:textId="77777777" w:rsidR="00C3705B" w:rsidRPr="00C3705B" w:rsidRDefault="00C3705B" w:rsidP="00C3705B">
      <w:pPr>
        <w:pStyle w:val="Titel"/>
      </w:pPr>
      <w:bookmarkStart w:id="0" w:name="_Toc184720156"/>
      <w:bookmarkStart w:id="1" w:name="_Toc187464283"/>
      <w:bookmarkStart w:id="2" w:name="_Toc5614043"/>
      <w:bookmarkStart w:id="3" w:name="_Toc10810434"/>
      <w:bookmarkStart w:id="4" w:name="_Toc11102144"/>
      <w:bookmarkStart w:id="5" w:name="_Toc11102275"/>
      <w:bookmarkStart w:id="6" w:name="_Toc16770754"/>
      <w:bookmarkStart w:id="7" w:name="_Toc16770885"/>
      <w:bookmarkStart w:id="8" w:name="_Toc20515512"/>
      <w:bookmarkStart w:id="9" w:name="_Toc20569412"/>
      <w:bookmarkStart w:id="10" w:name="_Toc22249020"/>
      <w:bookmarkStart w:id="11" w:name="_Toc22773933"/>
      <w:bookmarkStart w:id="12" w:name="_Toc23124433"/>
      <w:bookmarkStart w:id="13" w:name="_Toc24142566"/>
      <w:bookmarkStart w:id="14" w:name="_Toc30759958"/>
      <w:bookmarkStart w:id="15" w:name="_Toc53823744"/>
      <w:bookmarkStart w:id="16" w:name="_Toc53823876"/>
      <w:bookmarkStart w:id="17" w:name="_Toc69232407"/>
      <w:bookmarkStart w:id="18" w:name="_Toc84351886"/>
      <w:bookmarkStart w:id="19" w:name="_Toc86510866"/>
      <w:bookmarkStart w:id="20" w:name="_Toc89766049"/>
      <w:r w:rsidRPr="00C3705B">
        <w:t>RECHTSPOSITIEREGELING VOOR HET PERSONEE</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r w:rsidRPr="00C3705B">
        <w:t>L</w:t>
      </w:r>
    </w:p>
    <w:p w14:paraId="48E56F6C" w14:textId="66B55DDB" w:rsidR="00C3705B" w:rsidRPr="00E76198" w:rsidRDefault="00C3705B" w:rsidP="00C3705B">
      <w:pPr>
        <w:keepLines/>
        <w:spacing w:before="0"/>
        <w:ind w:left="0"/>
        <w:jc w:val="center"/>
        <w:rPr>
          <w:rFonts w:eastAsia="Calibri"/>
          <w:sz w:val="22"/>
          <w:szCs w:val="22"/>
          <w:lang w:val="nl-BE" w:eastAsia="en-US"/>
        </w:rPr>
      </w:pPr>
      <w:r w:rsidRPr="00E76198">
        <w:rPr>
          <w:rFonts w:eastAsia="Calibri"/>
          <w:sz w:val="22"/>
          <w:szCs w:val="22"/>
          <w:lang w:val="nl-BE" w:eastAsia="en-US"/>
        </w:rPr>
        <w:t xml:space="preserve">Goedgekeurd door </w:t>
      </w:r>
      <w:r w:rsidR="002B0131">
        <w:rPr>
          <w:rFonts w:eastAsia="Calibri"/>
          <w:sz w:val="22"/>
          <w:szCs w:val="22"/>
          <w:lang w:val="nl-BE" w:eastAsia="en-US"/>
        </w:rPr>
        <w:t>het college van burgemeester en schepenen</w:t>
      </w:r>
      <w:r w:rsidRPr="00E76198">
        <w:rPr>
          <w:rFonts w:eastAsia="Calibri"/>
          <w:sz w:val="22"/>
          <w:szCs w:val="22"/>
          <w:lang w:val="nl-BE" w:eastAsia="en-US"/>
        </w:rPr>
        <w:t xml:space="preserve"> d.d. </w:t>
      </w:r>
      <w:r w:rsidR="002B0131">
        <w:rPr>
          <w:rFonts w:eastAsia="Calibri"/>
          <w:sz w:val="22"/>
          <w:szCs w:val="22"/>
          <w:lang w:val="nl-BE" w:eastAsia="en-US"/>
        </w:rPr>
        <w:t>9.12.2024</w:t>
      </w:r>
    </w:p>
    <w:p w14:paraId="24F0704E" w14:textId="4BDD8386" w:rsidR="00C3705B" w:rsidRDefault="00C3705B" w:rsidP="00C3705B">
      <w:pPr>
        <w:keepLines/>
        <w:spacing w:before="0"/>
        <w:ind w:left="0"/>
        <w:jc w:val="center"/>
        <w:rPr>
          <w:rFonts w:eastAsia="Calibri"/>
          <w:sz w:val="22"/>
          <w:szCs w:val="22"/>
          <w:lang w:val="nl-BE" w:eastAsia="en-US"/>
        </w:rPr>
      </w:pPr>
      <w:r w:rsidRPr="002C02C5">
        <w:rPr>
          <w:rFonts w:eastAsia="Calibri"/>
          <w:sz w:val="22"/>
          <w:szCs w:val="22"/>
          <w:lang w:val="nl-BE" w:eastAsia="en-US"/>
        </w:rPr>
        <w:t xml:space="preserve">Goedgekeurd door </w:t>
      </w:r>
      <w:r w:rsidR="00D63C87" w:rsidRPr="002C02C5">
        <w:rPr>
          <w:rFonts w:eastAsia="Calibri"/>
          <w:sz w:val="22"/>
          <w:szCs w:val="22"/>
          <w:lang w:val="nl-BE" w:eastAsia="en-US"/>
        </w:rPr>
        <w:t xml:space="preserve">het </w:t>
      </w:r>
      <w:r w:rsidR="002B0131" w:rsidRPr="002C02C5">
        <w:rPr>
          <w:rFonts w:eastAsia="Calibri"/>
          <w:sz w:val="22"/>
          <w:szCs w:val="22"/>
          <w:lang w:val="nl-BE" w:eastAsia="en-US"/>
        </w:rPr>
        <w:t>vast bureau</w:t>
      </w:r>
      <w:r w:rsidRPr="002C02C5">
        <w:rPr>
          <w:rFonts w:eastAsia="Calibri"/>
          <w:sz w:val="22"/>
          <w:szCs w:val="22"/>
          <w:lang w:val="nl-BE" w:eastAsia="en-US"/>
        </w:rPr>
        <w:t xml:space="preserve"> </w:t>
      </w:r>
      <w:bookmarkStart w:id="21" w:name="_Hlk184715551"/>
      <w:r w:rsidR="008B13FD" w:rsidRPr="002C02C5">
        <w:rPr>
          <w:rFonts w:eastAsia="Calibri"/>
          <w:sz w:val="22"/>
          <w:szCs w:val="22"/>
          <w:lang w:val="nl-BE" w:eastAsia="en-US"/>
        </w:rPr>
        <w:t xml:space="preserve">d.d. </w:t>
      </w:r>
      <w:r w:rsidR="002B0131" w:rsidRPr="002C02C5">
        <w:rPr>
          <w:rFonts w:eastAsia="Calibri"/>
          <w:sz w:val="22"/>
          <w:szCs w:val="22"/>
          <w:lang w:val="nl-BE" w:eastAsia="en-US"/>
        </w:rPr>
        <w:t>9.12.2024</w:t>
      </w:r>
      <w:bookmarkEnd w:id="21"/>
    </w:p>
    <w:p w14:paraId="5601706B" w14:textId="520055D0" w:rsidR="00FB3F43" w:rsidRDefault="00FB3F43" w:rsidP="00C3705B">
      <w:pPr>
        <w:keepLines/>
        <w:spacing w:before="0"/>
        <w:ind w:left="0"/>
        <w:jc w:val="center"/>
        <w:rPr>
          <w:rFonts w:eastAsia="Calibri"/>
          <w:sz w:val="22"/>
          <w:szCs w:val="22"/>
          <w:lang w:val="nl-BE" w:eastAsia="en-US"/>
        </w:rPr>
      </w:pPr>
      <w:r w:rsidRPr="002C02C5">
        <w:rPr>
          <w:rFonts w:eastAsia="Calibri"/>
          <w:sz w:val="22"/>
          <w:szCs w:val="22"/>
          <w:lang w:val="nl-BE" w:eastAsia="en-US"/>
        </w:rPr>
        <w:t xml:space="preserve">Gewijzigd bij besluit door het college van burgemeester en schepenen/het vast bureau d.d. </w:t>
      </w:r>
      <w:r w:rsidR="00790E6B">
        <w:rPr>
          <w:rFonts w:eastAsia="Calibri"/>
          <w:sz w:val="22"/>
          <w:szCs w:val="22"/>
          <w:lang w:val="nl-BE" w:eastAsia="en-US"/>
        </w:rPr>
        <w:t>12</w:t>
      </w:r>
      <w:r w:rsidR="002C02C5" w:rsidRPr="002C02C5">
        <w:rPr>
          <w:rFonts w:eastAsia="Calibri"/>
          <w:sz w:val="22"/>
          <w:szCs w:val="22"/>
          <w:lang w:val="nl-BE" w:eastAsia="en-US"/>
        </w:rPr>
        <w:t>.05.2025</w:t>
      </w:r>
    </w:p>
    <w:p w14:paraId="1DDE3D5C" w14:textId="7CF2213B" w:rsidR="002A7B28" w:rsidRDefault="002A7B28" w:rsidP="00C3705B">
      <w:pPr>
        <w:keepLines/>
        <w:spacing w:before="0"/>
        <w:ind w:left="0"/>
        <w:jc w:val="center"/>
        <w:rPr>
          <w:rFonts w:eastAsia="Calibri"/>
          <w:sz w:val="22"/>
          <w:szCs w:val="22"/>
          <w:lang w:val="nl-BE" w:eastAsia="en-US"/>
        </w:rPr>
      </w:pPr>
      <w:r w:rsidRPr="009620F9">
        <w:rPr>
          <w:rFonts w:eastAsia="Calibri"/>
          <w:sz w:val="22"/>
          <w:szCs w:val="22"/>
          <w:lang w:val="nl-BE" w:eastAsia="en-US"/>
        </w:rPr>
        <w:t>Gewijzigd bij besluit door het college van burgemeester en schepenen/het vast bureau d.d. 27.10.2025</w:t>
      </w:r>
    </w:p>
    <w:p w14:paraId="4F276E77" w14:textId="7393D90E" w:rsidR="0001325F" w:rsidRDefault="0001325F" w:rsidP="00C3705B">
      <w:pPr>
        <w:keepLines/>
        <w:spacing w:before="0"/>
        <w:ind w:left="0"/>
        <w:jc w:val="center"/>
        <w:rPr>
          <w:rFonts w:eastAsia="Calibri"/>
          <w:sz w:val="22"/>
          <w:szCs w:val="22"/>
          <w:lang w:val="nl-BE" w:eastAsia="en-US"/>
        </w:rPr>
      </w:pPr>
      <w:r w:rsidRPr="001759EE">
        <w:rPr>
          <w:rFonts w:eastAsia="Calibri"/>
          <w:sz w:val="22"/>
          <w:szCs w:val="22"/>
          <w:lang w:val="nl-BE" w:eastAsia="en-US"/>
        </w:rPr>
        <w:t>Gewijzigd bij besluit door het college van burgemeester en schepenen/het vast bureau d.d. 01.12.2025</w:t>
      </w:r>
    </w:p>
    <w:p w14:paraId="40549DD0" w14:textId="0406AE59" w:rsidR="00F065E1" w:rsidRPr="00F065E1" w:rsidRDefault="00F065E1" w:rsidP="00C3705B">
      <w:pPr>
        <w:keepLines/>
        <w:spacing w:before="0"/>
        <w:ind w:left="0"/>
        <w:jc w:val="center"/>
        <w:rPr>
          <w:rFonts w:eastAsia="Calibri"/>
          <w:color w:val="FF0000"/>
          <w:sz w:val="22"/>
          <w:szCs w:val="22"/>
          <w:lang w:val="nl-BE" w:eastAsia="en-US"/>
        </w:rPr>
      </w:pPr>
      <w:r>
        <w:rPr>
          <w:rFonts w:eastAsia="Calibri"/>
          <w:color w:val="FF0000"/>
          <w:sz w:val="22"/>
          <w:szCs w:val="22"/>
          <w:lang w:val="nl-BE" w:eastAsia="en-US"/>
        </w:rPr>
        <w:t xml:space="preserve">Gewijzigd bij besluit door het college van burgemeester en schepenen/het vast bureau d.d. </w:t>
      </w:r>
      <w:r w:rsidR="00DB40CE">
        <w:rPr>
          <w:rFonts w:eastAsia="Calibri"/>
          <w:color w:val="FF0000"/>
          <w:sz w:val="22"/>
          <w:szCs w:val="22"/>
          <w:lang w:val="nl-BE" w:eastAsia="en-US"/>
        </w:rPr>
        <w:t>18.05.2026</w:t>
      </w:r>
    </w:p>
    <w:p w14:paraId="62422678" w14:textId="77777777" w:rsidR="001C7ABC" w:rsidRDefault="001C7ABC" w:rsidP="00C3705B">
      <w:pPr>
        <w:keepLines/>
        <w:spacing w:before="0"/>
        <w:ind w:left="0"/>
        <w:jc w:val="center"/>
        <w:rPr>
          <w:rFonts w:eastAsia="Calibri"/>
          <w:sz w:val="22"/>
          <w:szCs w:val="22"/>
          <w:lang w:val="nl-BE" w:eastAsia="en-US"/>
        </w:rPr>
      </w:pPr>
    </w:p>
    <w:p w14:paraId="29F78D46" w14:textId="77777777" w:rsidR="00C3705B" w:rsidRPr="006D3A59" w:rsidRDefault="00C3705B" w:rsidP="00C3705B">
      <w:pPr>
        <w:spacing w:line="276" w:lineRule="auto"/>
        <w:jc w:val="center"/>
        <w:rPr>
          <w:b/>
          <w:i/>
          <w:sz w:val="22"/>
          <w:szCs w:val="22"/>
        </w:rPr>
      </w:pPr>
    </w:p>
    <w:p w14:paraId="18F376B9" w14:textId="77777777" w:rsidR="00C3705B" w:rsidRPr="006D3A59" w:rsidRDefault="00C3705B" w:rsidP="00C3705B">
      <w:pPr>
        <w:spacing w:line="276" w:lineRule="auto"/>
        <w:jc w:val="center"/>
        <w:rPr>
          <w:b/>
          <w:i/>
          <w:sz w:val="22"/>
          <w:szCs w:val="22"/>
        </w:rPr>
      </w:pPr>
    </w:p>
    <w:p w14:paraId="4F1E44D6" w14:textId="77777777" w:rsidR="00C3705B" w:rsidRPr="006D3A59" w:rsidRDefault="00C3705B" w:rsidP="00C3705B">
      <w:pPr>
        <w:spacing w:line="276" w:lineRule="auto"/>
        <w:jc w:val="center"/>
        <w:rPr>
          <w:b/>
          <w:i/>
          <w:sz w:val="22"/>
          <w:szCs w:val="22"/>
        </w:rPr>
      </w:pPr>
    </w:p>
    <w:p w14:paraId="5743B755" w14:textId="77777777" w:rsidR="00C3705B" w:rsidRPr="006D3A59" w:rsidRDefault="00C3705B" w:rsidP="00C3705B">
      <w:pPr>
        <w:spacing w:line="276" w:lineRule="auto"/>
        <w:jc w:val="center"/>
        <w:rPr>
          <w:b/>
          <w:i/>
          <w:sz w:val="22"/>
          <w:szCs w:val="22"/>
        </w:rPr>
      </w:pPr>
    </w:p>
    <w:p w14:paraId="5BDD1FCE" w14:textId="77777777" w:rsidR="00C3705B" w:rsidRPr="006D3A59" w:rsidRDefault="00C3705B" w:rsidP="00C3705B">
      <w:pPr>
        <w:spacing w:line="276" w:lineRule="auto"/>
        <w:jc w:val="center"/>
        <w:rPr>
          <w:b/>
          <w:i/>
          <w:sz w:val="22"/>
          <w:szCs w:val="22"/>
        </w:rPr>
      </w:pPr>
    </w:p>
    <w:p w14:paraId="4D19F934" w14:textId="77777777" w:rsidR="00C3705B" w:rsidRPr="006D3A59" w:rsidRDefault="00C3705B" w:rsidP="00C3705B">
      <w:pPr>
        <w:spacing w:line="276" w:lineRule="auto"/>
        <w:jc w:val="center"/>
        <w:rPr>
          <w:b/>
          <w:i/>
          <w:sz w:val="22"/>
          <w:szCs w:val="22"/>
        </w:rPr>
      </w:pPr>
    </w:p>
    <w:p w14:paraId="787A11C9" w14:textId="77777777" w:rsidR="00C3705B" w:rsidRPr="00287B07" w:rsidRDefault="00C3705B" w:rsidP="00C3705B">
      <w:pPr>
        <w:spacing w:before="0" w:after="0"/>
        <w:ind w:left="0"/>
        <w:jc w:val="center"/>
        <w:rPr>
          <w:rFonts w:cs="Calibri Light"/>
          <w:i/>
          <w:iCs/>
          <w:color w:val="3B3838"/>
          <w:sz w:val="18"/>
          <w:szCs w:val="18"/>
          <w:lang w:val="nl-BE" w:eastAsia="en-US"/>
        </w:rPr>
      </w:pPr>
      <w:r w:rsidRPr="00287B07">
        <w:rPr>
          <w:rFonts w:cs="Calibri Light"/>
          <w:i/>
          <w:iCs/>
          <w:color w:val="3B3838"/>
          <w:sz w:val="18"/>
          <w:szCs w:val="18"/>
          <w:u w:val="single"/>
          <w:lang w:val="nl-BE" w:eastAsia="en-US"/>
        </w:rPr>
        <w:t>Zwarte tekst</w:t>
      </w:r>
      <w:r w:rsidRPr="00287B07">
        <w:rPr>
          <w:rFonts w:cs="Calibri Light"/>
          <w:i/>
          <w:iCs/>
          <w:color w:val="3B3838"/>
          <w:sz w:val="18"/>
          <w:szCs w:val="18"/>
          <w:lang w:val="nl-BE" w:eastAsia="en-US"/>
        </w:rPr>
        <w:t>: gemeenschappelijk voor het personeel van de gemeente en het OCMW</w:t>
      </w:r>
    </w:p>
    <w:p w14:paraId="7E093A4F" w14:textId="77777777" w:rsidR="00C3705B" w:rsidRPr="00287B07" w:rsidRDefault="00C3705B" w:rsidP="00C3705B">
      <w:pPr>
        <w:spacing w:before="0" w:after="0"/>
        <w:ind w:left="0"/>
        <w:jc w:val="center"/>
        <w:rPr>
          <w:rFonts w:cs="Calibri Light"/>
          <w:i/>
          <w:iCs/>
          <w:color w:val="0070C0"/>
          <w:sz w:val="18"/>
          <w:szCs w:val="18"/>
          <w:lang w:val="nl-BE" w:eastAsia="en-US"/>
        </w:rPr>
      </w:pPr>
      <w:r w:rsidRPr="00287B07">
        <w:rPr>
          <w:rFonts w:cs="Calibri Light"/>
          <w:i/>
          <w:iCs/>
          <w:color w:val="0070C0"/>
          <w:sz w:val="18"/>
          <w:szCs w:val="18"/>
          <w:u w:val="single"/>
          <w:lang w:val="nl-BE" w:eastAsia="en-US"/>
        </w:rPr>
        <w:t>Blauwe tekst</w:t>
      </w:r>
      <w:r w:rsidRPr="00287B07">
        <w:rPr>
          <w:rFonts w:cs="Calibri Light"/>
          <w:i/>
          <w:iCs/>
          <w:color w:val="0070C0"/>
          <w:sz w:val="18"/>
          <w:szCs w:val="18"/>
          <w:lang w:val="nl-BE" w:eastAsia="en-US"/>
        </w:rPr>
        <w:t>: specifiek voor het personeel van de gemeente</w:t>
      </w:r>
    </w:p>
    <w:p w14:paraId="430EF74A" w14:textId="77777777" w:rsidR="00C3705B" w:rsidRPr="00287B07" w:rsidRDefault="00C3705B" w:rsidP="00C3705B">
      <w:pPr>
        <w:spacing w:before="0" w:after="0"/>
        <w:ind w:left="0"/>
        <w:jc w:val="center"/>
        <w:rPr>
          <w:rFonts w:cs="Calibri Light"/>
          <w:i/>
          <w:iCs/>
          <w:color w:val="00B050"/>
          <w:sz w:val="18"/>
          <w:szCs w:val="18"/>
          <w:lang w:val="nl-BE" w:eastAsia="en-US"/>
        </w:rPr>
      </w:pPr>
      <w:r w:rsidRPr="00287B07">
        <w:rPr>
          <w:rFonts w:cs="Calibri Light"/>
          <w:i/>
          <w:iCs/>
          <w:color w:val="00B050"/>
          <w:sz w:val="18"/>
          <w:szCs w:val="18"/>
          <w:u w:val="single"/>
          <w:lang w:val="nl-BE" w:eastAsia="en-US"/>
        </w:rPr>
        <w:t>Groene tekst</w:t>
      </w:r>
      <w:r w:rsidRPr="00287B07">
        <w:rPr>
          <w:rFonts w:cs="Calibri Light"/>
          <w:i/>
          <w:iCs/>
          <w:color w:val="00B050"/>
          <w:sz w:val="18"/>
          <w:szCs w:val="18"/>
          <w:lang w:val="nl-BE" w:eastAsia="en-US"/>
        </w:rPr>
        <w:t>: specifiek voor het personeel van het OCMW</w:t>
      </w:r>
    </w:p>
    <w:p w14:paraId="771DD1EF" w14:textId="710D07F9" w:rsidR="00C3705B" w:rsidRDefault="00C3705B">
      <w:pPr>
        <w:spacing w:before="0" w:after="160" w:line="259" w:lineRule="auto"/>
        <w:ind w:left="0"/>
      </w:pPr>
      <w:r>
        <w:br w:type="page"/>
      </w:r>
    </w:p>
    <w:p w14:paraId="1BF7BFDD" w14:textId="625995D3" w:rsidR="00AD4BB1" w:rsidRDefault="00C3705B" w:rsidP="00447175">
      <w:pPr>
        <w:pStyle w:val="Kop1"/>
      </w:pPr>
      <w:bookmarkStart w:id="22" w:name="_Toc225948286"/>
      <w:r>
        <w:lastRenderedPageBreak/>
        <w:t>Inhoudstafel</w:t>
      </w:r>
      <w:bookmarkEnd w:id="22"/>
    </w:p>
    <w:p w14:paraId="785367C2" w14:textId="1B50D097" w:rsidR="001176C2" w:rsidRDefault="00DF3D2D">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r>
        <w:fldChar w:fldCharType="begin"/>
      </w:r>
      <w:r>
        <w:instrText xml:space="preserve"> TOC \o "1-3" \h \z \u </w:instrText>
      </w:r>
      <w:r>
        <w:fldChar w:fldCharType="separate"/>
      </w:r>
      <w:hyperlink w:anchor="_Toc225948286" w:history="1">
        <w:r w:rsidR="001176C2" w:rsidRPr="007E2FB6">
          <w:rPr>
            <w:rStyle w:val="Hyperlink"/>
            <w:noProof/>
          </w:rPr>
          <w:t>Inhoudstafel</w:t>
        </w:r>
        <w:r w:rsidR="001176C2">
          <w:rPr>
            <w:noProof/>
            <w:webHidden/>
          </w:rPr>
          <w:tab/>
        </w:r>
        <w:r w:rsidR="001176C2">
          <w:rPr>
            <w:noProof/>
            <w:webHidden/>
          </w:rPr>
          <w:fldChar w:fldCharType="begin"/>
        </w:r>
        <w:r w:rsidR="001176C2">
          <w:rPr>
            <w:noProof/>
            <w:webHidden/>
          </w:rPr>
          <w:instrText xml:space="preserve"> PAGEREF _Toc225948286 \h </w:instrText>
        </w:r>
        <w:r w:rsidR="001176C2">
          <w:rPr>
            <w:noProof/>
            <w:webHidden/>
          </w:rPr>
        </w:r>
        <w:r w:rsidR="001176C2">
          <w:rPr>
            <w:noProof/>
            <w:webHidden/>
          </w:rPr>
          <w:fldChar w:fldCharType="separate"/>
        </w:r>
        <w:r w:rsidR="001176C2">
          <w:rPr>
            <w:noProof/>
            <w:webHidden/>
          </w:rPr>
          <w:t>2</w:t>
        </w:r>
        <w:r w:rsidR="001176C2">
          <w:rPr>
            <w:noProof/>
            <w:webHidden/>
          </w:rPr>
          <w:fldChar w:fldCharType="end"/>
        </w:r>
      </w:hyperlink>
    </w:p>
    <w:p w14:paraId="32C06F72" w14:textId="04AEDCEC" w:rsidR="001176C2" w:rsidRDefault="001176C2">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225948287" w:history="1">
        <w:r w:rsidRPr="007E2FB6">
          <w:rPr>
            <w:rStyle w:val="Hyperlink"/>
            <w:rFonts w:cs="Calibri Light"/>
            <w:noProof/>
          </w:rPr>
          <w:t>TITEL 1. Toepassingsgebied en algemene bepalingen</w:t>
        </w:r>
        <w:r>
          <w:rPr>
            <w:noProof/>
            <w:webHidden/>
          </w:rPr>
          <w:tab/>
        </w:r>
        <w:r>
          <w:rPr>
            <w:noProof/>
            <w:webHidden/>
          </w:rPr>
          <w:fldChar w:fldCharType="begin"/>
        </w:r>
        <w:r>
          <w:rPr>
            <w:noProof/>
            <w:webHidden/>
          </w:rPr>
          <w:instrText xml:space="preserve"> PAGEREF _Toc225948287 \h </w:instrText>
        </w:r>
        <w:r>
          <w:rPr>
            <w:noProof/>
            <w:webHidden/>
          </w:rPr>
        </w:r>
        <w:r>
          <w:rPr>
            <w:noProof/>
            <w:webHidden/>
          </w:rPr>
          <w:fldChar w:fldCharType="separate"/>
        </w:r>
        <w:r>
          <w:rPr>
            <w:noProof/>
            <w:webHidden/>
          </w:rPr>
          <w:t>5</w:t>
        </w:r>
        <w:r>
          <w:rPr>
            <w:noProof/>
            <w:webHidden/>
          </w:rPr>
          <w:fldChar w:fldCharType="end"/>
        </w:r>
      </w:hyperlink>
    </w:p>
    <w:p w14:paraId="1B802688" w14:textId="06384445"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288" w:history="1">
        <w:r w:rsidRPr="007E2FB6">
          <w:rPr>
            <w:rStyle w:val="Hyperlink"/>
            <w:rFonts w:cs="Calibri Light"/>
            <w:noProof/>
          </w:rPr>
          <w:t>Afdeling 1. Toepassingsgebied</w:t>
        </w:r>
        <w:r>
          <w:rPr>
            <w:noProof/>
            <w:webHidden/>
          </w:rPr>
          <w:tab/>
        </w:r>
        <w:r>
          <w:rPr>
            <w:noProof/>
            <w:webHidden/>
          </w:rPr>
          <w:fldChar w:fldCharType="begin"/>
        </w:r>
        <w:r>
          <w:rPr>
            <w:noProof/>
            <w:webHidden/>
          </w:rPr>
          <w:instrText xml:space="preserve"> PAGEREF _Toc225948288 \h </w:instrText>
        </w:r>
        <w:r>
          <w:rPr>
            <w:noProof/>
            <w:webHidden/>
          </w:rPr>
        </w:r>
        <w:r>
          <w:rPr>
            <w:noProof/>
            <w:webHidden/>
          </w:rPr>
          <w:fldChar w:fldCharType="separate"/>
        </w:r>
        <w:r>
          <w:rPr>
            <w:noProof/>
            <w:webHidden/>
          </w:rPr>
          <w:t>5</w:t>
        </w:r>
        <w:r>
          <w:rPr>
            <w:noProof/>
            <w:webHidden/>
          </w:rPr>
          <w:fldChar w:fldCharType="end"/>
        </w:r>
      </w:hyperlink>
    </w:p>
    <w:p w14:paraId="1E52F923" w14:textId="05E7D179"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289" w:history="1">
        <w:r w:rsidRPr="007E2FB6">
          <w:rPr>
            <w:rStyle w:val="Hyperlink"/>
            <w:rFonts w:cs="Calibri Light"/>
            <w:noProof/>
          </w:rPr>
          <w:t>Afdeling 2. Algemene bepalingen</w:t>
        </w:r>
        <w:r>
          <w:rPr>
            <w:noProof/>
            <w:webHidden/>
          </w:rPr>
          <w:tab/>
        </w:r>
        <w:r>
          <w:rPr>
            <w:noProof/>
            <w:webHidden/>
          </w:rPr>
          <w:fldChar w:fldCharType="begin"/>
        </w:r>
        <w:r>
          <w:rPr>
            <w:noProof/>
            <w:webHidden/>
          </w:rPr>
          <w:instrText xml:space="preserve"> PAGEREF _Toc225948289 \h </w:instrText>
        </w:r>
        <w:r>
          <w:rPr>
            <w:noProof/>
            <w:webHidden/>
          </w:rPr>
        </w:r>
        <w:r>
          <w:rPr>
            <w:noProof/>
            <w:webHidden/>
          </w:rPr>
          <w:fldChar w:fldCharType="separate"/>
        </w:r>
        <w:r>
          <w:rPr>
            <w:noProof/>
            <w:webHidden/>
          </w:rPr>
          <w:t>5</w:t>
        </w:r>
        <w:r>
          <w:rPr>
            <w:noProof/>
            <w:webHidden/>
          </w:rPr>
          <w:fldChar w:fldCharType="end"/>
        </w:r>
      </w:hyperlink>
    </w:p>
    <w:p w14:paraId="702C835C" w14:textId="4280B400" w:rsidR="001176C2" w:rsidRDefault="001176C2">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225948290" w:history="1">
        <w:r w:rsidRPr="007E2FB6">
          <w:rPr>
            <w:rStyle w:val="Hyperlink"/>
            <w:rFonts w:cs="Calibri Light"/>
            <w:noProof/>
          </w:rPr>
          <w:t>TITEL 2. De loopbaan</w:t>
        </w:r>
        <w:r>
          <w:rPr>
            <w:noProof/>
            <w:webHidden/>
          </w:rPr>
          <w:tab/>
        </w:r>
        <w:r>
          <w:rPr>
            <w:noProof/>
            <w:webHidden/>
          </w:rPr>
          <w:fldChar w:fldCharType="begin"/>
        </w:r>
        <w:r>
          <w:rPr>
            <w:noProof/>
            <w:webHidden/>
          </w:rPr>
          <w:instrText xml:space="preserve"> PAGEREF _Toc225948290 \h </w:instrText>
        </w:r>
        <w:r>
          <w:rPr>
            <w:noProof/>
            <w:webHidden/>
          </w:rPr>
        </w:r>
        <w:r>
          <w:rPr>
            <w:noProof/>
            <w:webHidden/>
          </w:rPr>
          <w:fldChar w:fldCharType="separate"/>
        </w:r>
        <w:r>
          <w:rPr>
            <w:noProof/>
            <w:webHidden/>
          </w:rPr>
          <w:t>7</w:t>
        </w:r>
        <w:r>
          <w:rPr>
            <w:noProof/>
            <w:webHidden/>
          </w:rPr>
          <w:fldChar w:fldCharType="end"/>
        </w:r>
      </w:hyperlink>
    </w:p>
    <w:p w14:paraId="76B863D8" w14:textId="6146B886" w:rsidR="001176C2" w:rsidRDefault="001176C2">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291" w:history="1">
        <w:r w:rsidRPr="007E2FB6">
          <w:rPr>
            <w:rStyle w:val="Hyperlink"/>
            <w:rFonts w:cs="Calibri Light"/>
            <w:noProof/>
          </w:rPr>
          <w:t>Hoofdstuk I. De indeling van de graden en de procedures voor de vervulling van de betrekkingen</w:t>
        </w:r>
        <w:r>
          <w:rPr>
            <w:noProof/>
            <w:webHidden/>
          </w:rPr>
          <w:tab/>
        </w:r>
        <w:r>
          <w:rPr>
            <w:noProof/>
            <w:webHidden/>
          </w:rPr>
          <w:fldChar w:fldCharType="begin"/>
        </w:r>
        <w:r>
          <w:rPr>
            <w:noProof/>
            <w:webHidden/>
          </w:rPr>
          <w:instrText xml:space="preserve"> PAGEREF _Toc225948291 \h </w:instrText>
        </w:r>
        <w:r>
          <w:rPr>
            <w:noProof/>
            <w:webHidden/>
          </w:rPr>
        </w:r>
        <w:r>
          <w:rPr>
            <w:noProof/>
            <w:webHidden/>
          </w:rPr>
          <w:fldChar w:fldCharType="separate"/>
        </w:r>
        <w:r>
          <w:rPr>
            <w:noProof/>
            <w:webHidden/>
          </w:rPr>
          <w:t>7</w:t>
        </w:r>
        <w:r>
          <w:rPr>
            <w:noProof/>
            <w:webHidden/>
          </w:rPr>
          <w:fldChar w:fldCharType="end"/>
        </w:r>
      </w:hyperlink>
    </w:p>
    <w:p w14:paraId="1ADB4663" w14:textId="38D501F6" w:rsidR="001176C2" w:rsidRDefault="001176C2">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292" w:history="1">
        <w:r w:rsidRPr="007E2FB6">
          <w:rPr>
            <w:rStyle w:val="Hyperlink"/>
            <w:rFonts w:cs="Calibri Light"/>
            <w:noProof/>
          </w:rPr>
          <w:t>Hoofdstuk II. De aanwerving</w:t>
        </w:r>
        <w:r>
          <w:rPr>
            <w:noProof/>
            <w:webHidden/>
          </w:rPr>
          <w:tab/>
        </w:r>
        <w:r>
          <w:rPr>
            <w:noProof/>
            <w:webHidden/>
          </w:rPr>
          <w:fldChar w:fldCharType="begin"/>
        </w:r>
        <w:r>
          <w:rPr>
            <w:noProof/>
            <w:webHidden/>
          </w:rPr>
          <w:instrText xml:space="preserve"> PAGEREF _Toc225948292 \h </w:instrText>
        </w:r>
        <w:r>
          <w:rPr>
            <w:noProof/>
            <w:webHidden/>
          </w:rPr>
        </w:r>
        <w:r>
          <w:rPr>
            <w:noProof/>
            <w:webHidden/>
          </w:rPr>
          <w:fldChar w:fldCharType="separate"/>
        </w:r>
        <w:r>
          <w:rPr>
            <w:noProof/>
            <w:webHidden/>
          </w:rPr>
          <w:t>10</w:t>
        </w:r>
        <w:r>
          <w:rPr>
            <w:noProof/>
            <w:webHidden/>
          </w:rPr>
          <w:fldChar w:fldCharType="end"/>
        </w:r>
      </w:hyperlink>
    </w:p>
    <w:p w14:paraId="6928139D" w14:textId="7D4906EC"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293" w:history="1">
        <w:r w:rsidRPr="007E2FB6">
          <w:rPr>
            <w:rStyle w:val="Hyperlink"/>
            <w:rFonts w:cs="Calibri Light"/>
            <w:noProof/>
          </w:rPr>
          <w:t>Afdeling 1. De algemene toelatingsvoorwaarden en de algemene aanwervingsvoorwaarden</w:t>
        </w:r>
        <w:r>
          <w:rPr>
            <w:noProof/>
            <w:webHidden/>
          </w:rPr>
          <w:tab/>
        </w:r>
        <w:r>
          <w:rPr>
            <w:noProof/>
            <w:webHidden/>
          </w:rPr>
          <w:fldChar w:fldCharType="begin"/>
        </w:r>
        <w:r>
          <w:rPr>
            <w:noProof/>
            <w:webHidden/>
          </w:rPr>
          <w:instrText xml:space="preserve"> PAGEREF _Toc225948293 \h </w:instrText>
        </w:r>
        <w:r>
          <w:rPr>
            <w:noProof/>
            <w:webHidden/>
          </w:rPr>
        </w:r>
        <w:r>
          <w:rPr>
            <w:noProof/>
            <w:webHidden/>
          </w:rPr>
          <w:fldChar w:fldCharType="separate"/>
        </w:r>
        <w:r>
          <w:rPr>
            <w:noProof/>
            <w:webHidden/>
          </w:rPr>
          <w:t>10</w:t>
        </w:r>
        <w:r>
          <w:rPr>
            <w:noProof/>
            <w:webHidden/>
          </w:rPr>
          <w:fldChar w:fldCharType="end"/>
        </w:r>
      </w:hyperlink>
    </w:p>
    <w:p w14:paraId="41854B19" w14:textId="6B4308B5"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294" w:history="1">
        <w:r w:rsidRPr="007E2FB6">
          <w:rPr>
            <w:rStyle w:val="Hyperlink"/>
            <w:rFonts w:cs="Calibri Light"/>
            <w:noProof/>
          </w:rPr>
          <w:t>Afdeling 2. De specifieke aanwervingsvoorwaarden</w:t>
        </w:r>
        <w:r>
          <w:rPr>
            <w:noProof/>
            <w:webHidden/>
          </w:rPr>
          <w:tab/>
        </w:r>
        <w:r>
          <w:rPr>
            <w:noProof/>
            <w:webHidden/>
          </w:rPr>
          <w:fldChar w:fldCharType="begin"/>
        </w:r>
        <w:r>
          <w:rPr>
            <w:noProof/>
            <w:webHidden/>
          </w:rPr>
          <w:instrText xml:space="preserve"> PAGEREF _Toc225948294 \h </w:instrText>
        </w:r>
        <w:r>
          <w:rPr>
            <w:noProof/>
            <w:webHidden/>
          </w:rPr>
        </w:r>
        <w:r>
          <w:rPr>
            <w:noProof/>
            <w:webHidden/>
          </w:rPr>
          <w:fldChar w:fldCharType="separate"/>
        </w:r>
        <w:r>
          <w:rPr>
            <w:noProof/>
            <w:webHidden/>
          </w:rPr>
          <w:t>11</w:t>
        </w:r>
        <w:r>
          <w:rPr>
            <w:noProof/>
            <w:webHidden/>
          </w:rPr>
          <w:fldChar w:fldCharType="end"/>
        </w:r>
      </w:hyperlink>
    </w:p>
    <w:p w14:paraId="319EC87D" w14:textId="18D9DFE9"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295" w:history="1">
        <w:r w:rsidRPr="007E2FB6">
          <w:rPr>
            <w:rStyle w:val="Hyperlink"/>
            <w:rFonts w:cs="Calibri Light"/>
            <w:noProof/>
          </w:rPr>
          <w:t>Afdeling 3. De aanwervingsprocedure</w:t>
        </w:r>
        <w:r>
          <w:rPr>
            <w:noProof/>
            <w:webHidden/>
          </w:rPr>
          <w:tab/>
        </w:r>
        <w:r>
          <w:rPr>
            <w:noProof/>
            <w:webHidden/>
          </w:rPr>
          <w:fldChar w:fldCharType="begin"/>
        </w:r>
        <w:r>
          <w:rPr>
            <w:noProof/>
            <w:webHidden/>
          </w:rPr>
          <w:instrText xml:space="preserve"> PAGEREF _Toc225948295 \h </w:instrText>
        </w:r>
        <w:r>
          <w:rPr>
            <w:noProof/>
            <w:webHidden/>
          </w:rPr>
        </w:r>
        <w:r>
          <w:rPr>
            <w:noProof/>
            <w:webHidden/>
          </w:rPr>
          <w:fldChar w:fldCharType="separate"/>
        </w:r>
        <w:r>
          <w:rPr>
            <w:noProof/>
            <w:webHidden/>
          </w:rPr>
          <w:t>11</w:t>
        </w:r>
        <w:r>
          <w:rPr>
            <w:noProof/>
            <w:webHidden/>
          </w:rPr>
          <w:fldChar w:fldCharType="end"/>
        </w:r>
      </w:hyperlink>
    </w:p>
    <w:p w14:paraId="337E250C" w14:textId="4C0EC237" w:rsidR="001176C2" w:rsidRDefault="001176C2">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296" w:history="1">
        <w:r w:rsidRPr="007E2FB6">
          <w:rPr>
            <w:rStyle w:val="Hyperlink"/>
            <w:rFonts w:cs="Calibri Light"/>
            <w:noProof/>
          </w:rPr>
          <w:t>Hoofdstuk III. De selectieprocedure</w:t>
        </w:r>
        <w:r>
          <w:rPr>
            <w:noProof/>
            <w:webHidden/>
          </w:rPr>
          <w:tab/>
        </w:r>
        <w:r>
          <w:rPr>
            <w:noProof/>
            <w:webHidden/>
          </w:rPr>
          <w:fldChar w:fldCharType="begin"/>
        </w:r>
        <w:r>
          <w:rPr>
            <w:noProof/>
            <w:webHidden/>
          </w:rPr>
          <w:instrText xml:space="preserve"> PAGEREF _Toc225948296 \h </w:instrText>
        </w:r>
        <w:r>
          <w:rPr>
            <w:noProof/>
            <w:webHidden/>
          </w:rPr>
        </w:r>
        <w:r>
          <w:rPr>
            <w:noProof/>
            <w:webHidden/>
          </w:rPr>
          <w:fldChar w:fldCharType="separate"/>
        </w:r>
        <w:r>
          <w:rPr>
            <w:noProof/>
            <w:webHidden/>
          </w:rPr>
          <w:t>13</w:t>
        </w:r>
        <w:r>
          <w:rPr>
            <w:noProof/>
            <w:webHidden/>
          </w:rPr>
          <w:fldChar w:fldCharType="end"/>
        </w:r>
      </w:hyperlink>
    </w:p>
    <w:p w14:paraId="09601BB3" w14:textId="6FA264DA"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297" w:history="1">
        <w:r w:rsidRPr="007E2FB6">
          <w:rPr>
            <w:rStyle w:val="Hyperlink"/>
            <w:rFonts w:cs="Calibri Light"/>
            <w:noProof/>
          </w:rPr>
          <w:t>Afdeling 1. Algemene regels voor de selecties</w:t>
        </w:r>
        <w:r>
          <w:rPr>
            <w:noProof/>
            <w:webHidden/>
          </w:rPr>
          <w:tab/>
        </w:r>
        <w:r>
          <w:rPr>
            <w:noProof/>
            <w:webHidden/>
          </w:rPr>
          <w:fldChar w:fldCharType="begin"/>
        </w:r>
        <w:r>
          <w:rPr>
            <w:noProof/>
            <w:webHidden/>
          </w:rPr>
          <w:instrText xml:space="preserve"> PAGEREF _Toc225948297 \h </w:instrText>
        </w:r>
        <w:r>
          <w:rPr>
            <w:noProof/>
            <w:webHidden/>
          </w:rPr>
        </w:r>
        <w:r>
          <w:rPr>
            <w:noProof/>
            <w:webHidden/>
          </w:rPr>
          <w:fldChar w:fldCharType="separate"/>
        </w:r>
        <w:r>
          <w:rPr>
            <w:noProof/>
            <w:webHidden/>
          </w:rPr>
          <w:t>13</w:t>
        </w:r>
        <w:r>
          <w:rPr>
            <w:noProof/>
            <w:webHidden/>
          </w:rPr>
          <w:fldChar w:fldCharType="end"/>
        </w:r>
      </w:hyperlink>
    </w:p>
    <w:p w14:paraId="47134971" w14:textId="6824C0E7"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298" w:history="1">
        <w:r w:rsidRPr="007E2FB6">
          <w:rPr>
            <w:rStyle w:val="Hyperlink"/>
            <w:rFonts w:cs="Calibri Light"/>
            <w:noProof/>
          </w:rPr>
          <w:t>Afdeling 2. Het verloop van de selectie</w:t>
        </w:r>
        <w:r>
          <w:rPr>
            <w:noProof/>
            <w:webHidden/>
          </w:rPr>
          <w:tab/>
        </w:r>
        <w:r>
          <w:rPr>
            <w:noProof/>
            <w:webHidden/>
          </w:rPr>
          <w:fldChar w:fldCharType="begin"/>
        </w:r>
        <w:r>
          <w:rPr>
            <w:noProof/>
            <w:webHidden/>
          </w:rPr>
          <w:instrText xml:space="preserve"> PAGEREF _Toc225948298 \h </w:instrText>
        </w:r>
        <w:r>
          <w:rPr>
            <w:noProof/>
            <w:webHidden/>
          </w:rPr>
        </w:r>
        <w:r>
          <w:rPr>
            <w:noProof/>
            <w:webHidden/>
          </w:rPr>
          <w:fldChar w:fldCharType="separate"/>
        </w:r>
        <w:r>
          <w:rPr>
            <w:noProof/>
            <w:webHidden/>
          </w:rPr>
          <w:t>15</w:t>
        </w:r>
        <w:r>
          <w:rPr>
            <w:noProof/>
            <w:webHidden/>
          </w:rPr>
          <w:fldChar w:fldCharType="end"/>
        </w:r>
      </w:hyperlink>
    </w:p>
    <w:p w14:paraId="49F53C5B" w14:textId="31F9CD9E"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299" w:history="1">
        <w:r w:rsidRPr="007E2FB6">
          <w:rPr>
            <w:rStyle w:val="Hyperlink"/>
            <w:rFonts w:cs="Calibri Light"/>
            <w:noProof/>
          </w:rPr>
          <w:t>Afdeling 3. Wervingsreserves</w:t>
        </w:r>
        <w:r>
          <w:rPr>
            <w:noProof/>
            <w:webHidden/>
          </w:rPr>
          <w:tab/>
        </w:r>
        <w:r>
          <w:rPr>
            <w:noProof/>
            <w:webHidden/>
          </w:rPr>
          <w:fldChar w:fldCharType="begin"/>
        </w:r>
        <w:r>
          <w:rPr>
            <w:noProof/>
            <w:webHidden/>
          </w:rPr>
          <w:instrText xml:space="preserve"> PAGEREF _Toc225948299 \h </w:instrText>
        </w:r>
        <w:r>
          <w:rPr>
            <w:noProof/>
            <w:webHidden/>
          </w:rPr>
        </w:r>
        <w:r>
          <w:rPr>
            <w:noProof/>
            <w:webHidden/>
          </w:rPr>
          <w:fldChar w:fldCharType="separate"/>
        </w:r>
        <w:r>
          <w:rPr>
            <w:noProof/>
            <w:webHidden/>
          </w:rPr>
          <w:t>16</w:t>
        </w:r>
        <w:r>
          <w:rPr>
            <w:noProof/>
            <w:webHidden/>
          </w:rPr>
          <w:fldChar w:fldCharType="end"/>
        </w:r>
      </w:hyperlink>
    </w:p>
    <w:p w14:paraId="601953C3" w14:textId="7EFCE00C"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300" w:history="1">
        <w:r w:rsidRPr="007E2FB6">
          <w:rPr>
            <w:rStyle w:val="Hyperlink"/>
            <w:rFonts w:cs="Calibri Light"/>
            <w:noProof/>
          </w:rPr>
          <w:t>Afdeling 4. Specifieke bepalingen voor de aanwerving van de algemeen directeur en de financieel directeur</w:t>
        </w:r>
        <w:r>
          <w:rPr>
            <w:noProof/>
            <w:webHidden/>
          </w:rPr>
          <w:tab/>
        </w:r>
        <w:r>
          <w:rPr>
            <w:noProof/>
            <w:webHidden/>
          </w:rPr>
          <w:fldChar w:fldCharType="begin"/>
        </w:r>
        <w:r>
          <w:rPr>
            <w:noProof/>
            <w:webHidden/>
          </w:rPr>
          <w:instrText xml:space="preserve"> PAGEREF _Toc225948300 \h </w:instrText>
        </w:r>
        <w:r>
          <w:rPr>
            <w:noProof/>
            <w:webHidden/>
          </w:rPr>
        </w:r>
        <w:r>
          <w:rPr>
            <w:noProof/>
            <w:webHidden/>
          </w:rPr>
          <w:fldChar w:fldCharType="separate"/>
        </w:r>
        <w:r>
          <w:rPr>
            <w:noProof/>
            <w:webHidden/>
          </w:rPr>
          <w:t>17</w:t>
        </w:r>
        <w:r>
          <w:rPr>
            <w:noProof/>
            <w:webHidden/>
          </w:rPr>
          <w:fldChar w:fldCharType="end"/>
        </w:r>
      </w:hyperlink>
    </w:p>
    <w:p w14:paraId="46AF3E79" w14:textId="24B124ED"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301" w:history="1">
        <w:r w:rsidRPr="007E2FB6">
          <w:rPr>
            <w:rStyle w:val="Hyperlink"/>
            <w:rFonts w:cs="Calibri Light"/>
            <w:noProof/>
          </w:rPr>
          <w:t>Afdeling 5. De permanente vacant verklaring en de versnelde selectieprocedure</w:t>
        </w:r>
        <w:r>
          <w:rPr>
            <w:noProof/>
            <w:webHidden/>
          </w:rPr>
          <w:tab/>
        </w:r>
        <w:r>
          <w:rPr>
            <w:noProof/>
            <w:webHidden/>
          </w:rPr>
          <w:fldChar w:fldCharType="begin"/>
        </w:r>
        <w:r>
          <w:rPr>
            <w:noProof/>
            <w:webHidden/>
          </w:rPr>
          <w:instrText xml:space="preserve"> PAGEREF _Toc225948301 \h </w:instrText>
        </w:r>
        <w:r>
          <w:rPr>
            <w:noProof/>
            <w:webHidden/>
          </w:rPr>
        </w:r>
        <w:r>
          <w:rPr>
            <w:noProof/>
            <w:webHidden/>
          </w:rPr>
          <w:fldChar w:fldCharType="separate"/>
        </w:r>
        <w:r>
          <w:rPr>
            <w:noProof/>
            <w:webHidden/>
          </w:rPr>
          <w:t>18</w:t>
        </w:r>
        <w:r>
          <w:rPr>
            <w:noProof/>
            <w:webHidden/>
          </w:rPr>
          <w:fldChar w:fldCharType="end"/>
        </w:r>
      </w:hyperlink>
    </w:p>
    <w:p w14:paraId="4BFC919B" w14:textId="17E727A7" w:rsidR="001176C2" w:rsidRDefault="001176C2">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302" w:history="1">
        <w:r w:rsidRPr="007E2FB6">
          <w:rPr>
            <w:rStyle w:val="Hyperlink"/>
            <w:rFonts w:cs="Calibri Light"/>
            <w:noProof/>
          </w:rPr>
          <w:t>Hoofdstuk IV. Aanwerving in specifieke contractuele functies</w:t>
        </w:r>
        <w:r>
          <w:rPr>
            <w:noProof/>
            <w:webHidden/>
          </w:rPr>
          <w:tab/>
        </w:r>
        <w:r>
          <w:rPr>
            <w:noProof/>
            <w:webHidden/>
          </w:rPr>
          <w:fldChar w:fldCharType="begin"/>
        </w:r>
        <w:r>
          <w:rPr>
            <w:noProof/>
            <w:webHidden/>
          </w:rPr>
          <w:instrText xml:space="preserve"> PAGEREF _Toc225948302 \h </w:instrText>
        </w:r>
        <w:r>
          <w:rPr>
            <w:noProof/>
            <w:webHidden/>
          </w:rPr>
        </w:r>
        <w:r>
          <w:rPr>
            <w:noProof/>
            <w:webHidden/>
          </w:rPr>
          <w:fldChar w:fldCharType="separate"/>
        </w:r>
        <w:r>
          <w:rPr>
            <w:noProof/>
            <w:webHidden/>
          </w:rPr>
          <w:t>19</w:t>
        </w:r>
        <w:r>
          <w:rPr>
            <w:noProof/>
            <w:webHidden/>
          </w:rPr>
          <w:fldChar w:fldCharType="end"/>
        </w:r>
      </w:hyperlink>
    </w:p>
    <w:p w14:paraId="336AC57F" w14:textId="18A8573A" w:rsidR="001176C2" w:rsidRDefault="001176C2">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303" w:history="1">
        <w:r w:rsidRPr="007E2FB6">
          <w:rPr>
            <w:rStyle w:val="Hyperlink"/>
            <w:rFonts w:cs="Calibri Light"/>
            <w:noProof/>
          </w:rPr>
          <w:t>Hoofdstuk V. Inzetbaarheid van uitzendkrachten</w:t>
        </w:r>
        <w:r>
          <w:rPr>
            <w:noProof/>
            <w:webHidden/>
          </w:rPr>
          <w:tab/>
        </w:r>
        <w:r>
          <w:rPr>
            <w:noProof/>
            <w:webHidden/>
          </w:rPr>
          <w:fldChar w:fldCharType="begin"/>
        </w:r>
        <w:r>
          <w:rPr>
            <w:noProof/>
            <w:webHidden/>
          </w:rPr>
          <w:instrText xml:space="preserve"> PAGEREF _Toc225948303 \h </w:instrText>
        </w:r>
        <w:r>
          <w:rPr>
            <w:noProof/>
            <w:webHidden/>
          </w:rPr>
        </w:r>
        <w:r>
          <w:rPr>
            <w:noProof/>
            <w:webHidden/>
          </w:rPr>
          <w:fldChar w:fldCharType="separate"/>
        </w:r>
        <w:r>
          <w:rPr>
            <w:noProof/>
            <w:webHidden/>
          </w:rPr>
          <w:t>20</w:t>
        </w:r>
        <w:r>
          <w:rPr>
            <w:noProof/>
            <w:webHidden/>
          </w:rPr>
          <w:fldChar w:fldCharType="end"/>
        </w:r>
      </w:hyperlink>
    </w:p>
    <w:p w14:paraId="222758FA" w14:textId="2C011137" w:rsidR="001176C2" w:rsidRDefault="001176C2">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304" w:history="1">
        <w:r w:rsidRPr="007E2FB6">
          <w:rPr>
            <w:rStyle w:val="Hyperlink"/>
            <w:rFonts w:cs="Calibri Light"/>
            <w:noProof/>
          </w:rPr>
          <w:t>Hoofdstuk VI. De aanwerving van personen met een arbeidshandicap</w:t>
        </w:r>
        <w:r>
          <w:rPr>
            <w:noProof/>
            <w:webHidden/>
          </w:rPr>
          <w:tab/>
        </w:r>
        <w:r>
          <w:rPr>
            <w:noProof/>
            <w:webHidden/>
          </w:rPr>
          <w:fldChar w:fldCharType="begin"/>
        </w:r>
        <w:r>
          <w:rPr>
            <w:noProof/>
            <w:webHidden/>
          </w:rPr>
          <w:instrText xml:space="preserve"> PAGEREF _Toc225948304 \h </w:instrText>
        </w:r>
        <w:r>
          <w:rPr>
            <w:noProof/>
            <w:webHidden/>
          </w:rPr>
        </w:r>
        <w:r>
          <w:rPr>
            <w:noProof/>
            <w:webHidden/>
          </w:rPr>
          <w:fldChar w:fldCharType="separate"/>
        </w:r>
        <w:r>
          <w:rPr>
            <w:noProof/>
            <w:webHidden/>
          </w:rPr>
          <w:t>21</w:t>
        </w:r>
        <w:r>
          <w:rPr>
            <w:noProof/>
            <w:webHidden/>
          </w:rPr>
          <w:fldChar w:fldCharType="end"/>
        </w:r>
      </w:hyperlink>
    </w:p>
    <w:p w14:paraId="5A8D3F5E" w14:textId="151986B4" w:rsidR="001176C2" w:rsidRDefault="001176C2">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305" w:history="1">
        <w:r w:rsidRPr="007E2FB6">
          <w:rPr>
            <w:rStyle w:val="Hyperlink"/>
            <w:rFonts w:cs="Calibri Light"/>
            <w:noProof/>
          </w:rPr>
          <w:t>Hoofdstuk VII. De indiensttreding</w:t>
        </w:r>
        <w:r>
          <w:rPr>
            <w:noProof/>
            <w:webHidden/>
          </w:rPr>
          <w:tab/>
        </w:r>
        <w:r>
          <w:rPr>
            <w:noProof/>
            <w:webHidden/>
          </w:rPr>
          <w:fldChar w:fldCharType="begin"/>
        </w:r>
        <w:r>
          <w:rPr>
            <w:noProof/>
            <w:webHidden/>
          </w:rPr>
          <w:instrText xml:space="preserve"> PAGEREF _Toc225948305 \h </w:instrText>
        </w:r>
        <w:r>
          <w:rPr>
            <w:noProof/>
            <w:webHidden/>
          </w:rPr>
        </w:r>
        <w:r>
          <w:rPr>
            <w:noProof/>
            <w:webHidden/>
          </w:rPr>
          <w:fldChar w:fldCharType="separate"/>
        </w:r>
        <w:r>
          <w:rPr>
            <w:noProof/>
            <w:webHidden/>
          </w:rPr>
          <w:t>24</w:t>
        </w:r>
        <w:r>
          <w:rPr>
            <w:noProof/>
            <w:webHidden/>
          </w:rPr>
          <w:fldChar w:fldCharType="end"/>
        </w:r>
      </w:hyperlink>
    </w:p>
    <w:p w14:paraId="77C4DD1A" w14:textId="3E17F3D5" w:rsidR="001176C2" w:rsidRDefault="001176C2">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306" w:history="1">
        <w:r w:rsidRPr="007E2FB6">
          <w:rPr>
            <w:rStyle w:val="Hyperlink"/>
            <w:rFonts w:cs="Calibri Light"/>
            <w:noProof/>
          </w:rPr>
          <w:t>Hoofdstuk VIII. Opvolging en evaluatie tijdens de loopbaan</w:t>
        </w:r>
        <w:r>
          <w:rPr>
            <w:noProof/>
            <w:webHidden/>
          </w:rPr>
          <w:tab/>
        </w:r>
        <w:r>
          <w:rPr>
            <w:noProof/>
            <w:webHidden/>
          </w:rPr>
          <w:fldChar w:fldCharType="begin"/>
        </w:r>
        <w:r>
          <w:rPr>
            <w:noProof/>
            <w:webHidden/>
          </w:rPr>
          <w:instrText xml:space="preserve"> PAGEREF _Toc225948306 \h </w:instrText>
        </w:r>
        <w:r>
          <w:rPr>
            <w:noProof/>
            <w:webHidden/>
          </w:rPr>
        </w:r>
        <w:r>
          <w:rPr>
            <w:noProof/>
            <w:webHidden/>
          </w:rPr>
          <w:fldChar w:fldCharType="separate"/>
        </w:r>
        <w:r>
          <w:rPr>
            <w:noProof/>
            <w:webHidden/>
          </w:rPr>
          <w:t>25</w:t>
        </w:r>
        <w:r>
          <w:rPr>
            <w:noProof/>
            <w:webHidden/>
          </w:rPr>
          <w:fldChar w:fldCharType="end"/>
        </w:r>
      </w:hyperlink>
    </w:p>
    <w:p w14:paraId="5663141F" w14:textId="59338FE3"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307" w:history="1">
        <w:r w:rsidRPr="007E2FB6">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_Toc225948307 \h </w:instrText>
        </w:r>
        <w:r>
          <w:rPr>
            <w:noProof/>
            <w:webHidden/>
          </w:rPr>
        </w:r>
        <w:r>
          <w:rPr>
            <w:noProof/>
            <w:webHidden/>
          </w:rPr>
          <w:fldChar w:fldCharType="separate"/>
        </w:r>
        <w:r>
          <w:rPr>
            <w:noProof/>
            <w:webHidden/>
          </w:rPr>
          <w:t>25</w:t>
        </w:r>
        <w:r>
          <w:rPr>
            <w:noProof/>
            <w:webHidden/>
          </w:rPr>
          <w:fldChar w:fldCharType="end"/>
        </w:r>
      </w:hyperlink>
    </w:p>
    <w:p w14:paraId="3207D5D6" w14:textId="3FBED9DB"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308" w:history="1">
        <w:r w:rsidRPr="007E2FB6">
          <w:rPr>
            <w:rStyle w:val="Hyperlink"/>
            <w:rFonts w:cs="Calibri Light"/>
            <w:noProof/>
          </w:rPr>
          <w:t>Afdeling 2. Feedbacktraject</w:t>
        </w:r>
        <w:r>
          <w:rPr>
            <w:noProof/>
            <w:webHidden/>
          </w:rPr>
          <w:tab/>
        </w:r>
        <w:r>
          <w:rPr>
            <w:noProof/>
            <w:webHidden/>
          </w:rPr>
          <w:fldChar w:fldCharType="begin"/>
        </w:r>
        <w:r>
          <w:rPr>
            <w:noProof/>
            <w:webHidden/>
          </w:rPr>
          <w:instrText xml:space="preserve"> PAGEREF _Toc225948308 \h </w:instrText>
        </w:r>
        <w:r>
          <w:rPr>
            <w:noProof/>
            <w:webHidden/>
          </w:rPr>
        </w:r>
        <w:r>
          <w:rPr>
            <w:noProof/>
            <w:webHidden/>
          </w:rPr>
          <w:fldChar w:fldCharType="separate"/>
        </w:r>
        <w:r>
          <w:rPr>
            <w:noProof/>
            <w:webHidden/>
          </w:rPr>
          <w:t>25</w:t>
        </w:r>
        <w:r>
          <w:rPr>
            <w:noProof/>
            <w:webHidden/>
          </w:rPr>
          <w:fldChar w:fldCharType="end"/>
        </w:r>
      </w:hyperlink>
    </w:p>
    <w:p w14:paraId="71A32DC8" w14:textId="1B340577"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309" w:history="1">
        <w:r w:rsidRPr="007E2FB6">
          <w:rPr>
            <w:rStyle w:val="Hyperlink"/>
            <w:rFonts w:cs="Calibri Light"/>
            <w:noProof/>
          </w:rPr>
          <w:t>Afdeling 3. Functioneringstraject</w:t>
        </w:r>
        <w:r>
          <w:rPr>
            <w:noProof/>
            <w:webHidden/>
          </w:rPr>
          <w:tab/>
        </w:r>
        <w:r>
          <w:rPr>
            <w:noProof/>
            <w:webHidden/>
          </w:rPr>
          <w:fldChar w:fldCharType="begin"/>
        </w:r>
        <w:r>
          <w:rPr>
            <w:noProof/>
            <w:webHidden/>
          </w:rPr>
          <w:instrText xml:space="preserve"> PAGEREF _Toc225948309 \h </w:instrText>
        </w:r>
        <w:r>
          <w:rPr>
            <w:noProof/>
            <w:webHidden/>
          </w:rPr>
        </w:r>
        <w:r>
          <w:rPr>
            <w:noProof/>
            <w:webHidden/>
          </w:rPr>
          <w:fldChar w:fldCharType="separate"/>
        </w:r>
        <w:r>
          <w:rPr>
            <w:noProof/>
            <w:webHidden/>
          </w:rPr>
          <w:t>26</w:t>
        </w:r>
        <w:r>
          <w:rPr>
            <w:noProof/>
            <w:webHidden/>
          </w:rPr>
          <w:fldChar w:fldCharType="end"/>
        </w:r>
      </w:hyperlink>
    </w:p>
    <w:p w14:paraId="1C2056F5" w14:textId="7B6B6CC2"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310" w:history="1">
        <w:r w:rsidRPr="007E2FB6">
          <w:rPr>
            <w:rStyle w:val="Hyperlink"/>
            <w:rFonts w:cs="Calibri Light"/>
            <w:noProof/>
          </w:rPr>
          <w:t>Afdeling 4. Het evaluatietraject</w:t>
        </w:r>
        <w:r>
          <w:rPr>
            <w:noProof/>
            <w:webHidden/>
          </w:rPr>
          <w:tab/>
        </w:r>
        <w:r>
          <w:rPr>
            <w:noProof/>
            <w:webHidden/>
          </w:rPr>
          <w:fldChar w:fldCharType="begin"/>
        </w:r>
        <w:r>
          <w:rPr>
            <w:noProof/>
            <w:webHidden/>
          </w:rPr>
          <w:instrText xml:space="preserve"> PAGEREF _Toc225948310 \h </w:instrText>
        </w:r>
        <w:r>
          <w:rPr>
            <w:noProof/>
            <w:webHidden/>
          </w:rPr>
        </w:r>
        <w:r>
          <w:rPr>
            <w:noProof/>
            <w:webHidden/>
          </w:rPr>
          <w:fldChar w:fldCharType="separate"/>
        </w:r>
        <w:r>
          <w:rPr>
            <w:noProof/>
            <w:webHidden/>
          </w:rPr>
          <w:t>26</w:t>
        </w:r>
        <w:r>
          <w:rPr>
            <w:noProof/>
            <w:webHidden/>
          </w:rPr>
          <w:fldChar w:fldCharType="end"/>
        </w:r>
      </w:hyperlink>
    </w:p>
    <w:p w14:paraId="1FB4ADE0" w14:textId="03A20A34"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311" w:history="1">
        <w:r w:rsidRPr="007E2FB6">
          <w:rPr>
            <w:rStyle w:val="Hyperlink"/>
            <w:rFonts w:cs="Calibri Light"/>
            <w:noProof/>
          </w:rPr>
          <w:t>Afdeling 5. De evaluatiecriteria</w:t>
        </w:r>
        <w:r>
          <w:rPr>
            <w:noProof/>
            <w:webHidden/>
          </w:rPr>
          <w:tab/>
        </w:r>
        <w:r>
          <w:rPr>
            <w:noProof/>
            <w:webHidden/>
          </w:rPr>
          <w:fldChar w:fldCharType="begin"/>
        </w:r>
        <w:r>
          <w:rPr>
            <w:noProof/>
            <w:webHidden/>
          </w:rPr>
          <w:instrText xml:space="preserve"> PAGEREF _Toc225948311 \h </w:instrText>
        </w:r>
        <w:r>
          <w:rPr>
            <w:noProof/>
            <w:webHidden/>
          </w:rPr>
        </w:r>
        <w:r>
          <w:rPr>
            <w:noProof/>
            <w:webHidden/>
          </w:rPr>
          <w:fldChar w:fldCharType="separate"/>
        </w:r>
        <w:r>
          <w:rPr>
            <w:noProof/>
            <w:webHidden/>
          </w:rPr>
          <w:t>27</w:t>
        </w:r>
        <w:r>
          <w:rPr>
            <w:noProof/>
            <w:webHidden/>
          </w:rPr>
          <w:fldChar w:fldCharType="end"/>
        </w:r>
      </w:hyperlink>
    </w:p>
    <w:p w14:paraId="717F3F0B" w14:textId="6E9D1F27"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312" w:history="1">
        <w:r w:rsidRPr="007E2FB6">
          <w:rPr>
            <w:rStyle w:val="Hyperlink"/>
            <w:rFonts w:cs="Calibri Light"/>
            <w:noProof/>
          </w:rPr>
          <w:t>Afdeling 6. De evaluatoren en het verloop van de evaluatie</w:t>
        </w:r>
        <w:r>
          <w:rPr>
            <w:noProof/>
            <w:webHidden/>
          </w:rPr>
          <w:tab/>
        </w:r>
        <w:r>
          <w:rPr>
            <w:noProof/>
            <w:webHidden/>
          </w:rPr>
          <w:fldChar w:fldCharType="begin"/>
        </w:r>
        <w:r>
          <w:rPr>
            <w:noProof/>
            <w:webHidden/>
          </w:rPr>
          <w:instrText xml:space="preserve"> PAGEREF _Toc225948312 \h </w:instrText>
        </w:r>
        <w:r>
          <w:rPr>
            <w:noProof/>
            <w:webHidden/>
          </w:rPr>
        </w:r>
        <w:r>
          <w:rPr>
            <w:noProof/>
            <w:webHidden/>
          </w:rPr>
          <w:fldChar w:fldCharType="separate"/>
        </w:r>
        <w:r>
          <w:rPr>
            <w:noProof/>
            <w:webHidden/>
          </w:rPr>
          <w:t>27</w:t>
        </w:r>
        <w:r>
          <w:rPr>
            <w:noProof/>
            <w:webHidden/>
          </w:rPr>
          <w:fldChar w:fldCharType="end"/>
        </w:r>
      </w:hyperlink>
    </w:p>
    <w:p w14:paraId="39A26C94" w14:textId="36132AF8"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313" w:history="1">
        <w:r w:rsidRPr="007E2FB6">
          <w:rPr>
            <w:rStyle w:val="Hyperlink"/>
            <w:rFonts w:cs="Calibri Light"/>
            <w:noProof/>
          </w:rPr>
          <w:t>Afdeling 7. De evaluatieresultaten en de gevolgen van de evaluatie</w:t>
        </w:r>
        <w:r>
          <w:rPr>
            <w:noProof/>
            <w:webHidden/>
          </w:rPr>
          <w:tab/>
        </w:r>
        <w:r>
          <w:rPr>
            <w:noProof/>
            <w:webHidden/>
          </w:rPr>
          <w:fldChar w:fldCharType="begin"/>
        </w:r>
        <w:r>
          <w:rPr>
            <w:noProof/>
            <w:webHidden/>
          </w:rPr>
          <w:instrText xml:space="preserve"> PAGEREF _Toc225948313 \h </w:instrText>
        </w:r>
        <w:r>
          <w:rPr>
            <w:noProof/>
            <w:webHidden/>
          </w:rPr>
        </w:r>
        <w:r>
          <w:rPr>
            <w:noProof/>
            <w:webHidden/>
          </w:rPr>
          <w:fldChar w:fldCharType="separate"/>
        </w:r>
        <w:r>
          <w:rPr>
            <w:noProof/>
            <w:webHidden/>
          </w:rPr>
          <w:t>28</w:t>
        </w:r>
        <w:r>
          <w:rPr>
            <w:noProof/>
            <w:webHidden/>
          </w:rPr>
          <w:fldChar w:fldCharType="end"/>
        </w:r>
      </w:hyperlink>
    </w:p>
    <w:p w14:paraId="272C2CAE" w14:textId="574F30DA"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314" w:history="1">
        <w:r w:rsidRPr="007E2FB6">
          <w:rPr>
            <w:rStyle w:val="Hyperlink"/>
            <w:rFonts w:cs="Calibri Light"/>
            <w:noProof/>
          </w:rPr>
          <w:t>Afdeling 8. Het beroep tegen de evaluatie</w:t>
        </w:r>
        <w:r>
          <w:rPr>
            <w:noProof/>
            <w:webHidden/>
          </w:rPr>
          <w:tab/>
        </w:r>
        <w:r>
          <w:rPr>
            <w:noProof/>
            <w:webHidden/>
          </w:rPr>
          <w:fldChar w:fldCharType="begin"/>
        </w:r>
        <w:r>
          <w:rPr>
            <w:noProof/>
            <w:webHidden/>
          </w:rPr>
          <w:instrText xml:space="preserve"> PAGEREF _Toc225948314 \h </w:instrText>
        </w:r>
        <w:r>
          <w:rPr>
            <w:noProof/>
            <w:webHidden/>
          </w:rPr>
        </w:r>
        <w:r>
          <w:rPr>
            <w:noProof/>
            <w:webHidden/>
          </w:rPr>
          <w:fldChar w:fldCharType="separate"/>
        </w:r>
        <w:r>
          <w:rPr>
            <w:noProof/>
            <w:webHidden/>
          </w:rPr>
          <w:t>29</w:t>
        </w:r>
        <w:r>
          <w:rPr>
            <w:noProof/>
            <w:webHidden/>
          </w:rPr>
          <w:fldChar w:fldCharType="end"/>
        </w:r>
      </w:hyperlink>
    </w:p>
    <w:p w14:paraId="64BACA8D" w14:textId="1217333E"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315" w:history="1">
        <w:r w:rsidRPr="007E2FB6">
          <w:rPr>
            <w:rStyle w:val="Hyperlink"/>
            <w:rFonts w:cs="Calibri Light"/>
            <w:noProof/>
          </w:rPr>
          <w:t>Afdeling 9. Specifieke bepalingen voor de evaluatie van de algemeen directeur en de financieel directeur</w:t>
        </w:r>
        <w:r>
          <w:rPr>
            <w:noProof/>
            <w:webHidden/>
          </w:rPr>
          <w:tab/>
        </w:r>
        <w:r>
          <w:rPr>
            <w:noProof/>
            <w:webHidden/>
          </w:rPr>
          <w:fldChar w:fldCharType="begin"/>
        </w:r>
        <w:r>
          <w:rPr>
            <w:noProof/>
            <w:webHidden/>
          </w:rPr>
          <w:instrText xml:space="preserve"> PAGEREF _Toc225948315 \h </w:instrText>
        </w:r>
        <w:r>
          <w:rPr>
            <w:noProof/>
            <w:webHidden/>
          </w:rPr>
        </w:r>
        <w:r>
          <w:rPr>
            <w:noProof/>
            <w:webHidden/>
          </w:rPr>
          <w:fldChar w:fldCharType="separate"/>
        </w:r>
        <w:r>
          <w:rPr>
            <w:noProof/>
            <w:webHidden/>
          </w:rPr>
          <w:t>30</w:t>
        </w:r>
        <w:r>
          <w:rPr>
            <w:noProof/>
            <w:webHidden/>
          </w:rPr>
          <w:fldChar w:fldCharType="end"/>
        </w:r>
      </w:hyperlink>
    </w:p>
    <w:p w14:paraId="6CF97E07" w14:textId="1A50E382" w:rsidR="001176C2" w:rsidRDefault="001176C2">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316" w:history="1">
        <w:r w:rsidRPr="007E2FB6">
          <w:rPr>
            <w:rStyle w:val="Hyperlink"/>
            <w:rFonts w:cs="Calibri Light"/>
            <w:noProof/>
          </w:rPr>
          <w:t>Hoofdstuk IX. Vorming</w:t>
        </w:r>
        <w:r>
          <w:rPr>
            <w:noProof/>
            <w:webHidden/>
          </w:rPr>
          <w:tab/>
        </w:r>
        <w:r>
          <w:rPr>
            <w:noProof/>
            <w:webHidden/>
          </w:rPr>
          <w:fldChar w:fldCharType="begin"/>
        </w:r>
        <w:r>
          <w:rPr>
            <w:noProof/>
            <w:webHidden/>
          </w:rPr>
          <w:instrText xml:space="preserve"> PAGEREF _Toc225948316 \h </w:instrText>
        </w:r>
        <w:r>
          <w:rPr>
            <w:noProof/>
            <w:webHidden/>
          </w:rPr>
        </w:r>
        <w:r>
          <w:rPr>
            <w:noProof/>
            <w:webHidden/>
          </w:rPr>
          <w:fldChar w:fldCharType="separate"/>
        </w:r>
        <w:r>
          <w:rPr>
            <w:noProof/>
            <w:webHidden/>
          </w:rPr>
          <w:t>33</w:t>
        </w:r>
        <w:r>
          <w:rPr>
            <w:noProof/>
            <w:webHidden/>
          </w:rPr>
          <w:fldChar w:fldCharType="end"/>
        </w:r>
      </w:hyperlink>
    </w:p>
    <w:p w14:paraId="3A64C795" w14:textId="7B585577"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317" w:history="1">
        <w:r w:rsidRPr="007E2FB6">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_Toc225948317 \h </w:instrText>
        </w:r>
        <w:r>
          <w:rPr>
            <w:noProof/>
            <w:webHidden/>
          </w:rPr>
        </w:r>
        <w:r>
          <w:rPr>
            <w:noProof/>
            <w:webHidden/>
          </w:rPr>
          <w:fldChar w:fldCharType="separate"/>
        </w:r>
        <w:r>
          <w:rPr>
            <w:noProof/>
            <w:webHidden/>
          </w:rPr>
          <w:t>33</w:t>
        </w:r>
        <w:r>
          <w:rPr>
            <w:noProof/>
            <w:webHidden/>
          </w:rPr>
          <w:fldChar w:fldCharType="end"/>
        </w:r>
      </w:hyperlink>
    </w:p>
    <w:p w14:paraId="47496E7A" w14:textId="00391276"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318" w:history="1">
        <w:r w:rsidRPr="007E2FB6">
          <w:rPr>
            <w:rStyle w:val="Hyperlink"/>
            <w:rFonts w:cs="Calibri Light"/>
            <w:noProof/>
          </w:rPr>
          <w:t>Afdeling 2. De vormingsplicht</w:t>
        </w:r>
        <w:r>
          <w:rPr>
            <w:noProof/>
            <w:webHidden/>
          </w:rPr>
          <w:tab/>
        </w:r>
        <w:r>
          <w:rPr>
            <w:noProof/>
            <w:webHidden/>
          </w:rPr>
          <w:fldChar w:fldCharType="begin"/>
        </w:r>
        <w:r>
          <w:rPr>
            <w:noProof/>
            <w:webHidden/>
          </w:rPr>
          <w:instrText xml:space="preserve"> PAGEREF _Toc225948318 \h </w:instrText>
        </w:r>
        <w:r>
          <w:rPr>
            <w:noProof/>
            <w:webHidden/>
          </w:rPr>
        </w:r>
        <w:r>
          <w:rPr>
            <w:noProof/>
            <w:webHidden/>
          </w:rPr>
          <w:fldChar w:fldCharType="separate"/>
        </w:r>
        <w:r>
          <w:rPr>
            <w:noProof/>
            <w:webHidden/>
          </w:rPr>
          <w:t>34</w:t>
        </w:r>
        <w:r>
          <w:rPr>
            <w:noProof/>
            <w:webHidden/>
          </w:rPr>
          <w:fldChar w:fldCharType="end"/>
        </w:r>
      </w:hyperlink>
    </w:p>
    <w:p w14:paraId="672025DF" w14:textId="3480E0E0"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319" w:history="1">
        <w:r w:rsidRPr="007E2FB6">
          <w:rPr>
            <w:rStyle w:val="Hyperlink"/>
            <w:rFonts w:cs="Calibri Light"/>
            <w:noProof/>
          </w:rPr>
          <w:t>Afdeling 3. Het vormingsrecht</w:t>
        </w:r>
        <w:r>
          <w:rPr>
            <w:noProof/>
            <w:webHidden/>
          </w:rPr>
          <w:tab/>
        </w:r>
        <w:r>
          <w:rPr>
            <w:noProof/>
            <w:webHidden/>
          </w:rPr>
          <w:fldChar w:fldCharType="begin"/>
        </w:r>
        <w:r>
          <w:rPr>
            <w:noProof/>
            <w:webHidden/>
          </w:rPr>
          <w:instrText xml:space="preserve"> PAGEREF _Toc225948319 \h </w:instrText>
        </w:r>
        <w:r>
          <w:rPr>
            <w:noProof/>
            <w:webHidden/>
          </w:rPr>
        </w:r>
        <w:r>
          <w:rPr>
            <w:noProof/>
            <w:webHidden/>
          </w:rPr>
          <w:fldChar w:fldCharType="separate"/>
        </w:r>
        <w:r>
          <w:rPr>
            <w:noProof/>
            <w:webHidden/>
          </w:rPr>
          <w:t>35</w:t>
        </w:r>
        <w:r>
          <w:rPr>
            <w:noProof/>
            <w:webHidden/>
          </w:rPr>
          <w:fldChar w:fldCharType="end"/>
        </w:r>
      </w:hyperlink>
    </w:p>
    <w:p w14:paraId="5759B6E6" w14:textId="5DABAB6B"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320" w:history="1">
        <w:r w:rsidRPr="007E2FB6">
          <w:rPr>
            <w:rStyle w:val="Hyperlink"/>
            <w:rFonts w:cs="Calibri Light"/>
            <w:noProof/>
          </w:rPr>
          <w:t>Afdeling 4. Compensatie</w:t>
        </w:r>
        <w:r>
          <w:rPr>
            <w:noProof/>
            <w:webHidden/>
          </w:rPr>
          <w:tab/>
        </w:r>
        <w:r>
          <w:rPr>
            <w:noProof/>
            <w:webHidden/>
          </w:rPr>
          <w:fldChar w:fldCharType="begin"/>
        </w:r>
        <w:r>
          <w:rPr>
            <w:noProof/>
            <w:webHidden/>
          </w:rPr>
          <w:instrText xml:space="preserve"> PAGEREF _Toc225948320 \h </w:instrText>
        </w:r>
        <w:r>
          <w:rPr>
            <w:noProof/>
            <w:webHidden/>
          </w:rPr>
        </w:r>
        <w:r>
          <w:rPr>
            <w:noProof/>
            <w:webHidden/>
          </w:rPr>
          <w:fldChar w:fldCharType="separate"/>
        </w:r>
        <w:r>
          <w:rPr>
            <w:noProof/>
            <w:webHidden/>
          </w:rPr>
          <w:t>36</w:t>
        </w:r>
        <w:r>
          <w:rPr>
            <w:noProof/>
            <w:webHidden/>
          </w:rPr>
          <w:fldChar w:fldCharType="end"/>
        </w:r>
      </w:hyperlink>
    </w:p>
    <w:p w14:paraId="27CA7C0F" w14:textId="1DF800BF" w:rsidR="001176C2" w:rsidRDefault="001176C2">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321" w:history="1">
        <w:r w:rsidRPr="007E2FB6">
          <w:rPr>
            <w:rStyle w:val="Hyperlink"/>
            <w:rFonts w:cs="Calibri Light"/>
            <w:noProof/>
          </w:rPr>
          <w:t>Hoofdstuk X. De administratieve anciënniteiten</w:t>
        </w:r>
        <w:r>
          <w:rPr>
            <w:noProof/>
            <w:webHidden/>
          </w:rPr>
          <w:tab/>
        </w:r>
        <w:r>
          <w:rPr>
            <w:noProof/>
            <w:webHidden/>
          </w:rPr>
          <w:fldChar w:fldCharType="begin"/>
        </w:r>
        <w:r>
          <w:rPr>
            <w:noProof/>
            <w:webHidden/>
          </w:rPr>
          <w:instrText xml:space="preserve"> PAGEREF _Toc225948321 \h </w:instrText>
        </w:r>
        <w:r>
          <w:rPr>
            <w:noProof/>
            <w:webHidden/>
          </w:rPr>
        </w:r>
        <w:r>
          <w:rPr>
            <w:noProof/>
            <w:webHidden/>
          </w:rPr>
          <w:fldChar w:fldCharType="separate"/>
        </w:r>
        <w:r>
          <w:rPr>
            <w:noProof/>
            <w:webHidden/>
          </w:rPr>
          <w:t>37</w:t>
        </w:r>
        <w:r>
          <w:rPr>
            <w:noProof/>
            <w:webHidden/>
          </w:rPr>
          <w:fldChar w:fldCharType="end"/>
        </w:r>
      </w:hyperlink>
    </w:p>
    <w:p w14:paraId="1E061182" w14:textId="3D060396" w:rsidR="001176C2" w:rsidRDefault="001176C2">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322" w:history="1">
        <w:r w:rsidRPr="007E2FB6">
          <w:rPr>
            <w:rStyle w:val="Hyperlink"/>
            <w:rFonts w:cs="Calibri Light"/>
            <w:noProof/>
          </w:rPr>
          <w:t>Hoofdstuk XI. De functionele loopbaan</w:t>
        </w:r>
        <w:r>
          <w:rPr>
            <w:noProof/>
            <w:webHidden/>
          </w:rPr>
          <w:tab/>
        </w:r>
        <w:r>
          <w:rPr>
            <w:noProof/>
            <w:webHidden/>
          </w:rPr>
          <w:fldChar w:fldCharType="begin"/>
        </w:r>
        <w:r>
          <w:rPr>
            <w:noProof/>
            <w:webHidden/>
          </w:rPr>
          <w:instrText xml:space="preserve"> PAGEREF _Toc225948322 \h </w:instrText>
        </w:r>
        <w:r>
          <w:rPr>
            <w:noProof/>
            <w:webHidden/>
          </w:rPr>
        </w:r>
        <w:r>
          <w:rPr>
            <w:noProof/>
            <w:webHidden/>
          </w:rPr>
          <w:fldChar w:fldCharType="separate"/>
        </w:r>
        <w:r>
          <w:rPr>
            <w:noProof/>
            <w:webHidden/>
          </w:rPr>
          <w:t>39</w:t>
        </w:r>
        <w:r>
          <w:rPr>
            <w:noProof/>
            <w:webHidden/>
          </w:rPr>
          <w:fldChar w:fldCharType="end"/>
        </w:r>
      </w:hyperlink>
    </w:p>
    <w:p w14:paraId="69DA7BB2" w14:textId="48E9B4FF"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323" w:history="1">
        <w:r w:rsidRPr="007E2FB6">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_Toc225948323 \h </w:instrText>
        </w:r>
        <w:r>
          <w:rPr>
            <w:noProof/>
            <w:webHidden/>
          </w:rPr>
        </w:r>
        <w:r>
          <w:rPr>
            <w:noProof/>
            <w:webHidden/>
          </w:rPr>
          <w:fldChar w:fldCharType="separate"/>
        </w:r>
        <w:r>
          <w:rPr>
            <w:noProof/>
            <w:webHidden/>
          </w:rPr>
          <w:t>39</w:t>
        </w:r>
        <w:r>
          <w:rPr>
            <w:noProof/>
            <w:webHidden/>
          </w:rPr>
          <w:fldChar w:fldCharType="end"/>
        </w:r>
      </w:hyperlink>
    </w:p>
    <w:p w14:paraId="7DC842D6" w14:textId="25012E6B"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324" w:history="1">
        <w:r w:rsidRPr="007E2FB6">
          <w:rPr>
            <w:rStyle w:val="Hyperlink"/>
            <w:rFonts w:cs="Calibri Light"/>
            <w:noProof/>
          </w:rPr>
          <w:t>Afdeling 2. De functionele loopbanen per niveau</w:t>
        </w:r>
        <w:r>
          <w:rPr>
            <w:noProof/>
            <w:webHidden/>
          </w:rPr>
          <w:tab/>
        </w:r>
        <w:r>
          <w:rPr>
            <w:noProof/>
            <w:webHidden/>
          </w:rPr>
          <w:fldChar w:fldCharType="begin"/>
        </w:r>
        <w:r>
          <w:rPr>
            <w:noProof/>
            <w:webHidden/>
          </w:rPr>
          <w:instrText xml:space="preserve"> PAGEREF _Toc225948324 \h </w:instrText>
        </w:r>
        <w:r>
          <w:rPr>
            <w:noProof/>
            <w:webHidden/>
          </w:rPr>
        </w:r>
        <w:r>
          <w:rPr>
            <w:noProof/>
            <w:webHidden/>
          </w:rPr>
          <w:fldChar w:fldCharType="separate"/>
        </w:r>
        <w:r>
          <w:rPr>
            <w:noProof/>
            <w:webHidden/>
          </w:rPr>
          <w:t>39</w:t>
        </w:r>
        <w:r>
          <w:rPr>
            <w:noProof/>
            <w:webHidden/>
          </w:rPr>
          <w:fldChar w:fldCharType="end"/>
        </w:r>
      </w:hyperlink>
    </w:p>
    <w:p w14:paraId="06B91085" w14:textId="7AF6083A" w:rsidR="001176C2" w:rsidRDefault="001176C2">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325" w:history="1">
        <w:r w:rsidRPr="007E2FB6">
          <w:rPr>
            <w:rStyle w:val="Hyperlink"/>
            <w:rFonts w:cs="Calibri Light"/>
            <w:noProof/>
          </w:rPr>
          <w:t>Hoofdstuk XII. De bevordering</w:t>
        </w:r>
        <w:r>
          <w:rPr>
            <w:noProof/>
            <w:webHidden/>
          </w:rPr>
          <w:tab/>
        </w:r>
        <w:r>
          <w:rPr>
            <w:noProof/>
            <w:webHidden/>
          </w:rPr>
          <w:fldChar w:fldCharType="begin"/>
        </w:r>
        <w:r>
          <w:rPr>
            <w:noProof/>
            <w:webHidden/>
          </w:rPr>
          <w:instrText xml:space="preserve"> PAGEREF _Toc225948325 \h </w:instrText>
        </w:r>
        <w:r>
          <w:rPr>
            <w:noProof/>
            <w:webHidden/>
          </w:rPr>
        </w:r>
        <w:r>
          <w:rPr>
            <w:noProof/>
            <w:webHidden/>
          </w:rPr>
          <w:fldChar w:fldCharType="separate"/>
        </w:r>
        <w:r>
          <w:rPr>
            <w:noProof/>
            <w:webHidden/>
          </w:rPr>
          <w:t>41</w:t>
        </w:r>
        <w:r>
          <w:rPr>
            <w:noProof/>
            <w:webHidden/>
          </w:rPr>
          <w:fldChar w:fldCharType="end"/>
        </w:r>
      </w:hyperlink>
    </w:p>
    <w:p w14:paraId="04BB6CB3" w14:textId="52FF30D5"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326" w:history="1">
        <w:r w:rsidRPr="007E2FB6">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_Toc225948326 \h </w:instrText>
        </w:r>
        <w:r>
          <w:rPr>
            <w:noProof/>
            <w:webHidden/>
          </w:rPr>
        </w:r>
        <w:r>
          <w:rPr>
            <w:noProof/>
            <w:webHidden/>
          </w:rPr>
          <w:fldChar w:fldCharType="separate"/>
        </w:r>
        <w:r>
          <w:rPr>
            <w:noProof/>
            <w:webHidden/>
          </w:rPr>
          <w:t>41</w:t>
        </w:r>
        <w:r>
          <w:rPr>
            <w:noProof/>
            <w:webHidden/>
          </w:rPr>
          <w:fldChar w:fldCharType="end"/>
        </w:r>
      </w:hyperlink>
    </w:p>
    <w:p w14:paraId="2545D337" w14:textId="0049982F"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327" w:history="1">
        <w:r w:rsidRPr="007E2FB6">
          <w:rPr>
            <w:rStyle w:val="Hyperlink"/>
            <w:rFonts w:cs="Calibri Light"/>
            <w:noProof/>
          </w:rPr>
          <w:t>Afdeling 2. De selectie</w:t>
        </w:r>
        <w:r>
          <w:rPr>
            <w:noProof/>
            <w:webHidden/>
          </w:rPr>
          <w:tab/>
        </w:r>
        <w:r>
          <w:rPr>
            <w:noProof/>
            <w:webHidden/>
          </w:rPr>
          <w:fldChar w:fldCharType="begin"/>
        </w:r>
        <w:r>
          <w:rPr>
            <w:noProof/>
            <w:webHidden/>
          </w:rPr>
          <w:instrText xml:space="preserve"> PAGEREF _Toc225948327 \h </w:instrText>
        </w:r>
        <w:r>
          <w:rPr>
            <w:noProof/>
            <w:webHidden/>
          </w:rPr>
        </w:r>
        <w:r>
          <w:rPr>
            <w:noProof/>
            <w:webHidden/>
          </w:rPr>
          <w:fldChar w:fldCharType="separate"/>
        </w:r>
        <w:r>
          <w:rPr>
            <w:noProof/>
            <w:webHidden/>
          </w:rPr>
          <w:t>42</w:t>
        </w:r>
        <w:r>
          <w:rPr>
            <w:noProof/>
            <w:webHidden/>
          </w:rPr>
          <w:fldChar w:fldCharType="end"/>
        </w:r>
      </w:hyperlink>
    </w:p>
    <w:p w14:paraId="02C4A3B3" w14:textId="564033DF"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328" w:history="1">
        <w:r w:rsidRPr="007E2FB6">
          <w:rPr>
            <w:rStyle w:val="Hyperlink"/>
            <w:rFonts w:cs="Calibri Light"/>
            <w:noProof/>
          </w:rPr>
          <w:t>Afdeling 3. Bevorderingsreserves</w:t>
        </w:r>
        <w:r>
          <w:rPr>
            <w:noProof/>
            <w:webHidden/>
          </w:rPr>
          <w:tab/>
        </w:r>
        <w:r>
          <w:rPr>
            <w:noProof/>
            <w:webHidden/>
          </w:rPr>
          <w:fldChar w:fldCharType="begin"/>
        </w:r>
        <w:r>
          <w:rPr>
            <w:noProof/>
            <w:webHidden/>
          </w:rPr>
          <w:instrText xml:space="preserve"> PAGEREF _Toc225948328 \h </w:instrText>
        </w:r>
        <w:r>
          <w:rPr>
            <w:noProof/>
            <w:webHidden/>
          </w:rPr>
        </w:r>
        <w:r>
          <w:rPr>
            <w:noProof/>
            <w:webHidden/>
          </w:rPr>
          <w:fldChar w:fldCharType="separate"/>
        </w:r>
        <w:r>
          <w:rPr>
            <w:noProof/>
            <w:webHidden/>
          </w:rPr>
          <w:t>42</w:t>
        </w:r>
        <w:r>
          <w:rPr>
            <w:noProof/>
            <w:webHidden/>
          </w:rPr>
          <w:fldChar w:fldCharType="end"/>
        </w:r>
      </w:hyperlink>
    </w:p>
    <w:p w14:paraId="4CC8BEC7" w14:textId="032EE6DD"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329" w:history="1">
        <w:r w:rsidRPr="007E2FB6">
          <w:rPr>
            <w:rStyle w:val="Hyperlink"/>
            <w:rFonts w:cs="Calibri Light"/>
            <w:noProof/>
          </w:rPr>
          <w:t>Afdeling 4. De bevorderingsvoorwaarden per niveau en per rang</w:t>
        </w:r>
        <w:r>
          <w:rPr>
            <w:noProof/>
            <w:webHidden/>
          </w:rPr>
          <w:tab/>
        </w:r>
        <w:r>
          <w:rPr>
            <w:noProof/>
            <w:webHidden/>
          </w:rPr>
          <w:fldChar w:fldCharType="begin"/>
        </w:r>
        <w:r>
          <w:rPr>
            <w:noProof/>
            <w:webHidden/>
          </w:rPr>
          <w:instrText xml:space="preserve"> PAGEREF _Toc225948329 \h </w:instrText>
        </w:r>
        <w:r>
          <w:rPr>
            <w:noProof/>
            <w:webHidden/>
          </w:rPr>
        </w:r>
        <w:r>
          <w:rPr>
            <w:noProof/>
            <w:webHidden/>
          </w:rPr>
          <w:fldChar w:fldCharType="separate"/>
        </w:r>
        <w:r>
          <w:rPr>
            <w:noProof/>
            <w:webHidden/>
          </w:rPr>
          <w:t>43</w:t>
        </w:r>
        <w:r>
          <w:rPr>
            <w:noProof/>
            <w:webHidden/>
          </w:rPr>
          <w:fldChar w:fldCharType="end"/>
        </w:r>
      </w:hyperlink>
    </w:p>
    <w:p w14:paraId="4C4BAD57" w14:textId="0227C580"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330" w:history="1">
        <w:r w:rsidRPr="007E2FB6">
          <w:rPr>
            <w:rStyle w:val="Hyperlink"/>
            <w:rFonts w:cs="Calibri Light"/>
            <w:noProof/>
          </w:rPr>
          <w:t>Afdeling 5. De bevordering</w:t>
        </w:r>
        <w:r>
          <w:rPr>
            <w:noProof/>
            <w:webHidden/>
          </w:rPr>
          <w:tab/>
        </w:r>
        <w:r>
          <w:rPr>
            <w:noProof/>
            <w:webHidden/>
          </w:rPr>
          <w:fldChar w:fldCharType="begin"/>
        </w:r>
        <w:r>
          <w:rPr>
            <w:noProof/>
            <w:webHidden/>
          </w:rPr>
          <w:instrText xml:space="preserve"> PAGEREF _Toc225948330 \h </w:instrText>
        </w:r>
        <w:r>
          <w:rPr>
            <w:noProof/>
            <w:webHidden/>
          </w:rPr>
        </w:r>
        <w:r>
          <w:rPr>
            <w:noProof/>
            <w:webHidden/>
          </w:rPr>
          <w:fldChar w:fldCharType="separate"/>
        </w:r>
        <w:r>
          <w:rPr>
            <w:noProof/>
            <w:webHidden/>
          </w:rPr>
          <w:t>44</w:t>
        </w:r>
        <w:r>
          <w:rPr>
            <w:noProof/>
            <w:webHidden/>
          </w:rPr>
          <w:fldChar w:fldCharType="end"/>
        </w:r>
      </w:hyperlink>
    </w:p>
    <w:p w14:paraId="0E45B34E" w14:textId="396D5748" w:rsidR="001176C2" w:rsidRDefault="001176C2">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331" w:history="1">
        <w:r w:rsidRPr="007E2FB6">
          <w:rPr>
            <w:rStyle w:val="Hyperlink"/>
            <w:rFonts w:cs="Calibri Light"/>
            <w:noProof/>
          </w:rPr>
          <w:t>Hoofdstuk XIII. De vervulling van een vacature door interne personeelsmobiliteit</w:t>
        </w:r>
        <w:r>
          <w:rPr>
            <w:noProof/>
            <w:webHidden/>
          </w:rPr>
          <w:tab/>
        </w:r>
        <w:r>
          <w:rPr>
            <w:noProof/>
            <w:webHidden/>
          </w:rPr>
          <w:fldChar w:fldCharType="begin"/>
        </w:r>
        <w:r>
          <w:rPr>
            <w:noProof/>
            <w:webHidden/>
          </w:rPr>
          <w:instrText xml:space="preserve"> PAGEREF _Toc225948331 \h </w:instrText>
        </w:r>
        <w:r>
          <w:rPr>
            <w:noProof/>
            <w:webHidden/>
          </w:rPr>
        </w:r>
        <w:r>
          <w:rPr>
            <w:noProof/>
            <w:webHidden/>
          </w:rPr>
          <w:fldChar w:fldCharType="separate"/>
        </w:r>
        <w:r>
          <w:rPr>
            <w:noProof/>
            <w:webHidden/>
          </w:rPr>
          <w:t>45</w:t>
        </w:r>
        <w:r>
          <w:rPr>
            <w:noProof/>
            <w:webHidden/>
          </w:rPr>
          <w:fldChar w:fldCharType="end"/>
        </w:r>
      </w:hyperlink>
    </w:p>
    <w:p w14:paraId="22FC82DE" w14:textId="2B8BAB47"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332" w:history="1">
        <w:r w:rsidRPr="007E2FB6">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_Toc225948332 \h </w:instrText>
        </w:r>
        <w:r>
          <w:rPr>
            <w:noProof/>
            <w:webHidden/>
          </w:rPr>
        </w:r>
        <w:r>
          <w:rPr>
            <w:noProof/>
            <w:webHidden/>
          </w:rPr>
          <w:fldChar w:fldCharType="separate"/>
        </w:r>
        <w:r>
          <w:rPr>
            <w:noProof/>
            <w:webHidden/>
          </w:rPr>
          <w:t>45</w:t>
        </w:r>
        <w:r>
          <w:rPr>
            <w:noProof/>
            <w:webHidden/>
          </w:rPr>
          <w:fldChar w:fldCharType="end"/>
        </w:r>
      </w:hyperlink>
    </w:p>
    <w:p w14:paraId="4C3535B8" w14:textId="526E8129"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333" w:history="1">
        <w:r w:rsidRPr="007E2FB6">
          <w:rPr>
            <w:rStyle w:val="Hyperlink"/>
            <w:rFonts w:cs="Calibri Light"/>
            <w:noProof/>
          </w:rPr>
          <w:t>Afdeling 2. De voorwaarden en procedures voor de interne personeelsmobiliteit</w:t>
        </w:r>
        <w:r>
          <w:rPr>
            <w:noProof/>
            <w:webHidden/>
          </w:rPr>
          <w:tab/>
        </w:r>
        <w:r>
          <w:rPr>
            <w:noProof/>
            <w:webHidden/>
          </w:rPr>
          <w:fldChar w:fldCharType="begin"/>
        </w:r>
        <w:r>
          <w:rPr>
            <w:noProof/>
            <w:webHidden/>
          </w:rPr>
          <w:instrText xml:space="preserve"> PAGEREF _Toc225948333 \h </w:instrText>
        </w:r>
        <w:r>
          <w:rPr>
            <w:noProof/>
            <w:webHidden/>
          </w:rPr>
        </w:r>
        <w:r>
          <w:rPr>
            <w:noProof/>
            <w:webHidden/>
          </w:rPr>
          <w:fldChar w:fldCharType="separate"/>
        </w:r>
        <w:r>
          <w:rPr>
            <w:noProof/>
            <w:webHidden/>
          </w:rPr>
          <w:t>45</w:t>
        </w:r>
        <w:r>
          <w:rPr>
            <w:noProof/>
            <w:webHidden/>
          </w:rPr>
          <w:fldChar w:fldCharType="end"/>
        </w:r>
      </w:hyperlink>
    </w:p>
    <w:p w14:paraId="305AC117" w14:textId="50E30009" w:rsidR="001176C2" w:rsidRDefault="001176C2">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334" w:history="1">
        <w:r w:rsidRPr="007E2FB6">
          <w:rPr>
            <w:rStyle w:val="Hyperlink"/>
            <w:rFonts w:cs="Calibri Light"/>
            <w:noProof/>
          </w:rPr>
          <w:t>De algemene Hoofdstuk XIV. De vervulling van een vacature door externe personeelsmobiliteit</w:t>
        </w:r>
        <w:r>
          <w:rPr>
            <w:noProof/>
            <w:webHidden/>
          </w:rPr>
          <w:tab/>
        </w:r>
        <w:r>
          <w:rPr>
            <w:noProof/>
            <w:webHidden/>
          </w:rPr>
          <w:fldChar w:fldCharType="begin"/>
        </w:r>
        <w:r>
          <w:rPr>
            <w:noProof/>
            <w:webHidden/>
          </w:rPr>
          <w:instrText xml:space="preserve"> PAGEREF _Toc225948334 \h </w:instrText>
        </w:r>
        <w:r>
          <w:rPr>
            <w:noProof/>
            <w:webHidden/>
          </w:rPr>
        </w:r>
        <w:r>
          <w:rPr>
            <w:noProof/>
            <w:webHidden/>
          </w:rPr>
          <w:fldChar w:fldCharType="separate"/>
        </w:r>
        <w:r>
          <w:rPr>
            <w:noProof/>
            <w:webHidden/>
          </w:rPr>
          <w:t>47</w:t>
        </w:r>
        <w:r>
          <w:rPr>
            <w:noProof/>
            <w:webHidden/>
          </w:rPr>
          <w:fldChar w:fldCharType="end"/>
        </w:r>
      </w:hyperlink>
    </w:p>
    <w:p w14:paraId="24AE62C1" w14:textId="25767A4B"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335" w:history="1">
        <w:r w:rsidRPr="007E2FB6">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_Toc225948335 \h </w:instrText>
        </w:r>
        <w:r>
          <w:rPr>
            <w:noProof/>
            <w:webHidden/>
          </w:rPr>
        </w:r>
        <w:r>
          <w:rPr>
            <w:noProof/>
            <w:webHidden/>
          </w:rPr>
          <w:fldChar w:fldCharType="separate"/>
        </w:r>
        <w:r>
          <w:rPr>
            <w:noProof/>
            <w:webHidden/>
          </w:rPr>
          <w:t>47</w:t>
        </w:r>
        <w:r>
          <w:rPr>
            <w:noProof/>
            <w:webHidden/>
          </w:rPr>
          <w:fldChar w:fldCharType="end"/>
        </w:r>
      </w:hyperlink>
    </w:p>
    <w:p w14:paraId="510F3FF5" w14:textId="69F13519"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336" w:history="1">
        <w:r w:rsidRPr="007E2FB6">
          <w:rPr>
            <w:rStyle w:val="Hyperlink"/>
            <w:rFonts w:cs="Calibri Light"/>
            <w:noProof/>
          </w:rPr>
          <w:t>Afdeling 2. De voorwaarden en procedures voor de externe personeelsmobiliteit</w:t>
        </w:r>
        <w:r>
          <w:rPr>
            <w:noProof/>
            <w:webHidden/>
          </w:rPr>
          <w:tab/>
        </w:r>
        <w:r>
          <w:rPr>
            <w:noProof/>
            <w:webHidden/>
          </w:rPr>
          <w:fldChar w:fldCharType="begin"/>
        </w:r>
        <w:r>
          <w:rPr>
            <w:noProof/>
            <w:webHidden/>
          </w:rPr>
          <w:instrText xml:space="preserve"> PAGEREF _Toc225948336 \h </w:instrText>
        </w:r>
        <w:r>
          <w:rPr>
            <w:noProof/>
            <w:webHidden/>
          </w:rPr>
        </w:r>
        <w:r>
          <w:rPr>
            <w:noProof/>
            <w:webHidden/>
          </w:rPr>
          <w:fldChar w:fldCharType="separate"/>
        </w:r>
        <w:r>
          <w:rPr>
            <w:noProof/>
            <w:webHidden/>
          </w:rPr>
          <w:t>47</w:t>
        </w:r>
        <w:r>
          <w:rPr>
            <w:noProof/>
            <w:webHidden/>
          </w:rPr>
          <w:fldChar w:fldCharType="end"/>
        </w:r>
      </w:hyperlink>
    </w:p>
    <w:p w14:paraId="51157C89" w14:textId="395E49F4" w:rsidR="001176C2" w:rsidRDefault="001176C2">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225948337" w:history="1">
        <w:r w:rsidRPr="007E2FB6">
          <w:rPr>
            <w:rStyle w:val="Hyperlink"/>
            <w:rFonts w:cs="Calibri Light"/>
            <w:noProof/>
          </w:rPr>
          <w:t>TITEL 3. Opdrachthouderschap en de waarneming van een hogere functie</w:t>
        </w:r>
        <w:r>
          <w:rPr>
            <w:noProof/>
            <w:webHidden/>
          </w:rPr>
          <w:tab/>
        </w:r>
        <w:r>
          <w:rPr>
            <w:noProof/>
            <w:webHidden/>
          </w:rPr>
          <w:fldChar w:fldCharType="begin"/>
        </w:r>
        <w:r>
          <w:rPr>
            <w:noProof/>
            <w:webHidden/>
          </w:rPr>
          <w:instrText xml:space="preserve"> PAGEREF _Toc225948337 \h </w:instrText>
        </w:r>
        <w:r>
          <w:rPr>
            <w:noProof/>
            <w:webHidden/>
          </w:rPr>
        </w:r>
        <w:r>
          <w:rPr>
            <w:noProof/>
            <w:webHidden/>
          </w:rPr>
          <w:fldChar w:fldCharType="separate"/>
        </w:r>
        <w:r>
          <w:rPr>
            <w:noProof/>
            <w:webHidden/>
          </w:rPr>
          <w:t>49</w:t>
        </w:r>
        <w:r>
          <w:rPr>
            <w:noProof/>
            <w:webHidden/>
          </w:rPr>
          <w:fldChar w:fldCharType="end"/>
        </w:r>
      </w:hyperlink>
    </w:p>
    <w:p w14:paraId="40576824" w14:textId="6C7978DC" w:rsidR="001176C2" w:rsidRDefault="001176C2">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338" w:history="1">
        <w:r w:rsidRPr="007E2FB6">
          <w:rPr>
            <w:rStyle w:val="Hyperlink"/>
            <w:rFonts w:cs="Calibri Light"/>
            <w:noProof/>
          </w:rPr>
          <w:t>Hoofdstuk I. Het opdrachthouderschap</w:t>
        </w:r>
        <w:r>
          <w:rPr>
            <w:noProof/>
            <w:webHidden/>
          </w:rPr>
          <w:tab/>
        </w:r>
        <w:r>
          <w:rPr>
            <w:noProof/>
            <w:webHidden/>
          </w:rPr>
          <w:fldChar w:fldCharType="begin"/>
        </w:r>
        <w:r>
          <w:rPr>
            <w:noProof/>
            <w:webHidden/>
          </w:rPr>
          <w:instrText xml:space="preserve"> PAGEREF _Toc225948338 \h </w:instrText>
        </w:r>
        <w:r>
          <w:rPr>
            <w:noProof/>
            <w:webHidden/>
          </w:rPr>
        </w:r>
        <w:r>
          <w:rPr>
            <w:noProof/>
            <w:webHidden/>
          </w:rPr>
          <w:fldChar w:fldCharType="separate"/>
        </w:r>
        <w:r>
          <w:rPr>
            <w:noProof/>
            <w:webHidden/>
          </w:rPr>
          <w:t>49</w:t>
        </w:r>
        <w:r>
          <w:rPr>
            <w:noProof/>
            <w:webHidden/>
          </w:rPr>
          <w:fldChar w:fldCharType="end"/>
        </w:r>
      </w:hyperlink>
    </w:p>
    <w:p w14:paraId="7442F4C8" w14:textId="299B2647" w:rsidR="001176C2" w:rsidRDefault="001176C2">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339" w:history="1">
        <w:r w:rsidRPr="007E2FB6">
          <w:rPr>
            <w:rStyle w:val="Hyperlink"/>
            <w:rFonts w:cs="Calibri Light"/>
            <w:noProof/>
          </w:rPr>
          <w:t>Hoofdstuk II. De waarneming van een hogere functie</w:t>
        </w:r>
        <w:r>
          <w:rPr>
            <w:noProof/>
            <w:webHidden/>
          </w:rPr>
          <w:tab/>
        </w:r>
        <w:r>
          <w:rPr>
            <w:noProof/>
            <w:webHidden/>
          </w:rPr>
          <w:fldChar w:fldCharType="begin"/>
        </w:r>
        <w:r>
          <w:rPr>
            <w:noProof/>
            <w:webHidden/>
          </w:rPr>
          <w:instrText xml:space="preserve"> PAGEREF _Toc225948339 \h </w:instrText>
        </w:r>
        <w:r>
          <w:rPr>
            <w:noProof/>
            <w:webHidden/>
          </w:rPr>
        </w:r>
        <w:r>
          <w:rPr>
            <w:noProof/>
            <w:webHidden/>
          </w:rPr>
          <w:fldChar w:fldCharType="separate"/>
        </w:r>
        <w:r>
          <w:rPr>
            <w:noProof/>
            <w:webHidden/>
          </w:rPr>
          <w:t>50</w:t>
        </w:r>
        <w:r>
          <w:rPr>
            <w:noProof/>
            <w:webHidden/>
          </w:rPr>
          <w:fldChar w:fldCharType="end"/>
        </w:r>
      </w:hyperlink>
    </w:p>
    <w:p w14:paraId="47B59657" w14:textId="7BDB9CE5" w:rsidR="001176C2" w:rsidRDefault="001176C2">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225948340" w:history="1">
        <w:r w:rsidRPr="007E2FB6">
          <w:rPr>
            <w:rStyle w:val="Hyperlink"/>
            <w:rFonts w:cs="Calibri Light"/>
            <w:noProof/>
          </w:rPr>
          <w:t>TITEL 4. De ambtshalve herplaatsing</w:t>
        </w:r>
        <w:r>
          <w:rPr>
            <w:noProof/>
            <w:webHidden/>
          </w:rPr>
          <w:tab/>
        </w:r>
        <w:r>
          <w:rPr>
            <w:noProof/>
            <w:webHidden/>
          </w:rPr>
          <w:fldChar w:fldCharType="begin"/>
        </w:r>
        <w:r>
          <w:rPr>
            <w:noProof/>
            <w:webHidden/>
          </w:rPr>
          <w:instrText xml:space="preserve"> PAGEREF _Toc225948340 \h </w:instrText>
        </w:r>
        <w:r>
          <w:rPr>
            <w:noProof/>
            <w:webHidden/>
          </w:rPr>
        </w:r>
        <w:r>
          <w:rPr>
            <w:noProof/>
            <w:webHidden/>
          </w:rPr>
          <w:fldChar w:fldCharType="separate"/>
        </w:r>
        <w:r>
          <w:rPr>
            <w:noProof/>
            <w:webHidden/>
          </w:rPr>
          <w:t>51</w:t>
        </w:r>
        <w:r>
          <w:rPr>
            <w:noProof/>
            <w:webHidden/>
          </w:rPr>
          <w:fldChar w:fldCharType="end"/>
        </w:r>
      </w:hyperlink>
    </w:p>
    <w:p w14:paraId="1C5560D9" w14:textId="471CBB2A" w:rsidR="001176C2" w:rsidRDefault="001176C2">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341" w:history="1">
        <w:r w:rsidRPr="007E2FB6">
          <w:rPr>
            <w:rStyle w:val="Hyperlink"/>
            <w:rFonts w:cs="Calibri Light"/>
            <w:noProof/>
          </w:rPr>
          <w:t>Hoofdstuk I. De ambtshalve herplaatsing van het statutaire personeelslid in een functie van dezelfde graad</w:t>
        </w:r>
        <w:r>
          <w:rPr>
            <w:noProof/>
            <w:webHidden/>
          </w:rPr>
          <w:tab/>
        </w:r>
        <w:r>
          <w:rPr>
            <w:noProof/>
            <w:webHidden/>
          </w:rPr>
          <w:fldChar w:fldCharType="begin"/>
        </w:r>
        <w:r>
          <w:rPr>
            <w:noProof/>
            <w:webHidden/>
          </w:rPr>
          <w:instrText xml:space="preserve"> PAGEREF _Toc225948341 \h </w:instrText>
        </w:r>
        <w:r>
          <w:rPr>
            <w:noProof/>
            <w:webHidden/>
          </w:rPr>
        </w:r>
        <w:r>
          <w:rPr>
            <w:noProof/>
            <w:webHidden/>
          </w:rPr>
          <w:fldChar w:fldCharType="separate"/>
        </w:r>
        <w:r>
          <w:rPr>
            <w:noProof/>
            <w:webHidden/>
          </w:rPr>
          <w:t>51</w:t>
        </w:r>
        <w:r>
          <w:rPr>
            <w:noProof/>
            <w:webHidden/>
          </w:rPr>
          <w:fldChar w:fldCharType="end"/>
        </w:r>
      </w:hyperlink>
    </w:p>
    <w:p w14:paraId="12712520" w14:textId="5A0F6A05" w:rsidR="001176C2" w:rsidRDefault="001176C2">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342" w:history="1">
        <w:r w:rsidRPr="007E2FB6">
          <w:rPr>
            <w:rStyle w:val="Hyperlink"/>
            <w:rFonts w:cs="Calibri Light"/>
            <w:noProof/>
          </w:rPr>
          <w:t>Hoofdstuk II. De ambtshalve herplaatsing van het statutaire personeelslid in een functie van een lagere graad</w:t>
        </w:r>
        <w:r>
          <w:rPr>
            <w:noProof/>
            <w:webHidden/>
          </w:rPr>
          <w:tab/>
        </w:r>
        <w:r>
          <w:rPr>
            <w:noProof/>
            <w:webHidden/>
          </w:rPr>
          <w:fldChar w:fldCharType="begin"/>
        </w:r>
        <w:r>
          <w:rPr>
            <w:noProof/>
            <w:webHidden/>
          </w:rPr>
          <w:instrText xml:space="preserve"> PAGEREF _Toc225948342 \h </w:instrText>
        </w:r>
        <w:r>
          <w:rPr>
            <w:noProof/>
            <w:webHidden/>
          </w:rPr>
        </w:r>
        <w:r>
          <w:rPr>
            <w:noProof/>
            <w:webHidden/>
          </w:rPr>
          <w:fldChar w:fldCharType="separate"/>
        </w:r>
        <w:r>
          <w:rPr>
            <w:noProof/>
            <w:webHidden/>
          </w:rPr>
          <w:t>52</w:t>
        </w:r>
        <w:r>
          <w:rPr>
            <w:noProof/>
            <w:webHidden/>
          </w:rPr>
          <w:fldChar w:fldCharType="end"/>
        </w:r>
      </w:hyperlink>
    </w:p>
    <w:p w14:paraId="19A9EA42" w14:textId="219328EC" w:rsidR="001176C2" w:rsidRDefault="001176C2">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343" w:history="1">
        <w:r w:rsidRPr="007E2FB6">
          <w:rPr>
            <w:rStyle w:val="Hyperlink"/>
            <w:rFonts w:cs="Calibri Light"/>
            <w:noProof/>
          </w:rPr>
          <w:t>Hoofdstuk III. De herplaatsing van het contractuele personeelslid</w:t>
        </w:r>
        <w:r>
          <w:rPr>
            <w:noProof/>
            <w:webHidden/>
          </w:rPr>
          <w:tab/>
        </w:r>
        <w:r>
          <w:rPr>
            <w:noProof/>
            <w:webHidden/>
          </w:rPr>
          <w:fldChar w:fldCharType="begin"/>
        </w:r>
        <w:r>
          <w:rPr>
            <w:noProof/>
            <w:webHidden/>
          </w:rPr>
          <w:instrText xml:space="preserve"> PAGEREF _Toc225948343 \h </w:instrText>
        </w:r>
        <w:r>
          <w:rPr>
            <w:noProof/>
            <w:webHidden/>
          </w:rPr>
        </w:r>
        <w:r>
          <w:rPr>
            <w:noProof/>
            <w:webHidden/>
          </w:rPr>
          <w:fldChar w:fldCharType="separate"/>
        </w:r>
        <w:r>
          <w:rPr>
            <w:noProof/>
            <w:webHidden/>
          </w:rPr>
          <w:t>52</w:t>
        </w:r>
        <w:r>
          <w:rPr>
            <w:noProof/>
            <w:webHidden/>
          </w:rPr>
          <w:fldChar w:fldCharType="end"/>
        </w:r>
      </w:hyperlink>
    </w:p>
    <w:p w14:paraId="268CB135" w14:textId="77379D61" w:rsidR="001176C2" w:rsidRDefault="001176C2">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225948344" w:history="1">
        <w:r w:rsidRPr="007E2FB6">
          <w:rPr>
            <w:rStyle w:val="Hyperlink"/>
            <w:rFonts w:cs="Calibri Light"/>
            <w:noProof/>
          </w:rPr>
          <w:t>TITEL 5. Het verlies van de hoedanigheid van statutair personeelslid en de definitieve ambtsneerlegging</w:t>
        </w:r>
        <w:r>
          <w:rPr>
            <w:noProof/>
            <w:webHidden/>
          </w:rPr>
          <w:tab/>
        </w:r>
        <w:r>
          <w:rPr>
            <w:noProof/>
            <w:webHidden/>
          </w:rPr>
          <w:fldChar w:fldCharType="begin"/>
        </w:r>
        <w:r>
          <w:rPr>
            <w:noProof/>
            <w:webHidden/>
          </w:rPr>
          <w:instrText xml:space="preserve"> PAGEREF _Toc225948344 \h </w:instrText>
        </w:r>
        <w:r>
          <w:rPr>
            <w:noProof/>
            <w:webHidden/>
          </w:rPr>
        </w:r>
        <w:r>
          <w:rPr>
            <w:noProof/>
            <w:webHidden/>
          </w:rPr>
          <w:fldChar w:fldCharType="separate"/>
        </w:r>
        <w:r>
          <w:rPr>
            <w:noProof/>
            <w:webHidden/>
          </w:rPr>
          <w:t>53</w:t>
        </w:r>
        <w:r>
          <w:rPr>
            <w:noProof/>
            <w:webHidden/>
          </w:rPr>
          <w:fldChar w:fldCharType="end"/>
        </w:r>
      </w:hyperlink>
    </w:p>
    <w:p w14:paraId="7E76FFD0" w14:textId="58639B13" w:rsidR="001176C2" w:rsidRDefault="001176C2">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345" w:history="1">
        <w:r w:rsidRPr="007E2FB6">
          <w:rPr>
            <w:rStyle w:val="Hyperlink"/>
            <w:rFonts w:cs="Calibri Light"/>
            <w:noProof/>
          </w:rPr>
          <w:t>Hoofdstuk I. Het verlies van de hoedanigheid van statutair personeelslid</w:t>
        </w:r>
        <w:r>
          <w:rPr>
            <w:noProof/>
            <w:webHidden/>
          </w:rPr>
          <w:tab/>
        </w:r>
        <w:r>
          <w:rPr>
            <w:noProof/>
            <w:webHidden/>
          </w:rPr>
          <w:fldChar w:fldCharType="begin"/>
        </w:r>
        <w:r>
          <w:rPr>
            <w:noProof/>
            <w:webHidden/>
          </w:rPr>
          <w:instrText xml:space="preserve"> PAGEREF _Toc225948345 \h </w:instrText>
        </w:r>
        <w:r>
          <w:rPr>
            <w:noProof/>
            <w:webHidden/>
          </w:rPr>
        </w:r>
        <w:r>
          <w:rPr>
            <w:noProof/>
            <w:webHidden/>
          </w:rPr>
          <w:fldChar w:fldCharType="separate"/>
        </w:r>
        <w:r>
          <w:rPr>
            <w:noProof/>
            <w:webHidden/>
          </w:rPr>
          <w:t>53</w:t>
        </w:r>
        <w:r>
          <w:rPr>
            <w:noProof/>
            <w:webHidden/>
          </w:rPr>
          <w:fldChar w:fldCharType="end"/>
        </w:r>
      </w:hyperlink>
    </w:p>
    <w:p w14:paraId="3640CC4B" w14:textId="58DE4857" w:rsidR="001176C2" w:rsidRDefault="001176C2">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346" w:history="1">
        <w:r w:rsidRPr="007E2FB6">
          <w:rPr>
            <w:rStyle w:val="Hyperlink"/>
            <w:rFonts w:cs="Calibri Light"/>
            <w:noProof/>
          </w:rPr>
          <w:t>Hoofdstuk II. de definitieve ambtsneerlegging van het statutaire personeelslid</w:t>
        </w:r>
        <w:r>
          <w:rPr>
            <w:noProof/>
            <w:webHidden/>
          </w:rPr>
          <w:tab/>
        </w:r>
        <w:r>
          <w:rPr>
            <w:noProof/>
            <w:webHidden/>
          </w:rPr>
          <w:fldChar w:fldCharType="begin"/>
        </w:r>
        <w:r>
          <w:rPr>
            <w:noProof/>
            <w:webHidden/>
          </w:rPr>
          <w:instrText xml:space="preserve"> PAGEREF _Toc225948346 \h </w:instrText>
        </w:r>
        <w:r>
          <w:rPr>
            <w:noProof/>
            <w:webHidden/>
          </w:rPr>
        </w:r>
        <w:r>
          <w:rPr>
            <w:noProof/>
            <w:webHidden/>
          </w:rPr>
          <w:fldChar w:fldCharType="separate"/>
        </w:r>
        <w:r>
          <w:rPr>
            <w:noProof/>
            <w:webHidden/>
          </w:rPr>
          <w:t>54</w:t>
        </w:r>
        <w:r>
          <w:rPr>
            <w:noProof/>
            <w:webHidden/>
          </w:rPr>
          <w:fldChar w:fldCharType="end"/>
        </w:r>
      </w:hyperlink>
    </w:p>
    <w:p w14:paraId="6EEA2B4A" w14:textId="67EB31AE" w:rsidR="001176C2" w:rsidRDefault="001176C2">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347" w:history="1">
        <w:r w:rsidRPr="007E2FB6">
          <w:rPr>
            <w:rStyle w:val="Hyperlink"/>
            <w:rFonts w:cs="Calibri Light"/>
            <w:noProof/>
          </w:rPr>
          <w:t>Hoofdstuk III. de uitdiensttreding van het contractuele personeelslid</w:t>
        </w:r>
        <w:r>
          <w:rPr>
            <w:noProof/>
            <w:webHidden/>
          </w:rPr>
          <w:tab/>
        </w:r>
        <w:r>
          <w:rPr>
            <w:noProof/>
            <w:webHidden/>
          </w:rPr>
          <w:fldChar w:fldCharType="begin"/>
        </w:r>
        <w:r>
          <w:rPr>
            <w:noProof/>
            <w:webHidden/>
          </w:rPr>
          <w:instrText xml:space="preserve"> PAGEREF _Toc225948347 \h </w:instrText>
        </w:r>
        <w:r>
          <w:rPr>
            <w:noProof/>
            <w:webHidden/>
          </w:rPr>
        </w:r>
        <w:r>
          <w:rPr>
            <w:noProof/>
            <w:webHidden/>
          </w:rPr>
          <w:fldChar w:fldCharType="separate"/>
        </w:r>
        <w:r>
          <w:rPr>
            <w:noProof/>
            <w:webHidden/>
          </w:rPr>
          <w:t>55</w:t>
        </w:r>
        <w:r>
          <w:rPr>
            <w:noProof/>
            <w:webHidden/>
          </w:rPr>
          <w:fldChar w:fldCharType="end"/>
        </w:r>
      </w:hyperlink>
    </w:p>
    <w:p w14:paraId="288BB21E" w14:textId="0EC63662" w:rsidR="001176C2" w:rsidRDefault="001176C2">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225948348" w:history="1">
        <w:r w:rsidRPr="007E2FB6">
          <w:rPr>
            <w:rStyle w:val="Hyperlink"/>
            <w:rFonts w:cs="Calibri Light"/>
            <w:noProof/>
          </w:rPr>
          <w:t>TITEL 6. Overdracht en terbeschikkingstelling van het personeel</w:t>
        </w:r>
        <w:r>
          <w:rPr>
            <w:noProof/>
            <w:webHidden/>
          </w:rPr>
          <w:tab/>
        </w:r>
        <w:r>
          <w:rPr>
            <w:noProof/>
            <w:webHidden/>
          </w:rPr>
          <w:fldChar w:fldCharType="begin"/>
        </w:r>
        <w:r>
          <w:rPr>
            <w:noProof/>
            <w:webHidden/>
          </w:rPr>
          <w:instrText xml:space="preserve"> PAGEREF _Toc225948348 \h </w:instrText>
        </w:r>
        <w:r>
          <w:rPr>
            <w:noProof/>
            <w:webHidden/>
          </w:rPr>
        </w:r>
        <w:r>
          <w:rPr>
            <w:noProof/>
            <w:webHidden/>
          </w:rPr>
          <w:fldChar w:fldCharType="separate"/>
        </w:r>
        <w:r>
          <w:rPr>
            <w:noProof/>
            <w:webHidden/>
          </w:rPr>
          <w:t>56</w:t>
        </w:r>
        <w:r>
          <w:rPr>
            <w:noProof/>
            <w:webHidden/>
          </w:rPr>
          <w:fldChar w:fldCharType="end"/>
        </w:r>
      </w:hyperlink>
    </w:p>
    <w:p w14:paraId="123CE2AC" w14:textId="3D221A39" w:rsidR="001176C2" w:rsidRDefault="001176C2">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349" w:history="1">
        <w:r w:rsidRPr="007E2FB6">
          <w:rPr>
            <w:rStyle w:val="Hyperlink"/>
            <w:rFonts w:cs="Calibri Light"/>
            <w:noProof/>
          </w:rPr>
          <w:t>Hoofdstuk I. De overdracht van personeel</w:t>
        </w:r>
        <w:r>
          <w:rPr>
            <w:noProof/>
            <w:webHidden/>
          </w:rPr>
          <w:tab/>
        </w:r>
        <w:r>
          <w:rPr>
            <w:noProof/>
            <w:webHidden/>
          </w:rPr>
          <w:fldChar w:fldCharType="begin"/>
        </w:r>
        <w:r>
          <w:rPr>
            <w:noProof/>
            <w:webHidden/>
          </w:rPr>
          <w:instrText xml:space="preserve"> PAGEREF _Toc225948349 \h </w:instrText>
        </w:r>
        <w:r>
          <w:rPr>
            <w:noProof/>
            <w:webHidden/>
          </w:rPr>
        </w:r>
        <w:r>
          <w:rPr>
            <w:noProof/>
            <w:webHidden/>
          </w:rPr>
          <w:fldChar w:fldCharType="separate"/>
        </w:r>
        <w:r>
          <w:rPr>
            <w:noProof/>
            <w:webHidden/>
          </w:rPr>
          <w:t>56</w:t>
        </w:r>
        <w:r>
          <w:rPr>
            <w:noProof/>
            <w:webHidden/>
          </w:rPr>
          <w:fldChar w:fldCharType="end"/>
        </w:r>
      </w:hyperlink>
    </w:p>
    <w:p w14:paraId="44D095AF" w14:textId="32D41DBB" w:rsidR="001176C2" w:rsidRDefault="001176C2">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350" w:history="1">
        <w:r w:rsidRPr="007E2FB6">
          <w:rPr>
            <w:rStyle w:val="Hyperlink"/>
            <w:rFonts w:cs="Calibri Light"/>
            <w:noProof/>
          </w:rPr>
          <w:t>Hoofdstuk II. De terbeschikkingstelling van personeel</w:t>
        </w:r>
        <w:r>
          <w:rPr>
            <w:noProof/>
            <w:webHidden/>
          </w:rPr>
          <w:tab/>
        </w:r>
        <w:r>
          <w:rPr>
            <w:noProof/>
            <w:webHidden/>
          </w:rPr>
          <w:fldChar w:fldCharType="begin"/>
        </w:r>
        <w:r>
          <w:rPr>
            <w:noProof/>
            <w:webHidden/>
          </w:rPr>
          <w:instrText xml:space="preserve"> PAGEREF _Toc225948350 \h </w:instrText>
        </w:r>
        <w:r>
          <w:rPr>
            <w:noProof/>
            <w:webHidden/>
          </w:rPr>
        </w:r>
        <w:r>
          <w:rPr>
            <w:noProof/>
            <w:webHidden/>
          </w:rPr>
          <w:fldChar w:fldCharType="separate"/>
        </w:r>
        <w:r>
          <w:rPr>
            <w:noProof/>
            <w:webHidden/>
          </w:rPr>
          <w:t>57</w:t>
        </w:r>
        <w:r>
          <w:rPr>
            <w:noProof/>
            <w:webHidden/>
          </w:rPr>
          <w:fldChar w:fldCharType="end"/>
        </w:r>
      </w:hyperlink>
    </w:p>
    <w:p w14:paraId="110B3311" w14:textId="2B59D069" w:rsidR="001176C2" w:rsidRDefault="001176C2">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225948351" w:history="1">
        <w:r w:rsidRPr="007E2FB6">
          <w:rPr>
            <w:rStyle w:val="Hyperlink"/>
            <w:rFonts w:cs="Calibri Light"/>
            <w:noProof/>
          </w:rPr>
          <w:t>TITEL 7. Het salaris</w:t>
        </w:r>
        <w:r>
          <w:rPr>
            <w:noProof/>
            <w:webHidden/>
          </w:rPr>
          <w:tab/>
        </w:r>
        <w:r>
          <w:rPr>
            <w:noProof/>
            <w:webHidden/>
          </w:rPr>
          <w:fldChar w:fldCharType="begin"/>
        </w:r>
        <w:r>
          <w:rPr>
            <w:noProof/>
            <w:webHidden/>
          </w:rPr>
          <w:instrText xml:space="preserve"> PAGEREF _Toc225948351 \h </w:instrText>
        </w:r>
        <w:r>
          <w:rPr>
            <w:noProof/>
            <w:webHidden/>
          </w:rPr>
        </w:r>
        <w:r>
          <w:rPr>
            <w:noProof/>
            <w:webHidden/>
          </w:rPr>
          <w:fldChar w:fldCharType="separate"/>
        </w:r>
        <w:r>
          <w:rPr>
            <w:noProof/>
            <w:webHidden/>
          </w:rPr>
          <w:t>58</w:t>
        </w:r>
        <w:r>
          <w:rPr>
            <w:noProof/>
            <w:webHidden/>
          </w:rPr>
          <w:fldChar w:fldCharType="end"/>
        </w:r>
      </w:hyperlink>
    </w:p>
    <w:p w14:paraId="75B2DA81" w14:textId="3829445A" w:rsidR="001176C2" w:rsidRDefault="001176C2">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352" w:history="1">
        <w:r w:rsidRPr="007E2FB6">
          <w:rPr>
            <w:rStyle w:val="Hyperlink"/>
            <w:rFonts w:cs="Calibri Light"/>
            <w:noProof/>
          </w:rPr>
          <w:t>Hoofdstuk I. Algemene bepalingen</w:t>
        </w:r>
        <w:r>
          <w:rPr>
            <w:noProof/>
            <w:webHidden/>
          </w:rPr>
          <w:tab/>
        </w:r>
        <w:r>
          <w:rPr>
            <w:noProof/>
            <w:webHidden/>
          </w:rPr>
          <w:fldChar w:fldCharType="begin"/>
        </w:r>
        <w:r>
          <w:rPr>
            <w:noProof/>
            <w:webHidden/>
          </w:rPr>
          <w:instrText xml:space="preserve"> PAGEREF _Toc225948352 \h </w:instrText>
        </w:r>
        <w:r>
          <w:rPr>
            <w:noProof/>
            <w:webHidden/>
          </w:rPr>
        </w:r>
        <w:r>
          <w:rPr>
            <w:noProof/>
            <w:webHidden/>
          </w:rPr>
          <w:fldChar w:fldCharType="separate"/>
        </w:r>
        <w:r>
          <w:rPr>
            <w:noProof/>
            <w:webHidden/>
          </w:rPr>
          <w:t>58</w:t>
        </w:r>
        <w:r>
          <w:rPr>
            <w:noProof/>
            <w:webHidden/>
          </w:rPr>
          <w:fldChar w:fldCharType="end"/>
        </w:r>
      </w:hyperlink>
    </w:p>
    <w:p w14:paraId="69758411" w14:textId="282ADA47" w:rsidR="001176C2" w:rsidRDefault="001176C2">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353" w:history="1">
        <w:r w:rsidRPr="007E2FB6">
          <w:rPr>
            <w:rStyle w:val="Hyperlink"/>
            <w:rFonts w:cs="Calibri Light"/>
            <w:noProof/>
          </w:rPr>
          <w:t>Hoofdstuk II. De toekenning van periodieke salarisverhogingen door de opbouw van geldelijke anciënniteit</w:t>
        </w:r>
        <w:r>
          <w:rPr>
            <w:noProof/>
            <w:webHidden/>
          </w:rPr>
          <w:tab/>
        </w:r>
        <w:r>
          <w:rPr>
            <w:noProof/>
            <w:webHidden/>
          </w:rPr>
          <w:fldChar w:fldCharType="begin"/>
        </w:r>
        <w:r>
          <w:rPr>
            <w:noProof/>
            <w:webHidden/>
          </w:rPr>
          <w:instrText xml:space="preserve"> PAGEREF _Toc225948353 \h </w:instrText>
        </w:r>
        <w:r>
          <w:rPr>
            <w:noProof/>
            <w:webHidden/>
          </w:rPr>
        </w:r>
        <w:r>
          <w:rPr>
            <w:noProof/>
            <w:webHidden/>
          </w:rPr>
          <w:fldChar w:fldCharType="separate"/>
        </w:r>
        <w:r>
          <w:rPr>
            <w:noProof/>
            <w:webHidden/>
          </w:rPr>
          <w:t>59</w:t>
        </w:r>
        <w:r>
          <w:rPr>
            <w:noProof/>
            <w:webHidden/>
          </w:rPr>
          <w:fldChar w:fldCharType="end"/>
        </w:r>
      </w:hyperlink>
    </w:p>
    <w:p w14:paraId="5C586E18" w14:textId="41F24A1A"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354" w:history="1">
        <w:r w:rsidRPr="007E2FB6">
          <w:rPr>
            <w:rStyle w:val="Hyperlink"/>
            <w:rFonts w:cs="Calibri Light"/>
            <w:noProof/>
          </w:rPr>
          <w:t>Afdeling 1. De valorisatie van vorige ervaring</w:t>
        </w:r>
        <w:r>
          <w:rPr>
            <w:noProof/>
            <w:webHidden/>
          </w:rPr>
          <w:tab/>
        </w:r>
        <w:r>
          <w:rPr>
            <w:noProof/>
            <w:webHidden/>
          </w:rPr>
          <w:fldChar w:fldCharType="begin"/>
        </w:r>
        <w:r>
          <w:rPr>
            <w:noProof/>
            <w:webHidden/>
          </w:rPr>
          <w:instrText xml:space="preserve"> PAGEREF _Toc225948354 \h </w:instrText>
        </w:r>
        <w:r>
          <w:rPr>
            <w:noProof/>
            <w:webHidden/>
          </w:rPr>
        </w:r>
        <w:r>
          <w:rPr>
            <w:noProof/>
            <w:webHidden/>
          </w:rPr>
          <w:fldChar w:fldCharType="separate"/>
        </w:r>
        <w:r>
          <w:rPr>
            <w:noProof/>
            <w:webHidden/>
          </w:rPr>
          <w:t>59</w:t>
        </w:r>
        <w:r>
          <w:rPr>
            <w:noProof/>
            <w:webHidden/>
          </w:rPr>
          <w:fldChar w:fldCharType="end"/>
        </w:r>
      </w:hyperlink>
    </w:p>
    <w:p w14:paraId="47847A77" w14:textId="4948ABFF"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355" w:history="1">
        <w:r w:rsidRPr="007E2FB6">
          <w:rPr>
            <w:rStyle w:val="Hyperlink"/>
            <w:rFonts w:cs="Calibri Light"/>
            <w:noProof/>
          </w:rPr>
          <w:t>Afdeling 2. De valorisatie van de diensten bij het bestuur</w:t>
        </w:r>
        <w:r>
          <w:rPr>
            <w:noProof/>
            <w:webHidden/>
          </w:rPr>
          <w:tab/>
        </w:r>
        <w:r>
          <w:rPr>
            <w:noProof/>
            <w:webHidden/>
          </w:rPr>
          <w:fldChar w:fldCharType="begin"/>
        </w:r>
        <w:r>
          <w:rPr>
            <w:noProof/>
            <w:webHidden/>
          </w:rPr>
          <w:instrText xml:space="preserve"> PAGEREF _Toc225948355 \h </w:instrText>
        </w:r>
        <w:r>
          <w:rPr>
            <w:noProof/>
            <w:webHidden/>
          </w:rPr>
        </w:r>
        <w:r>
          <w:rPr>
            <w:noProof/>
            <w:webHidden/>
          </w:rPr>
          <w:fldChar w:fldCharType="separate"/>
        </w:r>
        <w:r>
          <w:rPr>
            <w:noProof/>
            <w:webHidden/>
          </w:rPr>
          <w:t>59</w:t>
        </w:r>
        <w:r>
          <w:rPr>
            <w:noProof/>
            <w:webHidden/>
          </w:rPr>
          <w:fldChar w:fldCharType="end"/>
        </w:r>
      </w:hyperlink>
    </w:p>
    <w:p w14:paraId="405B08B6" w14:textId="542E65F3" w:rsidR="001176C2" w:rsidRDefault="001176C2">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356" w:history="1">
        <w:r w:rsidRPr="007E2FB6">
          <w:rPr>
            <w:rStyle w:val="Hyperlink"/>
            <w:rFonts w:cs="Calibri Light"/>
            <w:noProof/>
          </w:rPr>
          <w:t>Hoofdstuk III. Bijzondere bepalingen</w:t>
        </w:r>
        <w:r>
          <w:rPr>
            <w:noProof/>
            <w:webHidden/>
          </w:rPr>
          <w:tab/>
        </w:r>
        <w:r>
          <w:rPr>
            <w:noProof/>
            <w:webHidden/>
          </w:rPr>
          <w:fldChar w:fldCharType="begin"/>
        </w:r>
        <w:r>
          <w:rPr>
            <w:noProof/>
            <w:webHidden/>
          </w:rPr>
          <w:instrText xml:space="preserve"> PAGEREF _Toc225948356 \h </w:instrText>
        </w:r>
        <w:r>
          <w:rPr>
            <w:noProof/>
            <w:webHidden/>
          </w:rPr>
        </w:r>
        <w:r>
          <w:rPr>
            <w:noProof/>
            <w:webHidden/>
          </w:rPr>
          <w:fldChar w:fldCharType="separate"/>
        </w:r>
        <w:r>
          <w:rPr>
            <w:noProof/>
            <w:webHidden/>
          </w:rPr>
          <w:t>60</w:t>
        </w:r>
        <w:r>
          <w:rPr>
            <w:noProof/>
            <w:webHidden/>
          </w:rPr>
          <w:fldChar w:fldCharType="end"/>
        </w:r>
      </w:hyperlink>
    </w:p>
    <w:p w14:paraId="7F6A1404" w14:textId="043201DA" w:rsidR="001176C2" w:rsidRDefault="001176C2">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357" w:history="1">
        <w:r w:rsidRPr="007E2FB6">
          <w:rPr>
            <w:rStyle w:val="Hyperlink"/>
            <w:rFonts w:cs="Calibri Light"/>
            <w:noProof/>
          </w:rPr>
          <w:t>Hoofdstuk IV. De betaling van het salaris</w:t>
        </w:r>
        <w:r>
          <w:rPr>
            <w:noProof/>
            <w:webHidden/>
          </w:rPr>
          <w:tab/>
        </w:r>
        <w:r>
          <w:rPr>
            <w:noProof/>
            <w:webHidden/>
          </w:rPr>
          <w:fldChar w:fldCharType="begin"/>
        </w:r>
        <w:r>
          <w:rPr>
            <w:noProof/>
            <w:webHidden/>
          </w:rPr>
          <w:instrText xml:space="preserve"> PAGEREF _Toc225948357 \h </w:instrText>
        </w:r>
        <w:r>
          <w:rPr>
            <w:noProof/>
            <w:webHidden/>
          </w:rPr>
        </w:r>
        <w:r>
          <w:rPr>
            <w:noProof/>
            <w:webHidden/>
          </w:rPr>
          <w:fldChar w:fldCharType="separate"/>
        </w:r>
        <w:r>
          <w:rPr>
            <w:noProof/>
            <w:webHidden/>
          </w:rPr>
          <w:t>62</w:t>
        </w:r>
        <w:r>
          <w:rPr>
            <w:noProof/>
            <w:webHidden/>
          </w:rPr>
          <w:fldChar w:fldCharType="end"/>
        </w:r>
      </w:hyperlink>
    </w:p>
    <w:p w14:paraId="238EDEDB" w14:textId="2D981002" w:rsidR="001176C2" w:rsidRDefault="001176C2">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358" w:history="1">
        <w:r w:rsidRPr="007E2FB6">
          <w:rPr>
            <w:rStyle w:val="Hyperlink"/>
            <w:rFonts w:cs="Calibri Light"/>
            <w:noProof/>
          </w:rPr>
          <w:t>Hoofdstuk V. Theoretisch budget</w:t>
        </w:r>
        <w:r>
          <w:rPr>
            <w:noProof/>
            <w:webHidden/>
          </w:rPr>
          <w:tab/>
        </w:r>
        <w:r>
          <w:rPr>
            <w:noProof/>
            <w:webHidden/>
          </w:rPr>
          <w:fldChar w:fldCharType="begin"/>
        </w:r>
        <w:r>
          <w:rPr>
            <w:noProof/>
            <w:webHidden/>
          </w:rPr>
          <w:instrText xml:space="preserve"> PAGEREF _Toc225948358 \h </w:instrText>
        </w:r>
        <w:r>
          <w:rPr>
            <w:noProof/>
            <w:webHidden/>
          </w:rPr>
        </w:r>
        <w:r>
          <w:rPr>
            <w:noProof/>
            <w:webHidden/>
          </w:rPr>
          <w:fldChar w:fldCharType="separate"/>
        </w:r>
        <w:r>
          <w:rPr>
            <w:noProof/>
            <w:webHidden/>
          </w:rPr>
          <w:t>63</w:t>
        </w:r>
        <w:r>
          <w:rPr>
            <w:noProof/>
            <w:webHidden/>
          </w:rPr>
          <w:fldChar w:fldCharType="end"/>
        </w:r>
      </w:hyperlink>
    </w:p>
    <w:p w14:paraId="3B0845B6" w14:textId="61605A41" w:rsidR="001176C2" w:rsidRDefault="001176C2">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225948359" w:history="1">
        <w:r w:rsidRPr="007E2FB6">
          <w:rPr>
            <w:rStyle w:val="Hyperlink"/>
            <w:rFonts w:cs="Calibri Light"/>
            <w:noProof/>
          </w:rPr>
          <w:t>TITEL 8. De toelagen, vergoedingen en sociale voordelen</w:t>
        </w:r>
        <w:r>
          <w:rPr>
            <w:noProof/>
            <w:webHidden/>
          </w:rPr>
          <w:tab/>
        </w:r>
        <w:r>
          <w:rPr>
            <w:noProof/>
            <w:webHidden/>
          </w:rPr>
          <w:fldChar w:fldCharType="begin"/>
        </w:r>
        <w:r>
          <w:rPr>
            <w:noProof/>
            <w:webHidden/>
          </w:rPr>
          <w:instrText xml:space="preserve"> PAGEREF _Toc225948359 \h </w:instrText>
        </w:r>
        <w:r>
          <w:rPr>
            <w:noProof/>
            <w:webHidden/>
          </w:rPr>
        </w:r>
        <w:r>
          <w:rPr>
            <w:noProof/>
            <w:webHidden/>
          </w:rPr>
          <w:fldChar w:fldCharType="separate"/>
        </w:r>
        <w:r>
          <w:rPr>
            <w:noProof/>
            <w:webHidden/>
          </w:rPr>
          <w:t>65</w:t>
        </w:r>
        <w:r>
          <w:rPr>
            <w:noProof/>
            <w:webHidden/>
          </w:rPr>
          <w:fldChar w:fldCharType="end"/>
        </w:r>
      </w:hyperlink>
    </w:p>
    <w:p w14:paraId="47671BE7" w14:textId="0AFDCB7F" w:rsidR="001176C2" w:rsidRDefault="001176C2">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360" w:history="1">
        <w:r w:rsidRPr="007E2FB6">
          <w:rPr>
            <w:rStyle w:val="Hyperlink"/>
            <w:rFonts w:cs="Calibri Light"/>
            <w:noProof/>
          </w:rPr>
          <w:t>Hoofdstuk I. Algemene bepalingen</w:t>
        </w:r>
        <w:r>
          <w:rPr>
            <w:noProof/>
            <w:webHidden/>
          </w:rPr>
          <w:tab/>
        </w:r>
        <w:r>
          <w:rPr>
            <w:noProof/>
            <w:webHidden/>
          </w:rPr>
          <w:fldChar w:fldCharType="begin"/>
        </w:r>
        <w:r>
          <w:rPr>
            <w:noProof/>
            <w:webHidden/>
          </w:rPr>
          <w:instrText xml:space="preserve"> PAGEREF _Toc225948360 \h </w:instrText>
        </w:r>
        <w:r>
          <w:rPr>
            <w:noProof/>
            <w:webHidden/>
          </w:rPr>
        </w:r>
        <w:r>
          <w:rPr>
            <w:noProof/>
            <w:webHidden/>
          </w:rPr>
          <w:fldChar w:fldCharType="separate"/>
        </w:r>
        <w:r>
          <w:rPr>
            <w:noProof/>
            <w:webHidden/>
          </w:rPr>
          <w:t>65</w:t>
        </w:r>
        <w:r>
          <w:rPr>
            <w:noProof/>
            <w:webHidden/>
          </w:rPr>
          <w:fldChar w:fldCharType="end"/>
        </w:r>
      </w:hyperlink>
    </w:p>
    <w:p w14:paraId="59A63D04" w14:textId="20208FC1" w:rsidR="001176C2" w:rsidRDefault="001176C2">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361" w:history="1">
        <w:r w:rsidRPr="007E2FB6">
          <w:rPr>
            <w:rStyle w:val="Hyperlink"/>
            <w:rFonts w:cs="Calibri Light"/>
            <w:noProof/>
          </w:rPr>
          <w:t>Hoofdstuk II. De verplichte toelagen</w:t>
        </w:r>
        <w:r>
          <w:rPr>
            <w:noProof/>
            <w:webHidden/>
          </w:rPr>
          <w:tab/>
        </w:r>
        <w:r>
          <w:rPr>
            <w:noProof/>
            <w:webHidden/>
          </w:rPr>
          <w:fldChar w:fldCharType="begin"/>
        </w:r>
        <w:r>
          <w:rPr>
            <w:noProof/>
            <w:webHidden/>
          </w:rPr>
          <w:instrText xml:space="preserve"> PAGEREF _Toc225948361 \h </w:instrText>
        </w:r>
        <w:r>
          <w:rPr>
            <w:noProof/>
            <w:webHidden/>
          </w:rPr>
        </w:r>
        <w:r>
          <w:rPr>
            <w:noProof/>
            <w:webHidden/>
          </w:rPr>
          <w:fldChar w:fldCharType="separate"/>
        </w:r>
        <w:r>
          <w:rPr>
            <w:noProof/>
            <w:webHidden/>
          </w:rPr>
          <w:t>65</w:t>
        </w:r>
        <w:r>
          <w:rPr>
            <w:noProof/>
            <w:webHidden/>
          </w:rPr>
          <w:fldChar w:fldCharType="end"/>
        </w:r>
      </w:hyperlink>
    </w:p>
    <w:p w14:paraId="597FA2F6" w14:textId="1C0510C3"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362" w:history="1">
        <w:r w:rsidRPr="007E2FB6">
          <w:rPr>
            <w:rStyle w:val="Hyperlink"/>
            <w:rFonts w:cs="Calibri Light"/>
            <w:noProof/>
          </w:rPr>
          <w:t>Afdeling 1. De haard- en standplaatstoelage</w:t>
        </w:r>
        <w:r>
          <w:rPr>
            <w:noProof/>
            <w:webHidden/>
          </w:rPr>
          <w:tab/>
        </w:r>
        <w:r>
          <w:rPr>
            <w:noProof/>
            <w:webHidden/>
          </w:rPr>
          <w:fldChar w:fldCharType="begin"/>
        </w:r>
        <w:r>
          <w:rPr>
            <w:noProof/>
            <w:webHidden/>
          </w:rPr>
          <w:instrText xml:space="preserve"> PAGEREF _Toc225948362 \h </w:instrText>
        </w:r>
        <w:r>
          <w:rPr>
            <w:noProof/>
            <w:webHidden/>
          </w:rPr>
        </w:r>
        <w:r>
          <w:rPr>
            <w:noProof/>
            <w:webHidden/>
          </w:rPr>
          <w:fldChar w:fldCharType="separate"/>
        </w:r>
        <w:r>
          <w:rPr>
            <w:noProof/>
            <w:webHidden/>
          </w:rPr>
          <w:t>65</w:t>
        </w:r>
        <w:r>
          <w:rPr>
            <w:noProof/>
            <w:webHidden/>
          </w:rPr>
          <w:fldChar w:fldCharType="end"/>
        </w:r>
      </w:hyperlink>
    </w:p>
    <w:p w14:paraId="109B8F69" w14:textId="605E9300"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363" w:history="1">
        <w:r w:rsidRPr="007E2FB6">
          <w:rPr>
            <w:rStyle w:val="Hyperlink"/>
            <w:rFonts w:cs="Calibri Light"/>
            <w:noProof/>
          </w:rPr>
          <w:t>Afdeling 2. Het vakantiegeld</w:t>
        </w:r>
        <w:r>
          <w:rPr>
            <w:noProof/>
            <w:webHidden/>
          </w:rPr>
          <w:tab/>
        </w:r>
        <w:r>
          <w:rPr>
            <w:noProof/>
            <w:webHidden/>
          </w:rPr>
          <w:fldChar w:fldCharType="begin"/>
        </w:r>
        <w:r>
          <w:rPr>
            <w:noProof/>
            <w:webHidden/>
          </w:rPr>
          <w:instrText xml:space="preserve"> PAGEREF _Toc225948363 \h </w:instrText>
        </w:r>
        <w:r>
          <w:rPr>
            <w:noProof/>
            <w:webHidden/>
          </w:rPr>
        </w:r>
        <w:r>
          <w:rPr>
            <w:noProof/>
            <w:webHidden/>
          </w:rPr>
          <w:fldChar w:fldCharType="separate"/>
        </w:r>
        <w:r>
          <w:rPr>
            <w:noProof/>
            <w:webHidden/>
          </w:rPr>
          <w:t>65</w:t>
        </w:r>
        <w:r>
          <w:rPr>
            <w:noProof/>
            <w:webHidden/>
          </w:rPr>
          <w:fldChar w:fldCharType="end"/>
        </w:r>
      </w:hyperlink>
    </w:p>
    <w:p w14:paraId="3AD97308" w14:textId="0271574A"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364" w:history="1">
        <w:r w:rsidRPr="007E2FB6">
          <w:rPr>
            <w:rStyle w:val="Hyperlink"/>
            <w:rFonts w:cs="Calibri Light"/>
            <w:noProof/>
          </w:rPr>
          <w:t>Afdeling 3. De eindejaarstoelage</w:t>
        </w:r>
        <w:r>
          <w:rPr>
            <w:noProof/>
            <w:webHidden/>
          </w:rPr>
          <w:tab/>
        </w:r>
        <w:r>
          <w:rPr>
            <w:noProof/>
            <w:webHidden/>
          </w:rPr>
          <w:fldChar w:fldCharType="begin"/>
        </w:r>
        <w:r>
          <w:rPr>
            <w:noProof/>
            <w:webHidden/>
          </w:rPr>
          <w:instrText xml:space="preserve"> PAGEREF _Toc225948364 \h </w:instrText>
        </w:r>
        <w:r>
          <w:rPr>
            <w:noProof/>
            <w:webHidden/>
          </w:rPr>
        </w:r>
        <w:r>
          <w:rPr>
            <w:noProof/>
            <w:webHidden/>
          </w:rPr>
          <w:fldChar w:fldCharType="separate"/>
        </w:r>
        <w:r>
          <w:rPr>
            <w:noProof/>
            <w:webHidden/>
          </w:rPr>
          <w:t>65</w:t>
        </w:r>
        <w:r>
          <w:rPr>
            <w:noProof/>
            <w:webHidden/>
          </w:rPr>
          <w:fldChar w:fldCharType="end"/>
        </w:r>
      </w:hyperlink>
    </w:p>
    <w:p w14:paraId="431EC31D" w14:textId="79CE44CB" w:rsidR="001176C2" w:rsidRDefault="001176C2">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365" w:history="1">
        <w:r w:rsidRPr="007E2FB6">
          <w:rPr>
            <w:rStyle w:val="Hyperlink"/>
            <w:rFonts w:cs="Calibri Light"/>
            <w:noProof/>
          </w:rPr>
          <w:t>Hoofdstuk III. De onregelmatige prestaties</w:t>
        </w:r>
        <w:r>
          <w:rPr>
            <w:noProof/>
            <w:webHidden/>
          </w:rPr>
          <w:tab/>
        </w:r>
        <w:r>
          <w:rPr>
            <w:noProof/>
            <w:webHidden/>
          </w:rPr>
          <w:fldChar w:fldCharType="begin"/>
        </w:r>
        <w:r>
          <w:rPr>
            <w:noProof/>
            <w:webHidden/>
          </w:rPr>
          <w:instrText xml:space="preserve"> PAGEREF _Toc225948365 \h </w:instrText>
        </w:r>
        <w:r>
          <w:rPr>
            <w:noProof/>
            <w:webHidden/>
          </w:rPr>
        </w:r>
        <w:r>
          <w:rPr>
            <w:noProof/>
            <w:webHidden/>
          </w:rPr>
          <w:fldChar w:fldCharType="separate"/>
        </w:r>
        <w:r>
          <w:rPr>
            <w:noProof/>
            <w:webHidden/>
          </w:rPr>
          <w:t>66</w:t>
        </w:r>
        <w:r>
          <w:rPr>
            <w:noProof/>
            <w:webHidden/>
          </w:rPr>
          <w:fldChar w:fldCharType="end"/>
        </w:r>
      </w:hyperlink>
    </w:p>
    <w:p w14:paraId="0E2FF4C6" w14:textId="139BB80B"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366" w:history="1">
        <w:r w:rsidRPr="007E2FB6">
          <w:rPr>
            <w:rStyle w:val="Hyperlink"/>
            <w:rFonts w:cs="Calibri Light"/>
            <w:noProof/>
          </w:rPr>
          <w:t>Afdeling 1. Toepassingsgebied</w:t>
        </w:r>
        <w:r>
          <w:rPr>
            <w:noProof/>
            <w:webHidden/>
          </w:rPr>
          <w:tab/>
        </w:r>
        <w:r>
          <w:rPr>
            <w:noProof/>
            <w:webHidden/>
          </w:rPr>
          <w:fldChar w:fldCharType="begin"/>
        </w:r>
        <w:r>
          <w:rPr>
            <w:noProof/>
            <w:webHidden/>
          </w:rPr>
          <w:instrText xml:space="preserve"> PAGEREF _Toc225948366 \h </w:instrText>
        </w:r>
        <w:r>
          <w:rPr>
            <w:noProof/>
            <w:webHidden/>
          </w:rPr>
        </w:r>
        <w:r>
          <w:rPr>
            <w:noProof/>
            <w:webHidden/>
          </w:rPr>
          <w:fldChar w:fldCharType="separate"/>
        </w:r>
        <w:r>
          <w:rPr>
            <w:noProof/>
            <w:webHidden/>
          </w:rPr>
          <w:t>66</w:t>
        </w:r>
        <w:r>
          <w:rPr>
            <w:noProof/>
            <w:webHidden/>
          </w:rPr>
          <w:fldChar w:fldCharType="end"/>
        </w:r>
      </w:hyperlink>
    </w:p>
    <w:p w14:paraId="60CDFD1C" w14:textId="36C8E80F"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367" w:history="1">
        <w:r w:rsidRPr="007E2FB6">
          <w:rPr>
            <w:rStyle w:val="Hyperlink"/>
            <w:rFonts w:cs="Calibri Light"/>
            <w:noProof/>
          </w:rPr>
          <w:t>Afdeling 2. Nachtprestaties en prestaties op zaterdagen, zondagen en feestdagen</w:t>
        </w:r>
        <w:r>
          <w:rPr>
            <w:noProof/>
            <w:webHidden/>
          </w:rPr>
          <w:tab/>
        </w:r>
        <w:r>
          <w:rPr>
            <w:noProof/>
            <w:webHidden/>
          </w:rPr>
          <w:fldChar w:fldCharType="begin"/>
        </w:r>
        <w:r>
          <w:rPr>
            <w:noProof/>
            <w:webHidden/>
          </w:rPr>
          <w:instrText xml:space="preserve"> PAGEREF _Toc225948367 \h </w:instrText>
        </w:r>
        <w:r>
          <w:rPr>
            <w:noProof/>
            <w:webHidden/>
          </w:rPr>
        </w:r>
        <w:r>
          <w:rPr>
            <w:noProof/>
            <w:webHidden/>
          </w:rPr>
          <w:fldChar w:fldCharType="separate"/>
        </w:r>
        <w:r>
          <w:rPr>
            <w:noProof/>
            <w:webHidden/>
          </w:rPr>
          <w:t>66</w:t>
        </w:r>
        <w:r>
          <w:rPr>
            <w:noProof/>
            <w:webHidden/>
          </w:rPr>
          <w:fldChar w:fldCharType="end"/>
        </w:r>
      </w:hyperlink>
    </w:p>
    <w:p w14:paraId="59740951" w14:textId="19E3417E"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368" w:history="1">
        <w:r w:rsidRPr="007E2FB6">
          <w:rPr>
            <w:rStyle w:val="Hyperlink"/>
            <w:rFonts w:cs="Calibri Light"/>
            <w:noProof/>
          </w:rPr>
          <w:t>Afdeling 3. De overuren</w:t>
        </w:r>
        <w:r>
          <w:rPr>
            <w:noProof/>
            <w:webHidden/>
          </w:rPr>
          <w:tab/>
        </w:r>
        <w:r>
          <w:rPr>
            <w:noProof/>
            <w:webHidden/>
          </w:rPr>
          <w:fldChar w:fldCharType="begin"/>
        </w:r>
        <w:r>
          <w:rPr>
            <w:noProof/>
            <w:webHidden/>
          </w:rPr>
          <w:instrText xml:space="preserve"> PAGEREF _Toc225948368 \h </w:instrText>
        </w:r>
        <w:r>
          <w:rPr>
            <w:noProof/>
            <w:webHidden/>
          </w:rPr>
        </w:r>
        <w:r>
          <w:rPr>
            <w:noProof/>
            <w:webHidden/>
          </w:rPr>
          <w:fldChar w:fldCharType="separate"/>
        </w:r>
        <w:r>
          <w:rPr>
            <w:noProof/>
            <w:webHidden/>
          </w:rPr>
          <w:t>67</w:t>
        </w:r>
        <w:r>
          <w:rPr>
            <w:noProof/>
            <w:webHidden/>
          </w:rPr>
          <w:fldChar w:fldCharType="end"/>
        </w:r>
      </w:hyperlink>
    </w:p>
    <w:p w14:paraId="539642B7" w14:textId="40324640"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369" w:history="1">
        <w:r w:rsidRPr="007E2FB6">
          <w:rPr>
            <w:rStyle w:val="Hyperlink"/>
            <w:rFonts w:cs="Calibri Light"/>
            <w:noProof/>
          </w:rPr>
          <w:t>Afdeling 4. De verstoringstoelage</w:t>
        </w:r>
        <w:r>
          <w:rPr>
            <w:noProof/>
            <w:webHidden/>
          </w:rPr>
          <w:tab/>
        </w:r>
        <w:r>
          <w:rPr>
            <w:noProof/>
            <w:webHidden/>
          </w:rPr>
          <w:fldChar w:fldCharType="begin"/>
        </w:r>
        <w:r>
          <w:rPr>
            <w:noProof/>
            <w:webHidden/>
          </w:rPr>
          <w:instrText xml:space="preserve"> PAGEREF _Toc225948369 \h </w:instrText>
        </w:r>
        <w:r>
          <w:rPr>
            <w:noProof/>
            <w:webHidden/>
          </w:rPr>
        </w:r>
        <w:r>
          <w:rPr>
            <w:noProof/>
            <w:webHidden/>
          </w:rPr>
          <w:fldChar w:fldCharType="separate"/>
        </w:r>
        <w:r>
          <w:rPr>
            <w:noProof/>
            <w:webHidden/>
          </w:rPr>
          <w:t>67</w:t>
        </w:r>
        <w:r>
          <w:rPr>
            <w:noProof/>
            <w:webHidden/>
          </w:rPr>
          <w:fldChar w:fldCharType="end"/>
        </w:r>
      </w:hyperlink>
    </w:p>
    <w:p w14:paraId="468A3B99" w14:textId="030AEABA"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370" w:history="1">
        <w:r w:rsidRPr="007E2FB6">
          <w:rPr>
            <w:rStyle w:val="Hyperlink"/>
            <w:noProof/>
          </w:rPr>
          <w:t>Afdeling 5. onregelmatige prestaties van verzorgend personeel in gezinszorg</w:t>
        </w:r>
        <w:r>
          <w:rPr>
            <w:noProof/>
            <w:webHidden/>
          </w:rPr>
          <w:tab/>
        </w:r>
        <w:r>
          <w:rPr>
            <w:noProof/>
            <w:webHidden/>
          </w:rPr>
          <w:fldChar w:fldCharType="begin"/>
        </w:r>
        <w:r>
          <w:rPr>
            <w:noProof/>
            <w:webHidden/>
          </w:rPr>
          <w:instrText xml:space="preserve"> PAGEREF _Toc225948370 \h </w:instrText>
        </w:r>
        <w:r>
          <w:rPr>
            <w:noProof/>
            <w:webHidden/>
          </w:rPr>
        </w:r>
        <w:r>
          <w:rPr>
            <w:noProof/>
            <w:webHidden/>
          </w:rPr>
          <w:fldChar w:fldCharType="separate"/>
        </w:r>
        <w:r>
          <w:rPr>
            <w:noProof/>
            <w:webHidden/>
          </w:rPr>
          <w:t>67</w:t>
        </w:r>
        <w:r>
          <w:rPr>
            <w:noProof/>
            <w:webHidden/>
          </w:rPr>
          <w:fldChar w:fldCharType="end"/>
        </w:r>
      </w:hyperlink>
    </w:p>
    <w:p w14:paraId="401D439C" w14:textId="04DB1718" w:rsidR="001176C2" w:rsidRDefault="001176C2">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371" w:history="1">
        <w:r w:rsidRPr="007E2FB6">
          <w:rPr>
            <w:rStyle w:val="Hyperlink"/>
            <w:rFonts w:cs="Calibri Light"/>
            <w:noProof/>
          </w:rPr>
          <w:t>Hoofdstuk IV. De andere toelagen</w:t>
        </w:r>
        <w:r>
          <w:rPr>
            <w:noProof/>
            <w:webHidden/>
          </w:rPr>
          <w:tab/>
        </w:r>
        <w:r>
          <w:rPr>
            <w:noProof/>
            <w:webHidden/>
          </w:rPr>
          <w:fldChar w:fldCharType="begin"/>
        </w:r>
        <w:r>
          <w:rPr>
            <w:noProof/>
            <w:webHidden/>
          </w:rPr>
          <w:instrText xml:space="preserve"> PAGEREF _Toc225948371 \h </w:instrText>
        </w:r>
        <w:r>
          <w:rPr>
            <w:noProof/>
            <w:webHidden/>
          </w:rPr>
        </w:r>
        <w:r>
          <w:rPr>
            <w:noProof/>
            <w:webHidden/>
          </w:rPr>
          <w:fldChar w:fldCharType="separate"/>
        </w:r>
        <w:r>
          <w:rPr>
            <w:noProof/>
            <w:webHidden/>
          </w:rPr>
          <w:t>68</w:t>
        </w:r>
        <w:r>
          <w:rPr>
            <w:noProof/>
            <w:webHidden/>
          </w:rPr>
          <w:fldChar w:fldCharType="end"/>
        </w:r>
      </w:hyperlink>
    </w:p>
    <w:p w14:paraId="3DB78825" w14:textId="11CCB76C"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372" w:history="1">
        <w:r w:rsidRPr="007E2FB6">
          <w:rPr>
            <w:rStyle w:val="Hyperlink"/>
            <w:rFonts w:cs="Calibri Light"/>
            <w:noProof/>
          </w:rPr>
          <w:t>Afdeling 1. De toelage voor het waarnemen van een hogere functie</w:t>
        </w:r>
        <w:r>
          <w:rPr>
            <w:noProof/>
            <w:webHidden/>
          </w:rPr>
          <w:tab/>
        </w:r>
        <w:r>
          <w:rPr>
            <w:noProof/>
            <w:webHidden/>
          </w:rPr>
          <w:fldChar w:fldCharType="begin"/>
        </w:r>
        <w:r>
          <w:rPr>
            <w:noProof/>
            <w:webHidden/>
          </w:rPr>
          <w:instrText xml:space="preserve"> PAGEREF _Toc225948372 \h </w:instrText>
        </w:r>
        <w:r>
          <w:rPr>
            <w:noProof/>
            <w:webHidden/>
          </w:rPr>
        </w:r>
        <w:r>
          <w:rPr>
            <w:noProof/>
            <w:webHidden/>
          </w:rPr>
          <w:fldChar w:fldCharType="separate"/>
        </w:r>
        <w:r>
          <w:rPr>
            <w:noProof/>
            <w:webHidden/>
          </w:rPr>
          <w:t>68</w:t>
        </w:r>
        <w:r>
          <w:rPr>
            <w:noProof/>
            <w:webHidden/>
          </w:rPr>
          <w:fldChar w:fldCharType="end"/>
        </w:r>
      </w:hyperlink>
    </w:p>
    <w:p w14:paraId="44EED06D" w14:textId="627952C3"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373" w:history="1">
        <w:r w:rsidRPr="007E2FB6">
          <w:rPr>
            <w:rStyle w:val="Hyperlink"/>
            <w:rFonts w:cs="Calibri Light"/>
            <w:noProof/>
          </w:rPr>
          <w:t>Afdeling 2. De permanentietoelage</w:t>
        </w:r>
        <w:r>
          <w:rPr>
            <w:noProof/>
            <w:webHidden/>
          </w:rPr>
          <w:tab/>
        </w:r>
        <w:r>
          <w:rPr>
            <w:noProof/>
            <w:webHidden/>
          </w:rPr>
          <w:fldChar w:fldCharType="begin"/>
        </w:r>
        <w:r>
          <w:rPr>
            <w:noProof/>
            <w:webHidden/>
          </w:rPr>
          <w:instrText xml:space="preserve"> PAGEREF _Toc225948373 \h </w:instrText>
        </w:r>
        <w:r>
          <w:rPr>
            <w:noProof/>
            <w:webHidden/>
          </w:rPr>
        </w:r>
        <w:r>
          <w:rPr>
            <w:noProof/>
            <w:webHidden/>
          </w:rPr>
          <w:fldChar w:fldCharType="separate"/>
        </w:r>
        <w:r>
          <w:rPr>
            <w:noProof/>
            <w:webHidden/>
          </w:rPr>
          <w:t>68</w:t>
        </w:r>
        <w:r>
          <w:rPr>
            <w:noProof/>
            <w:webHidden/>
          </w:rPr>
          <w:fldChar w:fldCharType="end"/>
        </w:r>
      </w:hyperlink>
    </w:p>
    <w:p w14:paraId="18BECF66" w14:textId="4E3393D7"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374" w:history="1">
        <w:r w:rsidRPr="007E2FB6">
          <w:rPr>
            <w:rStyle w:val="Hyperlink"/>
            <w:rFonts w:cs="Calibri Light"/>
            <w:noProof/>
          </w:rPr>
          <w:t>Afdeling 3. De toelage voor opdrachthouderschap</w:t>
        </w:r>
        <w:r>
          <w:rPr>
            <w:noProof/>
            <w:webHidden/>
          </w:rPr>
          <w:tab/>
        </w:r>
        <w:r>
          <w:rPr>
            <w:noProof/>
            <w:webHidden/>
          </w:rPr>
          <w:fldChar w:fldCharType="begin"/>
        </w:r>
        <w:r>
          <w:rPr>
            <w:noProof/>
            <w:webHidden/>
          </w:rPr>
          <w:instrText xml:space="preserve"> PAGEREF _Toc225948374 \h </w:instrText>
        </w:r>
        <w:r>
          <w:rPr>
            <w:noProof/>
            <w:webHidden/>
          </w:rPr>
        </w:r>
        <w:r>
          <w:rPr>
            <w:noProof/>
            <w:webHidden/>
          </w:rPr>
          <w:fldChar w:fldCharType="separate"/>
        </w:r>
        <w:r>
          <w:rPr>
            <w:noProof/>
            <w:webHidden/>
          </w:rPr>
          <w:t>68</w:t>
        </w:r>
        <w:r>
          <w:rPr>
            <w:noProof/>
            <w:webHidden/>
          </w:rPr>
          <w:fldChar w:fldCharType="end"/>
        </w:r>
      </w:hyperlink>
    </w:p>
    <w:p w14:paraId="6B2741D0" w14:textId="53BF5AB4" w:rsidR="001176C2" w:rsidRDefault="001176C2">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375" w:history="1">
        <w:r w:rsidRPr="007E2FB6">
          <w:rPr>
            <w:rStyle w:val="Hyperlink"/>
            <w:rFonts w:cs="Calibri Light"/>
            <w:noProof/>
          </w:rPr>
          <w:t>Hoofdstuk V. De vergoeding voor reis- en verblijfskosten</w:t>
        </w:r>
        <w:r>
          <w:rPr>
            <w:noProof/>
            <w:webHidden/>
          </w:rPr>
          <w:tab/>
        </w:r>
        <w:r>
          <w:rPr>
            <w:noProof/>
            <w:webHidden/>
          </w:rPr>
          <w:fldChar w:fldCharType="begin"/>
        </w:r>
        <w:r>
          <w:rPr>
            <w:noProof/>
            <w:webHidden/>
          </w:rPr>
          <w:instrText xml:space="preserve"> PAGEREF _Toc225948375 \h </w:instrText>
        </w:r>
        <w:r>
          <w:rPr>
            <w:noProof/>
            <w:webHidden/>
          </w:rPr>
        </w:r>
        <w:r>
          <w:rPr>
            <w:noProof/>
            <w:webHidden/>
          </w:rPr>
          <w:fldChar w:fldCharType="separate"/>
        </w:r>
        <w:r>
          <w:rPr>
            <w:noProof/>
            <w:webHidden/>
          </w:rPr>
          <w:t>69</w:t>
        </w:r>
        <w:r>
          <w:rPr>
            <w:noProof/>
            <w:webHidden/>
          </w:rPr>
          <w:fldChar w:fldCharType="end"/>
        </w:r>
      </w:hyperlink>
    </w:p>
    <w:p w14:paraId="5C14A685" w14:textId="104F65EF"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376" w:history="1">
        <w:r w:rsidRPr="007E2FB6">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_Toc225948376 \h </w:instrText>
        </w:r>
        <w:r>
          <w:rPr>
            <w:noProof/>
            <w:webHidden/>
          </w:rPr>
        </w:r>
        <w:r>
          <w:rPr>
            <w:noProof/>
            <w:webHidden/>
          </w:rPr>
          <w:fldChar w:fldCharType="separate"/>
        </w:r>
        <w:r>
          <w:rPr>
            <w:noProof/>
            <w:webHidden/>
          </w:rPr>
          <w:t>69</w:t>
        </w:r>
        <w:r>
          <w:rPr>
            <w:noProof/>
            <w:webHidden/>
          </w:rPr>
          <w:fldChar w:fldCharType="end"/>
        </w:r>
      </w:hyperlink>
    </w:p>
    <w:p w14:paraId="1F453421" w14:textId="77908D1F"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377" w:history="1">
        <w:r w:rsidRPr="007E2FB6">
          <w:rPr>
            <w:rStyle w:val="Hyperlink"/>
            <w:rFonts w:cs="Calibri Light"/>
            <w:noProof/>
          </w:rPr>
          <w:t>Afdeling 2. De vergoeding voor reiskosten</w:t>
        </w:r>
        <w:r>
          <w:rPr>
            <w:noProof/>
            <w:webHidden/>
          </w:rPr>
          <w:tab/>
        </w:r>
        <w:r>
          <w:rPr>
            <w:noProof/>
            <w:webHidden/>
          </w:rPr>
          <w:fldChar w:fldCharType="begin"/>
        </w:r>
        <w:r>
          <w:rPr>
            <w:noProof/>
            <w:webHidden/>
          </w:rPr>
          <w:instrText xml:space="preserve"> PAGEREF _Toc225948377 \h </w:instrText>
        </w:r>
        <w:r>
          <w:rPr>
            <w:noProof/>
            <w:webHidden/>
          </w:rPr>
        </w:r>
        <w:r>
          <w:rPr>
            <w:noProof/>
            <w:webHidden/>
          </w:rPr>
          <w:fldChar w:fldCharType="separate"/>
        </w:r>
        <w:r>
          <w:rPr>
            <w:noProof/>
            <w:webHidden/>
          </w:rPr>
          <w:t>69</w:t>
        </w:r>
        <w:r>
          <w:rPr>
            <w:noProof/>
            <w:webHidden/>
          </w:rPr>
          <w:fldChar w:fldCharType="end"/>
        </w:r>
      </w:hyperlink>
    </w:p>
    <w:p w14:paraId="3CED9A79" w14:textId="5B2D0682" w:rsidR="001176C2" w:rsidRDefault="001176C2">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378" w:history="1">
        <w:r w:rsidRPr="007E2FB6">
          <w:rPr>
            <w:rStyle w:val="Hyperlink"/>
            <w:rFonts w:cs="Calibri Light"/>
            <w:noProof/>
          </w:rPr>
          <w:t>Hoofdstuk vi. de sociale voordelen</w:t>
        </w:r>
        <w:r>
          <w:rPr>
            <w:noProof/>
            <w:webHidden/>
          </w:rPr>
          <w:tab/>
        </w:r>
        <w:r>
          <w:rPr>
            <w:noProof/>
            <w:webHidden/>
          </w:rPr>
          <w:fldChar w:fldCharType="begin"/>
        </w:r>
        <w:r>
          <w:rPr>
            <w:noProof/>
            <w:webHidden/>
          </w:rPr>
          <w:instrText xml:space="preserve"> PAGEREF _Toc225948378 \h </w:instrText>
        </w:r>
        <w:r>
          <w:rPr>
            <w:noProof/>
            <w:webHidden/>
          </w:rPr>
        </w:r>
        <w:r>
          <w:rPr>
            <w:noProof/>
            <w:webHidden/>
          </w:rPr>
          <w:fldChar w:fldCharType="separate"/>
        </w:r>
        <w:r>
          <w:rPr>
            <w:noProof/>
            <w:webHidden/>
          </w:rPr>
          <w:t>70</w:t>
        </w:r>
        <w:r>
          <w:rPr>
            <w:noProof/>
            <w:webHidden/>
          </w:rPr>
          <w:fldChar w:fldCharType="end"/>
        </w:r>
      </w:hyperlink>
    </w:p>
    <w:p w14:paraId="024BEE8D" w14:textId="14CE7FD4"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379" w:history="1">
        <w:r w:rsidRPr="007E2FB6">
          <w:rPr>
            <w:rStyle w:val="Hyperlink"/>
            <w:rFonts w:cs="Calibri Light"/>
            <w:noProof/>
          </w:rPr>
          <w:t>Afdeling 1. De elektronische maaltijdcheques</w:t>
        </w:r>
        <w:r>
          <w:rPr>
            <w:noProof/>
            <w:webHidden/>
          </w:rPr>
          <w:tab/>
        </w:r>
        <w:r>
          <w:rPr>
            <w:noProof/>
            <w:webHidden/>
          </w:rPr>
          <w:fldChar w:fldCharType="begin"/>
        </w:r>
        <w:r>
          <w:rPr>
            <w:noProof/>
            <w:webHidden/>
          </w:rPr>
          <w:instrText xml:space="preserve"> PAGEREF _Toc225948379 \h </w:instrText>
        </w:r>
        <w:r>
          <w:rPr>
            <w:noProof/>
            <w:webHidden/>
          </w:rPr>
        </w:r>
        <w:r>
          <w:rPr>
            <w:noProof/>
            <w:webHidden/>
          </w:rPr>
          <w:fldChar w:fldCharType="separate"/>
        </w:r>
        <w:r>
          <w:rPr>
            <w:noProof/>
            <w:webHidden/>
          </w:rPr>
          <w:t>70</w:t>
        </w:r>
        <w:r>
          <w:rPr>
            <w:noProof/>
            <w:webHidden/>
          </w:rPr>
          <w:fldChar w:fldCharType="end"/>
        </w:r>
      </w:hyperlink>
    </w:p>
    <w:p w14:paraId="360B3B7D" w14:textId="1EAB8612"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380" w:history="1">
        <w:r w:rsidRPr="007E2FB6">
          <w:rPr>
            <w:rStyle w:val="Hyperlink"/>
            <w:rFonts w:cs="Calibri Light"/>
            <w:noProof/>
          </w:rPr>
          <w:t>Afdeling 2. De hospitalisatieverzekering</w:t>
        </w:r>
        <w:r>
          <w:rPr>
            <w:noProof/>
            <w:webHidden/>
          </w:rPr>
          <w:tab/>
        </w:r>
        <w:r>
          <w:rPr>
            <w:noProof/>
            <w:webHidden/>
          </w:rPr>
          <w:fldChar w:fldCharType="begin"/>
        </w:r>
        <w:r>
          <w:rPr>
            <w:noProof/>
            <w:webHidden/>
          </w:rPr>
          <w:instrText xml:space="preserve"> PAGEREF _Toc225948380 \h </w:instrText>
        </w:r>
        <w:r>
          <w:rPr>
            <w:noProof/>
            <w:webHidden/>
          </w:rPr>
        </w:r>
        <w:r>
          <w:rPr>
            <w:noProof/>
            <w:webHidden/>
          </w:rPr>
          <w:fldChar w:fldCharType="separate"/>
        </w:r>
        <w:r>
          <w:rPr>
            <w:noProof/>
            <w:webHidden/>
          </w:rPr>
          <w:t>73</w:t>
        </w:r>
        <w:r>
          <w:rPr>
            <w:noProof/>
            <w:webHidden/>
          </w:rPr>
          <w:fldChar w:fldCharType="end"/>
        </w:r>
      </w:hyperlink>
    </w:p>
    <w:p w14:paraId="67F600F4" w14:textId="695DEF62"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381" w:history="1">
        <w:r w:rsidRPr="007E2FB6">
          <w:rPr>
            <w:rStyle w:val="Hyperlink"/>
            <w:rFonts w:cs="Calibri Light"/>
            <w:noProof/>
          </w:rPr>
          <w:t>Afdeling 3. De vergoeding van de kosten van het woon-werkverkeer</w:t>
        </w:r>
        <w:r>
          <w:rPr>
            <w:noProof/>
            <w:webHidden/>
          </w:rPr>
          <w:tab/>
        </w:r>
        <w:r>
          <w:rPr>
            <w:noProof/>
            <w:webHidden/>
          </w:rPr>
          <w:fldChar w:fldCharType="begin"/>
        </w:r>
        <w:r>
          <w:rPr>
            <w:noProof/>
            <w:webHidden/>
          </w:rPr>
          <w:instrText xml:space="preserve"> PAGEREF _Toc225948381 \h </w:instrText>
        </w:r>
        <w:r>
          <w:rPr>
            <w:noProof/>
            <w:webHidden/>
          </w:rPr>
        </w:r>
        <w:r>
          <w:rPr>
            <w:noProof/>
            <w:webHidden/>
          </w:rPr>
          <w:fldChar w:fldCharType="separate"/>
        </w:r>
        <w:r>
          <w:rPr>
            <w:noProof/>
            <w:webHidden/>
          </w:rPr>
          <w:t>73</w:t>
        </w:r>
        <w:r>
          <w:rPr>
            <w:noProof/>
            <w:webHidden/>
          </w:rPr>
          <w:fldChar w:fldCharType="end"/>
        </w:r>
      </w:hyperlink>
    </w:p>
    <w:p w14:paraId="638F799D" w14:textId="70D31F45"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382" w:history="1">
        <w:r w:rsidRPr="007E2FB6">
          <w:rPr>
            <w:rStyle w:val="Hyperlink"/>
            <w:rFonts w:cs="Calibri Light"/>
            <w:noProof/>
          </w:rPr>
          <w:t>Afdeling 4. De begrafenisvergoeding</w:t>
        </w:r>
        <w:r>
          <w:rPr>
            <w:noProof/>
            <w:webHidden/>
          </w:rPr>
          <w:tab/>
        </w:r>
        <w:r>
          <w:rPr>
            <w:noProof/>
            <w:webHidden/>
          </w:rPr>
          <w:fldChar w:fldCharType="begin"/>
        </w:r>
        <w:r>
          <w:rPr>
            <w:noProof/>
            <w:webHidden/>
          </w:rPr>
          <w:instrText xml:space="preserve"> PAGEREF _Toc225948382 \h </w:instrText>
        </w:r>
        <w:r>
          <w:rPr>
            <w:noProof/>
            <w:webHidden/>
          </w:rPr>
        </w:r>
        <w:r>
          <w:rPr>
            <w:noProof/>
            <w:webHidden/>
          </w:rPr>
          <w:fldChar w:fldCharType="separate"/>
        </w:r>
        <w:r>
          <w:rPr>
            <w:noProof/>
            <w:webHidden/>
          </w:rPr>
          <w:t>74</w:t>
        </w:r>
        <w:r>
          <w:rPr>
            <w:noProof/>
            <w:webHidden/>
          </w:rPr>
          <w:fldChar w:fldCharType="end"/>
        </w:r>
      </w:hyperlink>
    </w:p>
    <w:p w14:paraId="1239683C" w14:textId="7D13E6F7"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383" w:history="1">
        <w:r w:rsidRPr="007E2FB6">
          <w:rPr>
            <w:rStyle w:val="Hyperlink"/>
            <w:rFonts w:cs="Calibri Light"/>
            <w:noProof/>
          </w:rPr>
          <w:t>Afdeling 5. De tweede pensioenpijler</w:t>
        </w:r>
        <w:r>
          <w:rPr>
            <w:noProof/>
            <w:webHidden/>
          </w:rPr>
          <w:tab/>
        </w:r>
        <w:r>
          <w:rPr>
            <w:noProof/>
            <w:webHidden/>
          </w:rPr>
          <w:fldChar w:fldCharType="begin"/>
        </w:r>
        <w:r>
          <w:rPr>
            <w:noProof/>
            <w:webHidden/>
          </w:rPr>
          <w:instrText xml:space="preserve"> PAGEREF _Toc225948383 \h </w:instrText>
        </w:r>
        <w:r>
          <w:rPr>
            <w:noProof/>
            <w:webHidden/>
          </w:rPr>
        </w:r>
        <w:r>
          <w:rPr>
            <w:noProof/>
            <w:webHidden/>
          </w:rPr>
          <w:fldChar w:fldCharType="separate"/>
        </w:r>
        <w:r>
          <w:rPr>
            <w:noProof/>
            <w:webHidden/>
          </w:rPr>
          <w:t>74</w:t>
        </w:r>
        <w:r>
          <w:rPr>
            <w:noProof/>
            <w:webHidden/>
          </w:rPr>
          <w:fldChar w:fldCharType="end"/>
        </w:r>
      </w:hyperlink>
    </w:p>
    <w:p w14:paraId="3F60845D" w14:textId="69C7FDB9"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384" w:history="1">
        <w:r w:rsidRPr="007E2FB6">
          <w:rPr>
            <w:rStyle w:val="Hyperlink"/>
            <w:rFonts w:cs="Calibri Light"/>
            <w:noProof/>
          </w:rPr>
          <w:t>Afdeling 6. Andere voordelen</w:t>
        </w:r>
        <w:r>
          <w:rPr>
            <w:noProof/>
            <w:webHidden/>
          </w:rPr>
          <w:tab/>
        </w:r>
        <w:r>
          <w:rPr>
            <w:noProof/>
            <w:webHidden/>
          </w:rPr>
          <w:fldChar w:fldCharType="begin"/>
        </w:r>
        <w:r>
          <w:rPr>
            <w:noProof/>
            <w:webHidden/>
          </w:rPr>
          <w:instrText xml:space="preserve"> PAGEREF _Toc225948384 \h </w:instrText>
        </w:r>
        <w:r>
          <w:rPr>
            <w:noProof/>
            <w:webHidden/>
          </w:rPr>
        </w:r>
        <w:r>
          <w:rPr>
            <w:noProof/>
            <w:webHidden/>
          </w:rPr>
          <w:fldChar w:fldCharType="separate"/>
        </w:r>
        <w:r>
          <w:rPr>
            <w:noProof/>
            <w:webHidden/>
          </w:rPr>
          <w:t>75</w:t>
        </w:r>
        <w:r>
          <w:rPr>
            <w:noProof/>
            <w:webHidden/>
          </w:rPr>
          <w:fldChar w:fldCharType="end"/>
        </w:r>
      </w:hyperlink>
    </w:p>
    <w:p w14:paraId="74C2B0F5" w14:textId="776C5302" w:rsidR="001176C2" w:rsidRDefault="001176C2">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225948385" w:history="1">
        <w:r w:rsidRPr="007E2FB6">
          <w:rPr>
            <w:rStyle w:val="Hyperlink"/>
            <w:rFonts w:cs="Calibri Light"/>
            <w:noProof/>
          </w:rPr>
          <w:t>TITEL 9. Verloven en afwezigheden</w:t>
        </w:r>
        <w:r>
          <w:rPr>
            <w:noProof/>
            <w:webHidden/>
          </w:rPr>
          <w:tab/>
        </w:r>
        <w:r>
          <w:rPr>
            <w:noProof/>
            <w:webHidden/>
          </w:rPr>
          <w:fldChar w:fldCharType="begin"/>
        </w:r>
        <w:r>
          <w:rPr>
            <w:noProof/>
            <w:webHidden/>
          </w:rPr>
          <w:instrText xml:space="preserve"> PAGEREF _Toc225948385 \h </w:instrText>
        </w:r>
        <w:r>
          <w:rPr>
            <w:noProof/>
            <w:webHidden/>
          </w:rPr>
        </w:r>
        <w:r>
          <w:rPr>
            <w:noProof/>
            <w:webHidden/>
          </w:rPr>
          <w:fldChar w:fldCharType="separate"/>
        </w:r>
        <w:r>
          <w:rPr>
            <w:noProof/>
            <w:webHidden/>
          </w:rPr>
          <w:t>76</w:t>
        </w:r>
        <w:r>
          <w:rPr>
            <w:noProof/>
            <w:webHidden/>
          </w:rPr>
          <w:fldChar w:fldCharType="end"/>
        </w:r>
      </w:hyperlink>
    </w:p>
    <w:p w14:paraId="6C0BAAA7" w14:textId="11DDCC01" w:rsidR="001176C2" w:rsidRDefault="001176C2">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386" w:history="1">
        <w:r w:rsidRPr="007E2FB6">
          <w:rPr>
            <w:rStyle w:val="Hyperlink"/>
            <w:rFonts w:cs="Calibri Light"/>
            <w:noProof/>
          </w:rPr>
          <w:t>Hoofdstuk I. Algemene bepalingen</w:t>
        </w:r>
        <w:r>
          <w:rPr>
            <w:noProof/>
            <w:webHidden/>
          </w:rPr>
          <w:tab/>
        </w:r>
        <w:r>
          <w:rPr>
            <w:noProof/>
            <w:webHidden/>
          </w:rPr>
          <w:fldChar w:fldCharType="begin"/>
        </w:r>
        <w:r>
          <w:rPr>
            <w:noProof/>
            <w:webHidden/>
          </w:rPr>
          <w:instrText xml:space="preserve"> PAGEREF _Toc225948386 \h </w:instrText>
        </w:r>
        <w:r>
          <w:rPr>
            <w:noProof/>
            <w:webHidden/>
          </w:rPr>
        </w:r>
        <w:r>
          <w:rPr>
            <w:noProof/>
            <w:webHidden/>
          </w:rPr>
          <w:fldChar w:fldCharType="separate"/>
        </w:r>
        <w:r>
          <w:rPr>
            <w:noProof/>
            <w:webHidden/>
          </w:rPr>
          <w:t>76</w:t>
        </w:r>
        <w:r>
          <w:rPr>
            <w:noProof/>
            <w:webHidden/>
          </w:rPr>
          <w:fldChar w:fldCharType="end"/>
        </w:r>
      </w:hyperlink>
    </w:p>
    <w:p w14:paraId="169EA80E" w14:textId="54898B5A" w:rsidR="001176C2" w:rsidRDefault="001176C2">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387" w:history="1">
        <w:r w:rsidRPr="007E2FB6">
          <w:rPr>
            <w:rStyle w:val="Hyperlink"/>
            <w:rFonts w:cs="Calibri Light"/>
            <w:noProof/>
          </w:rPr>
          <w:t>Hoofdstuk II. De jaarlijkse vakantiedagen</w:t>
        </w:r>
        <w:r>
          <w:rPr>
            <w:noProof/>
            <w:webHidden/>
          </w:rPr>
          <w:tab/>
        </w:r>
        <w:r>
          <w:rPr>
            <w:noProof/>
            <w:webHidden/>
          </w:rPr>
          <w:fldChar w:fldCharType="begin"/>
        </w:r>
        <w:r>
          <w:rPr>
            <w:noProof/>
            <w:webHidden/>
          </w:rPr>
          <w:instrText xml:space="preserve"> PAGEREF _Toc225948387 \h </w:instrText>
        </w:r>
        <w:r>
          <w:rPr>
            <w:noProof/>
            <w:webHidden/>
          </w:rPr>
        </w:r>
        <w:r>
          <w:rPr>
            <w:noProof/>
            <w:webHidden/>
          </w:rPr>
          <w:fldChar w:fldCharType="separate"/>
        </w:r>
        <w:r>
          <w:rPr>
            <w:noProof/>
            <w:webHidden/>
          </w:rPr>
          <w:t>77</w:t>
        </w:r>
        <w:r>
          <w:rPr>
            <w:noProof/>
            <w:webHidden/>
          </w:rPr>
          <w:fldChar w:fldCharType="end"/>
        </w:r>
      </w:hyperlink>
    </w:p>
    <w:p w14:paraId="5FA1DD67" w14:textId="7C6A2211" w:rsidR="001176C2" w:rsidRDefault="001176C2">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388" w:history="1">
        <w:r w:rsidRPr="007E2FB6">
          <w:rPr>
            <w:rStyle w:val="Hyperlink"/>
            <w:rFonts w:cs="Calibri Light"/>
            <w:noProof/>
          </w:rPr>
          <w:t>Hoofdstuk III. De feestdagen</w:t>
        </w:r>
        <w:r>
          <w:rPr>
            <w:noProof/>
            <w:webHidden/>
          </w:rPr>
          <w:tab/>
        </w:r>
        <w:r>
          <w:rPr>
            <w:noProof/>
            <w:webHidden/>
          </w:rPr>
          <w:fldChar w:fldCharType="begin"/>
        </w:r>
        <w:r>
          <w:rPr>
            <w:noProof/>
            <w:webHidden/>
          </w:rPr>
          <w:instrText xml:space="preserve"> PAGEREF _Toc225948388 \h </w:instrText>
        </w:r>
        <w:r>
          <w:rPr>
            <w:noProof/>
            <w:webHidden/>
          </w:rPr>
        </w:r>
        <w:r>
          <w:rPr>
            <w:noProof/>
            <w:webHidden/>
          </w:rPr>
          <w:fldChar w:fldCharType="separate"/>
        </w:r>
        <w:r>
          <w:rPr>
            <w:noProof/>
            <w:webHidden/>
          </w:rPr>
          <w:t>79</w:t>
        </w:r>
        <w:r>
          <w:rPr>
            <w:noProof/>
            <w:webHidden/>
          </w:rPr>
          <w:fldChar w:fldCharType="end"/>
        </w:r>
      </w:hyperlink>
    </w:p>
    <w:p w14:paraId="5FB79AB9" w14:textId="28D7F377" w:rsidR="001176C2" w:rsidRDefault="001176C2">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389" w:history="1">
        <w:r w:rsidRPr="007E2FB6">
          <w:rPr>
            <w:rStyle w:val="Hyperlink"/>
            <w:rFonts w:cs="Calibri Light"/>
            <w:noProof/>
          </w:rPr>
          <w:t>Hoofdstuk IV. Bevallingsverlof</w:t>
        </w:r>
        <w:r>
          <w:rPr>
            <w:noProof/>
            <w:webHidden/>
          </w:rPr>
          <w:tab/>
        </w:r>
        <w:r>
          <w:rPr>
            <w:noProof/>
            <w:webHidden/>
          </w:rPr>
          <w:fldChar w:fldCharType="begin"/>
        </w:r>
        <w:r>
          <w:rPr>
            <w:noProof/>
            <w:webHidden/>
          </w:rPr>
          <w:instrText xml:space="preserve"> PAGEREF _Toc225948389 \h </w:instrText>
        </w:r>
        <w:r>
          <w:rPr>
            <w:noProof/>
            <w:webHidden/>
          </w:rPr>
        </w:r>
        <w:r>
          <w:rPr>
            <w:noProof/>
            <w:webHidden/>
          </w:rPr>
          <w:fldChar w:fldCharType="separate"/>
        </w:r>
        <w:r>
          <w:rPr>
            <w:noProof/>
            <w:webHidden/>
          </w:rPr>
          <w:t>80</w:t>
        </w:r>
        <w:r>
          <w:rPr>
            <w:noProof/>
            <w:webHidden/>
          </w:rPr>
          <w:fldChar w:fldCharType="end"/>
        </w:r>
      </w:hyperlink>
    </w:p>
    <w:p w14:paraId="21B79109" w14:textId="4CC2A923" w:rsidR="001176C2" w:rsidRDefault="001176C2">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390" w:history="1">
        <w:r w:rsidRPr="007E2FB6">
          <w:rPr>
            <w:rStyle w:val="Hyperlink"/>
            <w:rFonts w:cs="Calibri Light"/>
            <w:noProof/>
          </w:rPr>
          <w:t>Hoofdstuk V. Opvangverlof, pleegzorgverlof en pleegouderverlof</w:t>
        </w:r>
        <w:r>
          <w:rPr>
            <w:noProof/>
            <w:webHidden/>
          </w:rPr>
          <w:tab/>
        </w:r>
        <w:r>
          <w:rPr>
            <w:noProof/>
            <w:webHidden/>
          </w:rPr>
          <w:fldChar w:fldCharType="begin"/>
        </w:r>
        <w:r>
          <w:rPr>
            <w:noProof/>
            <w:webHidden/>
          </w:rPr>
          <w:instrText xml:space="preserve"> PAGEREF _Toc225948390 \h </w:instrText>
        </w:r>
        <w:r>
          <w:rPr>
            <w:noProof/>
            <w:webHidden/>
          </w:rPr>
        </w:r>
        <w:r>
          <w:rPr>
            <w:noProof/>
            <w:webHidden/>
          </w:rPr>
          <w:fldChar w:fldCharType="separate"/>
        </w:r>
        <w:r>
          <w:rPr>
            <w:noProof/>
            <w:webHidden/>
          </w:rPr>
          <w:t>81</w:t>
        </w:r>
        <w:r>
          <w:rPr>
            <w:noProof/>
            <w:webHidden/>
          </w:rPr>
          <w:fldChar w:fldCharType="end"/>
        </w:r>
      </w:hyperlink>
    </w:p>
    <w:p w14:paraId="1A43DA57" w14:textId="34BDACCA" w:rsidR="001176C2" w:rsidRDefault="001176C2">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391" w:history="1">
        <w:r w:rsidRPr="007E2FB6">
          <w:rPr>
            <w:rStyle w:val="Hyperlink"/>
            <w:rFonts w:cs="Calibri Light"/>
            <w:noProof/>
          </w:rPr>
          <w:t>Hoofdstuk VI. Arbeidsongeschiktheid</w:t>
        </w:r>
        <w:r>
          <w:rPr>
            <w:noProof/>
            <w:webHidden/>
          </w:rPr>
          <w:tab/>
        </w:r>
        <w:r>
          <w:rPr>
            <w:noProof/>
            <w:webHidden/>
          </w:rPr>
          <w:fldChar w:fldCharType="begin"/>
        </w:r>
        <w:r>
          <w:rPr>
            <w:noProof/>
            <w:webHidden/>
          </w:rPr>
          <w:instrText xml:space="preserve"> PAGEREF _Toc225948391 \h </w:instrText>
        </w:r>
        <w:r>
          <w:rPr>
            <w:noProof/>
            <w:webHidden/>
          </w:rPr>
        </w:r>
        <w:r>
          <w:rPr>
            <w:noProof/>
            <w:webHidden/>
          </w:rPr>
          <w:fldChar w:fldCharType="separate"/>
        </w:r>
        <w:r>
          <w:rPr>
            <w:noProof/>
            <w:webHidden/>
          </w:rPr>
          <w:t>82</w:t>
        </w:r>
        <w:r>
          <w:rPr>
            <w:noProof/>
            <w:webHidden/>
          </w:rPr>
          <w:fldChar w:fldCharType="end"/>
        </w:r>
      </w:hyperlink>
    </w:p>
    <w:p w14:paraId="381C0DCD" w14:textId="2627A109" w:rsidR="001176C2" w:rsidRDefault="001176C2">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392" w:history="1">
        <w:r w:rsidRPr="007E2FB6">
          <w:rPr>
            <w:rStyle w:val="Hyperlink"/>
            <w:rFonts w:cs="Calibri Light"/>
            <w:noProof/>
          </w:rPr>
          <w:t>Hoofdstuk VII. De disponibiliteit</w:t>
        </w:r>
        <w:r>
          <w:rPr>
            <w:noProof/>
            <w:webHidden/>
          </w:rPr>
          <w:tab/>
        </w:r>
        <w:r>
          <w:rPr>
            <w:noProof/>
            <w:webHidden/>
          </w:rPr>
          <w:fldChar w:fldCharType="begin"/>
        </w:r>
        <w:r>
          <w:rPr>
            <w:noProof/>
            <w:webHidden/>
          </w:rPr>
          <w:instrText xml:space="preserve"> PAGEREF _Toc225948392 \h </w:instrText>
        </w:r>
        <w:r>
          <w:rPr>
            <w:noProof/>
            <w:webHidden/>
          </w:rPr>
        </w:r>
        <w:r>
          <w:rPr>
            <w:noProof/>
            <w:webHidden/>
          </w:rPr>
          <w:fldChar w:fldCharType="separate"/>
        </w:r>
        <w:r>
          <w:rPr>
            <w:noProof/>
            <w:webHidden/>
          </w:rPr>
          <w:t>85</w:t>
        </w:r>
        <w:r>
          <w:rPr>
            <w:noProof/>
            <w:webHidden/>
          </w:rPr>
          <w:fldChar w:fldCharType="end"/>
        </w:r>
      </w:hyperlink>
    </w:p>
    <w:p w14:paraId="274A5547" w14:textId="5D509BAD"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393" w:history="1">
        <w:r w:rsidRPr="007E2FB6">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_Toc225948393 \h </w:instrText>
        </w:r>
        <w:r>
          <w:rPr>
            <w:noProof/>
            <w:webHidden/>
          </w:rPr>
        </w:r>
        <w:r>
          <w:rPr>
            <w:noProof/>
            <w:webHidden/>
          </w:rPr>
          <w:fldChar w:fldCharType="separate"/>
        </w:r>
        <w:r>
          <w:rPr>
            <w:noProof/>
            <w:webHidden/>
          </w:rPr>
          <w:t>85</w:t>
        </w:r>
        <w:r>
          <w:rPr>
            <w:noProof/>
            <w:webHidden/>
          </w:rPr>
          <w:fldChar w:fldCharType="end"/>
        </w:r>
      </w:hyperlink>
    </w:p>
    <w:p w14:paraId="69B65C88" w14:textId="25C70DB2"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394" w:history="1">
        <w:r w:rsidRPr="007E2FB6">
          <w:rPr>
            <w:rStyle w:val="Hyperlink"/>
            <w:rFonts w:cs="Calibri Light"/>
            <w:noProof/>
          </w:rPr>
          <w:t>Afdeling 2. De disponibiliteit wegens arbeidsongeschiktheid</w:t>
        </w:r>
        <w:r>
          <w:rPr>
            <w:noProof/>
            <w:webHidden/>
          </w:rPr>
          <w:tab/>
        </w:r>
        <w:r>
          <w:rPr>
            <w:noProof/>
            <w:webHidden/>
          </w:rPr>
          <w:fldChar w:fldCharType="begin"/>
        </w:r>
        <w:r>
          <w:rPr>
            <w:noProof/>
            <w:webHidden/>
          </w:rPr>
          <w:instrText xml:space="preserve"> PAGEREF _Toc225948394 \h </w:instrText>
        </w:r>
        <w:r>
          <w:rPr>
            <w:noProof/>
            <w:webHidden/>
          </w:rPr>
        </w:r>
        <w:r>
          <w:rPr>
            <w:noProof/>
            <w:webHidden/>
          </w:rPr>
          <w:fldChar w:fldCharType="separate"/>
        </w:r>
        <w:r>
          <w:rPr>
            <w:noProof/>
            <w:webHidden/>
          </w:rPr>
          <w:t>85</w:t>
        </w:r>
        <w:r>
          <w:rPr>
            <w:noProof/>
            <w:webHidden/>
          </w:rPr>
          <w:fldChar w:fldCharType="end"/>
        </w:r>
      </w:hyperlink>
    </w:p>
    <w:p w14:paraId="1408C226" w14:textId="26B80FBF" w:rsidR="001176C2" w:rsidRDefault="001176C2">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395" w:history="1">
        <w:r w:rsidRPr="007E2FB6">
          <w:rPr>
            <w:rStyle w:val="Hyperlink"/>
            <w:rFonts w:cs="Calibri Light"/>
            <w:noProof/>
          </w:rPr>
          <w:t>Hoofdstuk VIII. Het verlof voor opdracht</w:t>
        </w:r>
        <w:r>
          <w:rPr>
            <w:noProof/>
            <w:webHidden/>
          </w:rPr>
          <w:tab/>
        </w:r>
        <w:r>
          <w:rPr>
            <w:noProof/>
            <w:webHidden/>
          </w:rPr>
          <w:fldChar w:fldCharType="begin"/>
        </w:r>
        <w:r>
          <w:rPr>
            <w:noProof/>
            <w:webHidden/>
          </w:rPr>
          <w:instrText xml:space="preserve"> PAGEREF _Toc225948395 \h </w:instrText>
        </w:r>
        <w:r>
          <w:rPr>
            <w:noProof/>
            <w:webHidden/>
          </w:rPr>
        </w:r>
        <w:r>
          <w:rPr>
            <w:noProof/>
            <w:webHidden/>
          </w:rPr>
          <w:fldChar w:fldCharType="separate"/>
        </w:r>
        <w:r>
          <w:rPr>
            <w:noProof/>
            <w:webHidden/>
          </w:rPr>
          <w:t>86</w:t>
        </w:r>
        <w:r>
          <w:rPr>
            <w:noProof/>
            <w:webHidden/>
          </w:rPr>
          <w:fldChar w:fldCharType="end"/>
        </w:r>
      </w:hyperlink>
    </w:p>
    <w:p w14:paraId="2F0CDF22" w14:textId="16C83764" w:rsidR="001176C2" w:rsidRDefault="001176C2">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396" w:history="1">
        <w:r w:rsidRPr="007E2FB6">
          <w:rPr>
            <w:rStyle w:val="Hyperlink"/>
            <w:rFonts w:cs="Calibri Light"/>
            <w:noProof/>
          </w:rPr>
          <w:t>Hoofdstuk IX. Het omstandigheidsverlof</w:t>
        </w:r>
        <w:r>
          <w:rPr>
            <w:noProof/>
            <w:webHidden/>
          </w:rPr>
          <w:tab/>
        </w:r>
        <w:r>
          <w:rPr>
            <w:noProof/>
            <w:webHidden/>
          </w:rPr>
          <w:fldChar w:fldCharType="begin"/>
        </w:r>
        <w:r>
          <w:rPr>
            <w:noProof/>
            <w:webHidden/>
          </w:rPr>
          <w:instrText xml:space="preserve"> PAGEREF _Toc225948396 \h </w:instrText>
        </w:r>
        <w:r>
          <w:rPr>
            <w:noProof/>
            <w:webHidden/>
          </w:rPr>
        </w:r>
        <w:r>
          <w:rPr>
            <w:noProof/>
            <w:webHidden/>
          </w:rPr>
          <w:fldChar w:fldCharType="separate"/>
        </w:r>
        <w:r>
          <w:rPr>
            <w:noProof/>
            <w:webHidden/>
          </w:rPr>
          <w:t>87</w:t>
        </w:r>
        <w:r>
          <w:rPr>
            <w:noProof/>
            <w:webHidden/>
          </w:rPr>
          <w:fldChar w:fldCharType="end"/>
        </w:r>
      </w:hyperlink>
    </w:p>
    <w:p w14:paraId="1BD8DF17" w14:textId="4D3BEFEC" w:rsidR="001176C2" w:rsidRDefault="001176C2">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397" w:history="1">
        <w:r w:rsidRPr="007E2FB6">
          <w:rPr>
            <w:rStyle w:val="Hyperlink"/>
            <w:rFonts w:cs="Calibri Light"/>
            <w:noProof/>
          </w:rPr>
          <w:t>Hoofdstuk X. Het onbezoldigd verlof</w:t>
        </w:r>
        <w:r>
          <w:rPr>
            <w:noProof/>
            <w:webHidden/>
          </w:rPr>
          <w:tab/>
        </w:r>
        <w:r>
          <w:rPr>
            <w:noProof/>
            <w:webHidden/>
          </w:rPr>
          <w:fldChar w:fldCharType="begin"/>
        </w:r>
        <w:r>
          <w:rPr>
            <w:noProof/>
            <w:webHidden/>
          </w:rPr>
          <w:instrText xml:space="preserve"> PAGEREF _Toc225948397 \h </w:instrText>
        </w:r>
        <w:r>
          <w:rPr>
            <w:noProof/>
            <w:webHidden/>
          </w:rPr>
        </w:r>
        <w:r>
          <w:rPr>
            <w:noProof/>
            <w:webHidden/>
          </w:rPr>
          <w:fldChar w:fldCharType="separate"/>
        </w:r>
        <w:r>
          <w:rPr>
            <w:noProof/>
            <w:webHidden/>
          </w:rPr>
          <w:t>91</w:t>
        </w:r>
        <w:r>
          <w:rPr>
            <w:noProof/>
            <w:webHidden/>
          </w:rPr>
          <w:fldChar w:fldCharType="end"/>
        </w:r>
      </w:hyperlink>
    </w:p>
    <w:p w14:paraId="69F3309F" w14:textId="5766C5AE" w:rsidR="001176C2" w:rsidRDefault="001176C2">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398" w:history="1">
        <w:r w:rsidRPr="007E2FB6">
          <w:rPr>
            <w:rStyle w:val="Hyperlink"/>
            <w:rFonts w:cs="Calibri Light"/>
            <w:noProof/>
          </w:rPr>
          <w:t>Hoofdstuk XI. Federale thematische verloven/ Vlaams zorgkrediet</w:t>
        </w:r>
        <w:r>
          <w:rPr>
            <w:noProof/>
            <w:webHidden/>
          </w:rPr>
          <w:tab/>
        </w:r>
        <w:r>
          <w:rPr>
            <w:noProof/>
            <w:webHidden/>
          </w:rPr>
          <w:fldChar w:fldCharType="begin"/>
        </w:r>
        <w:r>
          <w:rPr>
            <w:noProof/>
            <w:webHidden/>
          </w:rPr>
          <w:instrText xml:space="preserve"> PAGEREF _Toc225948398 \h </w:instrText>
        </w:r>
        <w:r>
          <w:rPr>
            <w:noProof/>
            <w:webHidden/>
          </w:rPr>
        </w:r>
        <w:r>
          <w:rPr>
            <w:noProof/>
            <w:webHidden/>
          </w:rPr>
          <w:fldChar w:fldCharType="separate"/>
        </w:r>
        <w:r>
          <w:rPr>
            <w:noProof/>
            <w:webHidden/>
          </w:rPr>
          <w:t>93</w:t>
        </w:r>
        <w:r>
          <w:rPr>
            <w:noProof/>
            <w:webHidden/>
          </w:rPr>
          <w:fldChar w:fldCharType="end"/>
        </w:r>
      </w:hyperlink>
    </w:p>
    <w:p w14:paraId="319D379A" w14:textId="385797D8"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399" w:history="1">
        <w:r w:rsidRPr="007E2FB6">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_Toc225948399 \h </w:instrText>
        </w:r>
        <w:r>
          <w:rPr>
            <w:noProof/>
            <w:webHidden/>
          </w:rPr>
        </w:r>
        <w:r>
          <w:rPr>
            <w:noProof/>
            <w:webHidden/>
          </w:rPr>
          <w:fldChar w:fldCharType="separate"/>
        </w:r>
        <w:r>
          <w:rPr>
            <w:noProof/>
            <w:webHidden/>
          </w:rPr>
          <w:t>93</w:t>
        </w:r>
        <w:r>
          <w:rPr>
            <w:noProof/>
            <w:webHidden/>
          </w:rPr>
          <w:fldChar w:fldCharType="end"/>
        </w:r>
      </w:hyperlink>
    </w:p>
    <w:p w14:paraId="776AE1BD" w14:textId="420244C4"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400" w:history="1">
        <w:r w:rsidRPr="007E2FB6">
          <w:rPr>
            <w:rStyle w:val="Hyperlink"/>
            <w:rFonts w:cs="Calibri Light"/>
            <w:noProof/>
          </w:rPr>
          <w:t>Afdeling 2. Vlaams zorgkrediet</w:t>
        </w:r>
        <w:r>
          <w:rPr>
            <w:noProof/>
            <w:webHidden/>
          </w:rPr>
          <w:tab/>
        </w:r>
        <w:r>
          <w:rPr>
            <w:noProof/>
            <w:webHidden/>
          </w:rPr>
          <w:fldChar w:fldCharType="begin"/>
        </w:r>
        <w:r>
          <w:rPr>
            <w:noProof/>
            <w:webHidden/>
          </w:rPr>
          <w:instrText xml:space="preserve"> PAGEREF _Toc225948400 \h </w:instrText>
        </w:r>
        <w:r>
          <w:rPr>
            <w:noProof/>
            <w:webHidden/>
          </w:rPr>
        </w:r>
        <w:r>
          <w:rPr>
            <w:noProof/>
            <w:webHidden/>
          </w:rPr>
          <w:fldChar w:fldCharType="separate"/>
        </w:r>
        <w:r>
          <w:rPr>
            <w:noProof/>
            <w:webHidden/>
          </w:rPr>
          <w:t>93</w:t>
        </w:r>
        <w:r>
          <w:rPr>
            <w:noProof/>
            <w:webHidden/>
          </w:rPr>
          <w:fldChar w:fldCharType="end"/>
        </w:r>
      </w:hyperlink>
    </w:p>
    <w:p w14:paraId="5A6304D9" w14:textId="7ADF04C4"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401" w:history="1">
        <w:r w:rsidRPr="007E2FB6">
          <w:rPr>
            <w:rStyle w:val="Hyperlink"/>
            <w:rFonts w:cs="Calibri Light"/>
            <w:noProof/>
          </w:rPr>
          <w:t>Afdeling 3. Palliatieve verzorging</w:t>
        </w:r>
        <w:r>
          <w:rPr>
            <w:noProof/>
            <w:webHidden/>
          </w:rPr>
          <w:tab/>
        </w:r>
        <w:r>
          <w:rPr>
            <w:noProof/>
            <w:webHidden/>
          </w:rPr>
          <w:fldChar w:fldCharType="begin"/>
        </w:r>
        <w:r>
          <w:rPr>
            <w:noProof/>
            <w:webHidden/>
          </w:rPr>
          <w:instrText xml:space="preserve"> PAGEREF _Toc225948401 \h </w:instrText>
        </w:r>
        <w:r>
          <w:rPr>
            <w:noProof/>
            <w:webHidden/>
          </w:rPr>
        </w:r>
        <w:r>
          <w:rPr>
            <w:noProof/>
            <w:webHidden/>
          </w:rPr>
          <w:fldChar w:fldCharType="separate"/>
        </w:r>
        <w:r>
          <w:rPr>
            <w:noProof/>
            <w:webHidden/>
          </w:rPr>
          <w:t>94</w:t>
        </w:r>
        <w:r>
          <w:rPr>
            <w:noProof/>
            <w:webHidden/>
          </w:rPr>
          <w:fldChar w:fldCharType="end"/>
        </w:r>
      </w:hyperlink>
    </w:p>
    <w:p w14:paraId="23BDD5F8" w14:textId="5F4A0749"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402" w:history="1">
        <w:r w:rsidRPr="007E2FB6">
          <w:rPr>
            <w:rStyle w:val="Hyperlink"/>
            <w:rFonts w:cs="Calibri Light"/>
            <w:noProof/>
          </w:rPr>
          <w:t>Afdeling 4. Ouderschapsverlof in het kader van de onderbreking van de beroepsloopbaan</w:t>
        </w:r>
        <w:r>
          <w:rPr>
            <w:noProof/>
            <w:webHidden/>
          </w:rPr>
          <w:tab/>
        </w:r>
        <w:r>
          <w:rPr>
            <w:noProof/>
            <w:webHidden/>
          </w:rPr>
          <w:fldChar w:fldCharType="begin"/>
        </w:r>
        <w:r>
          <w:rPr>
            <w:noProof/>
            <w:webHidden/>
          </w:rPr>
          <w:instrText xml:space="preserve"> PAGEREF _Toc225948402 \h </w:instrText>
        </w:r>
        <w:r>
          <w:rPr>
            <w:noProof/>
            <w:webHidden/>
          </w:rPr>
        </w:r>
        <w:r>
          <w:rPr>
            <w:noProof/>
            <w:webHidden/>
          </w:rPr>
          <w:fldChar w:fldCharType="separate"/>
        </w:r>
        <w:r>
          <w:rPr>
            <w:noProof/>
            <w:webHidden/>
          </w:rPr>
          <w:t>94</w:t>
        </w:r>
        <w:r>
          <w:rPr>
            <w:noProof/>
            <w:webHidden/>
          </w:rPr>
          <w:fldChar w:fldCharType="end"/>
        </w:r>
      </w:hyperlink>
    </w:p>
    <w:p w14:paraId="44C65C77" w14:textId="2CE891E1"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403" w:history="1">
        <w:r w:rsidRPr="007E2FB6">
          <w:rPr>
            <w:rStyle w:val="Hyperlink"/>
            <w:rFonts w:cs="Calibri Light"/>
            <w:noProof/>
          </w:rPr>
          <w:t>Afdeling 5. Loopbaanonderbreking voor bijstand of verzorging van een zwaar ziek gezins- of familielid</w:t>
        </w:r>
        <w:r>
          <w:rPr>
            <w:noProof/>
            <w:webHidden/>
          </w:rPr>
          <w:tab/>
        </w:r>
        <w:r>
          <w:rPr>
            <w:noProof/>
            <w:webHidden/>
          </w:rPr>
          <w:fldChar w:fldCharType="begin"/>
        </w:r>
        <w:r>
          <w:rPr>
            <w:noProof/>
            <w:webHidden/>
          </w:rPr>
          <w:instrText xml:space="preserve"> PAGEREF _Toc225948403 \h </w:instrText>
        </w:r>
        <w:r>
          <w:rPr>
            <w:noProof/>
            <w:webHidden/>
          </w:rPr>
        </w:r>
        <w:r>
          <w:rPr>
            <w:noProof/>
            <w:webHidden/>
          </w:rPr>
          <w:fldChar w:fldCharType="separate"/>
        </w:r>
        <w:r>
          <w:rPr>
            <w:noProof/>
            <w:webHidden/>
          </w:rPr>
          <w:t>95</w:t>
        </w:r>
        <w:r>
          <w:rPr>
            <w:noProof/>
            <w:webHidden/>
          </w:rPr>
          <w:fldChar w:fldCharType="end"/>
        </w:r>
      </w:hyperlink>
    </w:p>
    <w:p w14:paraId="08D6251D" w14:textId="065D866B"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404" w:history="1">
        <w:r w:rsidRPr="007E2FB6">
          <w:rPr>
            <w:rStyle w:val="Hyperlink"/>
            <w:rFonts w:cs="Calibri Light"/>
            <w:noProof/>
          </w:rPr>
          <w:t>Afdeling 6. Mantelzorgverlof</w:t>
        </w:r>
        <w:r>
          <w:rPr>
            <w:noProof/>
            <w:webHidden/>
          </w:rPr>
          <w:tab/>
        </w:r>
        <w:r>
          <w:rPr>
            <w:noProof/>
            <w:webHidden/>
          </w:rPr>
          <w:fldChar w:fldCharType="begin"/>
        </w:r>
        <w:r>
          <w:rPr>
            <w:noProof/>
            <w:webHidden/>
          </w:rPr>
          <w:instrText xml:space="preserve"> PAGEREF _Toc225948404 \h </w:instrText>
        </w:r>
        <w:r>
          <w:rPr>
            <w:noProof/>
            <w:webHidden/>
          </w:rPr>
        </w:r>
        <w:r>
          <w:rPr>
            <w:noProof/>
            <w:webHidden/>
          </w:rPr>
          <w:fldChar w:fldCharType="separate"/>
        </w:r>
        <w:r>
          <w:rPr>
            <w:noProof/>
            <w:webHidden/>
          </w:rPr>
          <w:t>96</w:t>
        </w:r>
        <w:r>
          <w:rPr>
            <w:noProof/>
            <w:webHidden/>
          </w:rPr>
          <w:fldChar w:fldCharType="end"/>
        </w:r>
      </w:hyperlink>
    </w:p>
    <w:p w14:paraId="1A5A81E2" w14:textId="400210A8" w:rsidR="001176C2" w:rsidRDefault="001176C2">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405" w:history="1">
        <w:r w:rsidRPr="007E2FB6">
          <w:rPr>
            <w:rStyle w:val="Hyperlink"/>
            <w:rFonts w:cs="Calibri Light"/>
            <w:noProof/>
          </w:rPr>
          <w:t>Hoofdstuk XII. Politiek verlof</w:t>
        </w:r>
        <w:r>
          <w:rPr>
            <w:noProof/>
            <w:webHidden/>
          </w:rPr>
          <w:tab/>
        </w:r>
        <w:r>
          <w:rPr>
            <w:noProof/>
            <w:webHidden/>
          </w:rPr>
          <w:fldChar w:fldCharType="begin"/>
        </w:r>
        <w:r>
          <w:rPr>
            <w:noProof/>
            <w:webHidden/>
          </w:rPr>
          <w:instrText xml:space="preserve"> PAGEREF _Toc225948405 \h </w:instrText>
        </w:r>
        <w:r>
          <w:rPr>
            <w:noProof/>
            <w:webHidden/>
          </w:rPr>
        </w:r>
        <w:r>
          <w:rPr>
            <w:noProof/>
            <w:webHidden/>
          </w:rPr>
          <w:fldChar w:fldCharType="separate"/>
        </w:r>
        <w:r>
          <w:rPr>
            <w:noProof/>
            <w:webHidden/>
          </w:rPr>
          <w:t>97</w:t>
        </w:r>
        <w:r>
          <w:rPr>
            <w:noProof/>
            <w:webHidden/>
          </w:rPr>
          <w:fldChar w:fldCharType="end"/>
        </w:r>
      </w:hyperlink>
    </w:p>
    <w:p w14:paraId="1D35855C" w14:textId="53EF3F14" w:rsidR="001176C2" w:rsidRDefault="001176C2">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406" w:history="1">
        <w:r w:rsidRPr="007E2FB6">
          <w:rPr>
            <w:rStyle w:val="Hyperlink"/>
            <w:rFonts w:cs="Calibri Light"/>
            <w:noProof/>
          </w:rPr>
          <w:t>Hoofdstuk xiii. Vakbondsverlof</w:t>
        </w:r>
        <w:r>
          <w:rPr>
            <w:noProof/>
            <w:webHidden/>
          </w:rPr>
          <w:tab/>
        </w:r>
        <w:r>
          <w:rPr>
            <w:noProof/>
            <w:webHidden/>
          </w:rPr>
          <w:fldChar w:fldCharType="begin"/>
        </w:r>
        <w:r>
          <w:rPr>
            <w:noProof/>
            <w:webHidden/>
          </w:rPr>
          <w:instrText xml:space="preserve"> PAGEREF _Toc225948406 \h </w:instrText>
        </w:r>
        <w:r>
          <w:rPr>
            <w:noProof/>
            <w:webHidden/>
          </w:rPr>
        </w:r>
        <w:r>
          <w:rPr>
            <w:noProof/>
            <w:webHidden/>
          </w:rPr>
          <w:fldChar w:fldCharType="separate"/>
        </w:r>
        <w:r>
          <w:rPr>
            <w:noProof/>
            <w:webHidden/>
          </w:rPr>
          <w:t>97</w:t>
        </w:r>
        <w:r>
          <w:rPr>
            <w:noProof/>
            <w:webHidden/>
          </w:rPr>
          <w:fldChar w:fldCharType="end"/>
        </w:r>
      </w:hyperlink>
    </w:p>
    <w:p w14:paraId="2949CE20" w14:textId="5712FF0F" w:rsidR="001176C2" w:rsidRDefault="001176C2">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407" w:history="1">
        <w:r w:rsidRPr="007E2FB6">
          <w:rPr>
            <w:rStyle w:val="Hyperlink"/>
            <w:rFonts w:cs="Calibri Light"/>
            <w:noProof/>
          </w:rPr>
          <w:t>Hoofdstuk XIV. Voorbehoedverlof of profylaxeverlof</w:t>
        </w:r>
        <w:r>
          <w:rPr>
            <w:noProof/>
            <w:webHidden/>
          </w:rPr>
          <w:tab/>
        </w:r>
        <w:r>
          <w:rPr>
            <w:noProof/>
            <w:webHidden/>
          </w:rPr>
          <w:fldChar w:fldCharType="begin"/>
        </w:r>
        <w:r>
          <w:rPr>
            <w:noProof/>
            <w:webHidden/>
          </w:rPr>
          <w:instrText xml:space="preserve"> PAGEREF _Toc225948407 \h </w:instrText>
        </w:r>
        <w:r>
          <w:rPr>
            <w:noProof/>
            <w:webHidden/>
          </w:rPr>
        </w:r>
        <w:r>
          <w:rPr>
            <w:noProof/>
            <w:webHidden/>
          </w:rPr>
          <w:fldChar w:fldCharType="separate"/>
        </w:r>
        <w:r>
          <w:rPr>
            <w:noProof/>
            <w:webHidden/>
          </w:rPr>
          <w:t>97</w:t>
        </w:r>
        <w:r>
          <w:rPr>
            <w:noProof/>
            <w:webHidden/>
          </w:rPr>
          <w:fldChar w:fldCharType="end"/>
        </w:r>
      </w:hyperlink>
    </w:p>
    <w:p w14:paraId="0F7561D8" w14:textId="56CCC2A2" w:rsidR="001176C2" w:rsidRDefault="001176C2">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408" w:history="1">
        <w:r w:rsidRPr="007E2FB6">
          <w:rPr>
            <w:rStyle w:val="Hyperlink"/>
            <w:rFonts w:cs="Calibri Light"/>
            <w:noProof/>
          </w:rPr>
          <w:t>Hoofdstuk XV. De dienstvrijstellingen</w:t>
        </w:r>
        <w:r>
          <w:rPr>
            <w:noProof/>
            <w:webHidden/>
          </w:rPr>
          <w:tab/>
        </w:r>
        <w:r>
          <w:rPr>
            <w:noProof/>
            <w:webHidden/>
          </w:rPr>
          <w:fldChar w:fldCharType="begin"/>
        </w:r>
        <w:r>
          <w:rPr>
            <w:noProof/>
            <w:webHidden/>
          </w:rPr>
          <w:instrText xml:space="preserve"> PAGEREF _Toc225948408 \h </w:instrText>
        </w:r>
        <w:r>
          <w:rPr>
            <w:noProof/>
            <w:webHidden/>
          </w:rPr>
        </w:r>
        <w:r>
          <w:rPr>
            <w:noProof/>
            <w:webHidden/>
          </w:rPr>
          <w:fldChar w:fldCharType="separate"/>
        </w:r>
        <w:r>
          <w:rPr>
            <w:noProof/>
            <w:webHidden/>
          </w:rPr>
          <w:t>98</w:t>
        </w:r>
        <w:r>
          <w:rPr>
            <w:noProof/>
            <w:webHidden/>
          </w:rPr>
          <w:fldChar w:fldCharType="end"/>
        </w:r>
      </w:hyperlink>
    </w:p>
    <w:p w14:paraId="25374222" w14:textId="0D64A751" w:rsidR="001176C2" w:rsidRDefault="001176C2">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409" w:history="1">
        <w:r w:rsidRPr="007E2FB6">
          <w:rPr>
            <w:rStyle w:val="Hyperlink"/>
            <w:rFonts w:cs="Calibri Light"/>
            <w:noProof/>
          </w:rPr>
          <w:t>Hoofdstuk XVI. Tijdelijke afwezigheid wegens overmacht</w:t>
        </w:r>
        <w:r>
          <w:rPr>
            <w:noProof/>
            <w:webHidden/>
          </w:rPr>
          <w:tab/>
        </w:r>
        <w:r>
          <w:rPr>
            <w:noProof/>
            <w:webHidden/>
          </w:rPr>
          <w:fldChar w:fldCharType="begin"/>
        </w:r>
        <w:r>
          <w:rPr>
            <w:noProof/>
            <w:webHidden/>
          </w:rPr>
          <w:instrText xml:space="preserve"> PAGEREF _Toc225948409 \h </w:instrText>
        </w:r>
        <w:r>
          <w:rPr>
            <w:noProof/>
            <w:webHidden/>
          </w:rPr>
        </w:r>
        <w:r>
          <w:rPr>
            <w:noProof/>
            <w:webHidden/>
          </w:rPr>
          <w:fldChar w:fldCharType="separate"/>
        </w:r>
        <w:r>
          <w:rPr>
            <w:noProof/>
            <w:webHidden/>
          </w:rPr>
          <w:t>99</w:t>
        </w:r>
        <w:r>
          <w:rPr>
            <w:noProof/>
            <w:webHidden/>
          </w:rPr>
          <w:fldChar w:fldCharType="end"/>
        </w:r>
      </w:hyperlink>
    </w:p>
    <w:p w14:paraId="53F0E1B3" w14:textId="10707F67" w:rsidR="001176C2" w:rsidRDefault="001176C2">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225948410" w:history="1">
        <w:r w:rsidRPr="007E2FB6">
          <w:rPr>
            <w:rStyle w:val="Hyperlink"/>
            <w:rFonts w:cs="Calibri Light"/>
            <w:noProof/>
          </w:rPr>
          <w:t>TITEL 10. Slotbepalingen</w:t>
        </w:r>
        <w:r>
          <w:rPr>
            <w:noProof/>
            <w:webHidden/>
          </w:rPr>
          <w:tab/>
        </w:r>
        <w:r>
          <w:rPr>
            <w:noProof/>
            <w:webHidden/>
          </w:rPr>
          <w:fldChar w:fldCharType="begin"/>
        </w:r>
        <w:r>
          <w:rPr>
            <w:noProof/>
            <w:webHidden/>
          </w:rPr>
          <w:instrText xml:space="preserve"> PAGEREF _Toc225948410 \h </w:instrText>
        </w:r>
        <w:r>
          <w:rPr>
            <w:noProof/>
            <w:webHidden/>
          </w:rPr>
        </w:r>
        <w:r>
          <w:rPr>
            <w:noProof/>
            <w:webHidden/>
          </w:rPr>
          <w:fldChar w:fldCharType="separate"/>
        </w:r>
        <w:r>
          <w:rPr>
            <w:noProof/>
            <w:webHidden/>
          </w:rPr>
          <w:t>100</w:t>
        </w:r>
        <w:r>
          <w:rPr>
            <w:noProof/>
            <w:webHidden/>
          </w:rPr>
          <w:fldChar w:fldCharType="end"/>
        </w:r>
      </w:hyperlink>
    </w:p>
    <w:p w14:paraId="5B0F7794" w14:textId="58B831CB" w:rsidR="001176C2" w:rsidRDefault="001176C2">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411" w:history="1">
        <w:r w:rsidRPr="007E2FB6">
          <w:rPr>
            <w:rStyle w:val="Hyperlink"/>
            <w:rFonts w:cs="Calibri Light"/>
            <w:noProof/>
          </w:rPr>
          <w:t>Hoofdstuk I. Overgangsbepalingen</w:t>
        </w:r>
        <w:r>
          <w:rPr>
            <w:noProof/>
            <w:webHidden/>
          </w:rPr>
          <w:tab/>
        </w:r>
        <w:r>
          <w:rPr>
            <w:noProof/>
            <w:webHidden/>
          </w:rPr>
          <w:fldChar w:fldCharType="begin"/>
        </w:r>
        <w:r>
          <w:rPr>
            <w:noProof/>
            <w:webHidden/>
          </w:rPr>
          <w:instrText xml:space="preserve"> PAGEREF _Toc225948411 \h </w:instrText>
        </w:r>
        <w:r>
          <w:rPr>
            <w:noProof/>
            <w:webHidden/>
          </w:rPr>
        </w:r>
        <w:r>
          <w:rPr>
            <w:noProof/>
            <w:webHidden/>
          </w:rPr>
          <w:fldChar w:fldCharType="separate"/>
        </w:r>
        <w:r>
          <w:rPr>
            <w:noProof/>
            <w:webHidden/>
          </w:rPr>
          <w:t>100</w:t>
        </w:r>
        <w:r>
          <w:rPr>
            <w:noProof/>
            <w:webHidden/>
          </w:rPr>
          <w:fldChar w:fldCharType="end"/>
        </w:r>
      </w:hyperlink>
    </w:p>
    <w:p w14:paraId="7B6B43A6" w14:textId="1B718452" w:rsidR="001176C2" w:rsidRDefault="001176C2">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225948412" w:history="1">
        <w:r w:rsidRPr="007E2FB6">
          <w:rPr>
            <w:rStyle w:val="Hyperlink"/>
            <w:rFonts w:cs="Calibri Light"/>
            <w:noProof/>
          </w:rPr>
          <w:t>Hoofdstuk II. Opheffingsbepalingen en inwerkingtredingsbepalingen</w:t>
        </w:r>
        <w:r>
          <w:rPr>
            <w:noProof/>
            <w:webHidden/>
          </w:rPr>
          <w:tab/>
        </w:r>
        <w:r>
          <w:rPr>
            <w:noProof/>
            <w:webHidden/>
          </w:rPr>
          <w:fldChar w:fldCharType="begin"/>
        </w:r>
        <w:r>
          <w:rPr>
            <w:noProof/>
            <w:webHidden/>
          </w:rPr>
          <w:instrText xml:space="preserve"> PAGEREF _Toc225948412 \h </w:instrText>
        </w:r>
        <w:r>
          <w:rPr>
            <w:noProof/>
            <w:webHidden/>
          </w:rPr>
        </w:r>
        <w:r>
          <w:rPr>
            <w:noProof/>
            <w:webHidden/>
          </w:rPr>
          <w:fldChar w:fldCharType="separate"/>
        </w:r>
        <w:r>
          <w:rPr>
            <w:noProof/>
            <w:webHidden/>
          </w:rPr>
          <w:t>101</w:t>
        </w:r>
        <w:r>
          <w:rPr>
            <w:noProof/>
            <w:webHidden/>
          </w:rPr>
          <w:fldChar w:fldCharType="end"/>
        </w:r>
      </w:hyperlink>
    </w:p>
    <w:p w14:paraId="5D0F442B" w14:textId="003F0484"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413" w:history="1">
        <w:r w:rsidRPr="007E2FB6">
          <w:rPr>
            <w:rStyle w:val="Hyperlink"/>
            <w:rFonts w:cs="Calibri Light"/>
            <w:noProof/>
          </w:rPr>
          <w:t>Afdeling 1. Opheffingsbepalingen</w:t>
        </w:r>
        <w:r>
          <w:rPr>
            <w:noProof/>
            <w:webHidden/>
          </w:rPr>
          <w:tab/>
        </w:r>
        <w:r>
          <w:rPr>
            <w:noProof/>
            <w:webHidden/>
          </w:rPr>
          <w:fldChar w:fldCharType="begin"/>
        </w:r>
        <w:r>
          <w:rPr>
            <w:noProof/>
            <w:webHidden/>
          </w:rPr>
          <w:instrText xml:space="preserve"> PAGEREF _Toc225948413 \h </w:instrText>
        </w:r>
        <w:r>
          <w:rPr>
            <w:noProof/>
            <w:webHidden/>
          </w:rPr>
        </w:r>
        <w:r>
          <w:rPr>
            <w:noProof/>
            <w:webHidden/>
          </w:rPr>
          <w:fldChar w:fldCharType="separate"/>
        </w:r>
        <w:r>
          <w:rPr>
            <w:noProof/>
            <w:webHidden/>
          </w:rPr>
          <w:t>101</w:t>
        </w:r>
        <w:r>
          <w:rPr>
            <w:noProof/>
            <w:webHidden/>
          </w:rPr>
          <w:fldChar w:fldCharType="end"/>
        </w:r>
      </w:hyperlink>
    </w:p>
    <w:p w14:paraId="2DB7120B" w14:textId="7B6C22B3" w:rsidR="001176C2" w:rsidRDefault="001176C2">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225948414" w:history="1">
        <w:r w:rsidRPr="007E2FB6">
          <w:rPr>
            <w:rStyle w:val="Hyperlink"/>
            <w:rFonts w:cs="Calibri Light"/>
            <w:noProof/>
          </w:rPr>
          <w:t>Afdeling 2. Inwerkingtredingsbepalingen</w:t>
        </w:r>
        <w:r>
          <w:rPr>
            <w:noProof/>
            <w:webHidden/>
          </w:rPr>
          <w:tab/>
        </w:r>
        <w:r>
          <w:rPr>
            <w:noProof/>
            <w:webHidden/>
          </w:rPr>
          <w:fldChar w:fldCharType="begin"/>
        </w:r>
        <w:r>
          <w:rPr>
            <w:noProof/>
            <w:webHidden/>
          </w:rPr>
          <w:instrText xml:space="preserve"> PAGEREF _Toc225948414 \h </w:instrText>
        </w:r>
        <w:r>
          <w:rPr>
            <w:noProof/>
            <w:webHidden/>
          </w:rPr>
        </w:r>
        <w:r>
          <w:rPr>
            <w:noProof/>
            <w:webHidden/>
          </w:rPr>
          <w:fldChar w:fldCharType="separate"/>
        </w:r>
        <w:r>
          <w:rPr>
            <w:noProof/>
            <w:webHidden/>
          </w:rPr>
          <w:t>101</w:t>
        </w:r>
        <w:r>
          <w:rPr>
            <w:noProof/>
            <w:webHidden/>
          </w:rPr>
          <w:fldChar w:fldCharType="end"/>
        </w:r>
      </w:hyperlink>
    </w:p>
    <w:p w14:paraId="633C0377" w14:textId="7D5860BC" w:rsidR="001176C2" w:rsidRDefault="001176C2">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225948415" w:history="1">
        <w:r w:rsidRPr="007E2FB6">
          <w:rPr>
            <w:rStyle w:val="Hyperlink"/>
            <w:rFonts w:cs="Calibri Light"/>
            <w:noProof/>
            <w:lang w:val="nl-BE"/>
          </w:rPr>
          <w:t>Bijlage I. Uitgewerkte salarisschalen</w:t>
        </w:r>
        <w:r>
          <w:rPr>
            <w:noProof/>
            <w:webHidden/>
          </w:rPr>
          <w:tab/>
        </w:r>
        <w:r>
          <w:rPr>
            <w:noProof/>
            <w:webHidden/>
          </w:rPr>
          <w:fldChar w:fldCharType="begin"/>
        </w:r>
        <w:r>
          <w:rPr>
            <w:noProof/>
            <w:webHidden/>
          </w:rPr>
          <w:instrText xml:space="preserve"> PAGEREF _Toc225948415 \h </w:instrText>
        </w:r>
        <w:r>
          <w:rPr>
            <w:noProof/>
            <w:webHidden/>
          </w:rPr>
        </w:r>
        <w:r>
          <w:rPr>
            <w:noProof/>
            <w:webHidden/>
          </w:rPr>
          <w:fldChar w:fldCharType="separate"/>
        </w:r>
        <w:r>
          <w:rPr>
            <w:noProof/>
            <w:webHidden/>
          </w:rPr>
          <w:t>102</w:t>
        </w:r>
        <w:r>
          <w:rPr>
            <w:noProof/>
            <w:webHidden/>
          </w:rPr>
          <w:fldChar w:fldCharType="end"/>
        </w:r>
      </w:hyperlink>
    </w:p>
    <w:p w14:paraId="105DD369" w14:textId="5C9BB65F" w:rsidR="001176C2" w:rsidRDefault="001176C2">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225948416" w:history="1">
        <w:r w:rsidRPr="007E2FB6">
          <w:rPr>
            <w:rStyle w:val="Hyperlink"/>
            <w:rFonts w:cs="Calibri Light"/>
            <w:smallCaps/>
            <w:noProof/>
            <w:lang w:val="nl-BE"/>
          </w:rPr>
          <w:t>Bijlage II. Overzicht van de ific categorieën (concordantietabel)</w:t>
        </w:r>
        <w:r>
          <w:rPr>
            <w:noProof/>
            <w:webHidden/>
          </w:rPr>
          <w:tab/>
        </w:r>
        <w:r>
          <w:rPr>
            <w:noProof/>
            <w:webHidden/>
          </w:rPr>
          <w:fldChar w:fldCharType="begin"/>
        </w:r>
        <w:r>
          <w:rPr>
            <w:noProof/>
            <w:webHidden/>
          </w:rPr>
          <w:instrText xml:space="preserve"> PAGEREF _Toc225948416 \h </w:instrText>
        </w:r>
        <w:r>
          <w:rPr>
            <w:noProof/>
            <w:webHidden/>
          </w:rPr>
        </w:r>
        <w:r>
          <w:rPr>
            <w:noProof/>
            <w:webHidden/>
          </w:rPr>
          <w:fldChar w:fldCharType="separate"/>
        </w:r>
        <w:r>
          <w:rPr>
            <w:noProof/>
            <w:webHidden/>
          </w:rPr>
          <w:t>112</w:t>
        </w:r>
        <w:r>
          <w:rPr>
            <w:noProof/>
            <w:webHidden/>
          </w:rPr>
          <w:fldChar w:fldCharType="end"/>
        </w:r>
      </w:hyperlink>
    </w:p>
    <w:p w14:paraId="7A841B30" w14:textId="6E149B08" w:rsidR="001176C2" w:rsidRDefault="001176C2">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225948417" w:history="1">
        <w:r w:rsidRPr="007E2FB6">
          <w:rPr>
            <w:rStyle w:val="Hyperlink"/>
            <w:rFonts w:cs="Calibri Light"/>
            <w:noProof/>
            <w:lang w:val="nl-BE"/>
          </w:rPr>
          <w:t>Bijlage III. Overzicht van de verloven en afwezigheden</w:t>
        </w:r>
        <w:r>
          <w:rPr>
            <w:noProof/>
            <w:webHidden/>
          </w:rPr>
          <w:tab/>
        </w:r>
        <w:r>
          <w:rPr>
            <w:noProof/>
            <w:webHidden/>
          </w:rPr>
          <w:fldChar w:fldCharType="begin"/>
        </w:r>
        <w:r>
          <w:rPr>
            <w:noProof/>
            <w:webHidden/>
          </w:rPr>
          <w:instrText xml:space="preserve"> PAGEREF _Toc225948417 \h </w:instrText>
        </w:r>
        <w:r>
          <w:rPr>
            <w:noProof/>
            <w:webHidden/>
          </w:rPr>
        </w:r>
        <w:r>
          <w:rPr>
            <w:noProof/>
            <w:webHidden/>
          </w:rPr>
          <w:fldChar w:fldCharType="separate"/>
        </w:r>
        <w:r>
          <w:rPr>
            <w:noProof/>
            <w:webHidden/>
          </w:rPr>
          <w:t>114</w:t>
        </w:r>
        <w:r>
          <w:rPr>
            <w:noProof/>
            <w:webHidden/>
          </w:rPr>
          <w:fldChar w:fldCharType="end"/>
        </w:r>
      </w:hyperlink>
    </w:p>
    <w:p w14:paraId="1C0C35D3" w14:textId="3913FB8C" w:rsidR="00C3705B" w:rsidRDefault="00DF3D2D" w:rsidP="00C3705B">
      <w:pPr>
        <w:ind w:left="0"/>
      </w:pPr>
      <w:r>
        <w:fldChar w:fldCharType="end"/>
      </w:r>
    </w:p>
    <w:p w14:paraId="250AC843" w14:textId="29B175B4" w:rsidR="00C3705B" w:rsidRDefault="00C3705B">
      <w:pPr>
        <w:spacing w:before="0" w:after="160" w:line="259" w:lineRule="auto"/>
        <w:ind w:left="0"/>
      </w:pPr>
      <w:r>
        <w:br w:type="page"/>
      </w:r>
    </w:p>
    <w:p w14:paraId="074F5558" w14:textId="67C83937" w:rsidR="00C3705B" w:rsidRPr="00287B07" w:rsidRDefault="00C3705B" w:rsidP="00C3705B">
      <w:pPr>
        <w:pStyle w:val="Kop1"/>
        <w:rPr>
          <w:rFonts w:cs="Calibri Light"/>
        </w:rPr>
      </w:pPr>
      <w:bookmarkStart w:id="23" w:name="_Toc184720159"/>
      <w:bookmarkStart w:id="24" w:name="_Toc98348587"/>
      <w:bookmarkStart w:id="25" w:name="_Toc225948287"/>
      <w:r w:rsidRPr="00287B07">
        <w:rPr>
          <w:rFonts w:cs="Calibri Light"/>
        </w:rPr>
        <w:lastRenderedPageBreak/>
        <w:t xml:space="preserve">TITEL 1. </w:t>
      </w:r>
      <w:bookmarkEnd w:id="23"/>
      <w:r w:rsidRPr="00287B07">
        <w:rPr>
          <w:rFonts w:cs="Calibri Light"/>
        </w:rPr>
        <w:t>T</w:t>
      </w:r>
      <w:r w:rsidR="00341C26">
        <w:rPr>
          <w:rFonts w:cs="Calibri Light"/>
        </w:rPr>
        <w:t>oepassingsgebied en algemene bepalingen</w:t>
      </w:r>
      <w:bookmarkEnd w:id="24"/>
      <w:bookmarkEnd w:id="25"/>
    </w:p>
    <w:p w14:paraId="0989BCBB" w14:textId="77777777" w:rsidR="00C3705B" w:rsidRPr="00287B07" w:rsidRDefault="00C3705B" w:rsidP="00C3705B">
      <w:pPr>
        <w:pStyle w:val="Kop3"/>
        <w:rPr>
          <w:rFonts w:cs="Calibri Light"/>
        </w:rPr>
      </w:pPr>
      <w:bookmarkStart w:id="26" w:name="_Toc98348588"/>
      <w:bookmarkStart w:id="27" w:name="_Toc225948288"/>
      <w:r w:rsidRPr="00287B07">
        <w:rPr>
          <w:rFonts w:cs="Calibri Light"/>
        </w:rPr>
        <w:t>Afdeling 1. Toepassingsgebied</w:t>
      </w:r>
      <w:bookmarkEnd w:id="26"/>
      <w:bookmarkEnd w:id="27"/>
    </w:p>
    <w:p w14:paraId="041A0869" w14:textId="77777777" w:rsidR="00C3705B" w:rsidRPr="00287B07" w:rsidRDefault="00C3705B" w:rsidP="000F476B">
      <w:pPr>
        <w:pStyle w:val="Kop4"/>
      </w:pPr>
      <w:r w:rsidRPr="00287B07">
        <w:t>Artikel 1</w:t>
      </w:r>
    </w:p>
    <w:p w14:paraId="75C159A4" w14:textId="366CE671" w:rsidR="00C3705B" w:rsidRPr="00750FEB" w:rsidRDefault="00C3705B" w:rsidP="00C3705B">
      <w:pPr>
        <w:rPr>
          <w:rFonts w:cs="Calibri Light"/>
          <w:color w:val="000000"/>
        </w:rPr>
      </w:pPr>
      <w:r w:rsidRPr="00750FEB">
        <w:rPr>
          <w:rFonts w:cs="Calibri Light"/>
          <w:color w:val="000000"/>
        </w:rPr>
        <w:t>Deze rechtspositieregeling is van toepassing op</w:t>
      </w:r>
      <w:r w:rsidR="00D11DAF" w:rsidRPr="00750FEB">
        <w:rPr>
          <w:rFonts w:cs="Calibri Light"/>
          <w:color w:val="000000"/>
        </w:rPr>
        <w:t xml:space="preserve"> alle personeelsleden van het lokaal bestuur, met uitzondering van</w:t>
      </w:r>
      <w:r w:rsidRPr="00750FEB">
        <w:rPr>
          <w:rFonts w:cs="Calibri Light"/>
          <w:color w:val="000000"/>
        </w:rPr>
        <w:t>:</w:t>
      </w:r>
    </w:p>
    <w:p w14:paraId="5D290CD5" w14:textId="13B4D3A9" w:rsidR="00C3705B" w:rsidRPr="00750FEB" w:rsidRDefault="00C3705B" w:rsidP="009060E4">
      <w:pPr>
        <w:numPr>
          <w:ilvl w:val="0"/>
          <w:numId w:val="2"/>
        </w:numPr>
        <w:spacing w:after="0"/>
        <w:ind w:left="1213"/>
        <w:rPr>
          <w:rFonts w:cs="Calibri Light"/>
          <w:color w:val="000000"/>
        </w:rPr>
      </w:pPr>
      <w:r w:rsidRPr="00750FEB">
        <w:rPr>
          <w:rFonts w:cs="Calibri Light"/>
          <w:color w:val="000000"/>
        </w:rPr>
        <w:t>OCMW-cliënten die met toepassing van artikel 60 §7, van de organieke wet betreffende de openbare centra voor maatschappelijk welzijn van 8 juli 1976 tijdelijk tewerkgesteld worden in een betrekking bij het OCMW of ter beschikking gesteld worden van een derde</w:t>
      </w:r>
      <w:r w:rsidR="0065479A">
        <w:rPr>
          <w:rFonts w:cs="Calibri Light"/>
          <w:color w:val="000000"/>
        </w:rPr>
        <w:t>;</w:t>
      </w:r>
    </w:p>
    <w:p w14:paraId="0828A1F3" w14:textId="58E6A1EA" w:rsidR="00C3705B" w:rsidRPr="00E046AD" w:rsidRDefault="00C3705B" w:rsidP="009060E4">
      <w:pPr>
        <w:numPr>
          <w:ilvl w:val="0"/>
          <w:numId w:val="2"/>
        </w:numPr>
        <w:spacing w:after="0"/>
        <w:ind w:left="1213"/>
        <w:rPr>
          <w:rFonts w:cs="Calibri Light"/>
        </w:rPr>
      </w:pPr>
      <w:r w:rsidRPr="00287B07">
        <w:rPr>
          <w:rFonts w:cs="Calibri Light"/>
        </w:rPr>
        <w:t>het gesubsidieerd personeel van het onderwijs</w:t>
      </w:r>
      <w:r w:rsidR="0065479A" w:rsidRPr="00E046AD">
        <w:rPr>
          <w:rFonts w:cs="Calibri Light"/>
        </w:rPr>
        <w:t>;</w:t>
      </w:r>
      <w:r w:rsidR="00D346E9">
        <w:rPr>
          <w:rFonts w:cs="Calibri Light"/>
        </w:rPr>
        <w:t xml:space="preserve"> </w:t>
      </w:r>
    </w:p>
    <w:p w14:paraId="19D9936A" w14:textId="0C262375" w:rsidR="00C3705B" w:rsidRDefault="00C3705B" w:rsidP="009060E4">
      <w:pPr>
        <w:numPr>
          <w:ilvl w:val="0"/>
          <w:numId w:val="2"/>
        </w:numPr>
        <w:spacing w:after="0"/>
        <w:ind w:left="1213"/>
        <w:rPr>
          <w:rFonts w:cs="Calibri Light"/>
        </w:rPr>
      </w:pPr>
      <w:r w:rsidRPr="00E046AD">
        <w:rPr>
          <w:rFonts w:cs="Calibri Light"/>
        </w:rPr>
        <w:t xml:space="preserve">vrijwilligers, gelegenheidsmedewerkers, </w:t>
      </w:r>
      <w:r w:rsidR="007E1AC8" w:rsidRPr="00E046AD">
        <w:rPr>
          <w:rFonts w:cs="Calibri Light"/>
        </w:rPr>
        <w:t>artikel 17-medewerkers</w:t>
      </w:r>
      <w:r w:rsidRPr="00E046AD">
        <w:rPr>
          <w:rFonts w:cs="Calibri Light"/>
        </w:rPr>
        <w:t xml:space="preserve"> en monitoren</w:t>
      </w:r>
      <w:r w:rsidR="00B35456">
        <w:rPr>
          <w:rFonts w:cs="Calibri Light"/>
        </w:rPr>
        <w:t>;</w:t>
      </w:r>
    </w:p>
    <w:p w14:paraId="28FD9637" w14:textId="6A6BF5CD" w:rsidR="00B35456" w:rsidRDefault="00B35456" w:rsidP="009060E4">
      <w:pPr>
        <w:numPr>
          <w:ilvl w:val="0"/>
          <w:numId w:val="2"/>
        </w:numPr>
        <w:spacing w:after="0"/>
        <w:ind w:left="1213"/>
        <w:rPr>
          <w:rFonts w:cs="Calibri Light"/>
        </w:rPr>
      </w:pPr>
      <w:r>
        <w:rPr>
          <w:rFonts w:cs="Calibri Light"/>
        </w:rPr>
        <w:t>jobstudenten</w:t>
      </w:r>
      <w:r w:rsidR="002C02C5">
        <w:rPr>
          <w:rFonts w:cs="Calibri Light"/>
        </w:rPr>
        <w:t>;</w:t>
      </w:r>
    </w:p>
    <w:p w14:paraId="6B31D855" w14:textId="6640BF08" w:rsidR="008B13FD" w:rsidRPr="002C02C5" w:rsidRDefault="008B13FD" w:rsidP="009060E4">
      <w:pPr>
        <w:numPr>
          <w:ilvl w:val="0"/>
          <w:numId w:val="2"/>
        </w:numPr>
        <w:spacing w:after="0"/>
        <w:ind w:left="1213"/>
        <w:rPr>
          <w:rFonts w:cs="Calibri Light"/>
        </w:rPr>
      </w:pPr>
      <w:r w:rsidRPr="002C02C5">
        <w:rPr>
          <w:rFonts w:cs="Calibri Light"/>
        </w:rPr>
        <w:t>flexi-jobbers;</w:t>
      </w:r>
    </w:p>
    <w:p w14:paraId="50241A57" w14:textId="7D54E4D1" w:rsidR="00B35456" w:rsidRPr="007623A7" w:rsidRDefault="00B35456" w:rsidP="009060E4">
      <w:pPr>
        <w:numPr>
          <w:ilvl w:val="0"/>
          <w:numId w:val="2"/>
        </w:numPr>
        <w:spacing w:after="0"/>
        <w:ind w:left="1213"/>
        <w:rPr>
          <w:rFonts w:cs="Calibri Light"/>
        </w:rPr>
      </w:pPr>
      <w:r w:rsidRPr="007623A7">
        <w:rPr>
          <w:rFonts w:cs="Calibri Light"/>
        </w:rPr>
        <w:t>het personeel van het woonzorgcentrum</w:t>
      </w:r>
      <w:r w:rsidR="007623A7" w:rsidRPr="007623A7">
        <w:rPr>
          <w:rFonts w:cs="Calibri Light"/>
        </w:rPr>
        <w:t>.</w:t>
      </w:r>
    </w:p>
    <w:p w14:paraId="4BB6E28F" w14:textId="77777777" w:rsidR="007623A7" w:rsidRDefault="007623A7" w:rsidP="00C3705B">
      <w:pPr>
        <w:pStyle w:val="Kop3"/>
        <w:rPr>
          <w:rFonts w:cs="Calibri Light"/>
        </w:rPr>
      </w:pPr>
      <w:bookmarkStart w:id="28" w:name="_Toc98348589"/>
    </w:p>
    <w:p w14:paraId="760C1A55" w14:textId="6BE50327" w:rsidR="00C3705B" w:rsidRPr="00287B07" w:rsidRDefault="00C3705B" w:rsidP="00C3705B">
      <w:pPr>
        <w:pStyle w:val="Kop3"/>
        <w:rPr>
          <w:rFonts w:cs="Calibri Light"/>
        </w:rPr>
      </w:pPr>
      <w:bookmarkStart w:id="29" w:name="_Toc225948289"/>
      <w:r w:rsidRPr="00287B07">
        <w:rPr>
          <w:rFonts w:cs="Calibri Light"/>
        </w:rPr>
        <w:t>Afdeling 2. Algemene bepalingen</w:t>
      </w:r>
      <w:bookmarkEnd w:id="28"/>
      <w:bookmarkEnd w:id="29"/>
    </w:p>
    <w:p w14:paraId="495B20FF" w14:textId="77777777" w:rsidR="00C3705B" w:rsidRPr="00287B07" w:rsidRDefault="00C3705B" w:rsidP="000F476B">
      <w:pPr>
        <w:pStyle w:val="Kop4"/>
      </w:pPr>
      <w:r w:rsidRPr="00287B07">
        <w:t xml:space="preserve">Artikel 2 </w:t>
      </w:r>
    </w:p>
    <w:p w14:paraId="480DA2B0" w14:textId="77777777" w:rsidR="00C3705B" w:rsidRPr="00287B07" w:rsidRDefault="00C3705B" w:rsidP="00C3705B">
      <w:pPr>
        <w:pStyle w:val="Plattetekst2"/>
        <w:spacing w:after="0" w:line="240" w:lineRule="auto"/>
        <w:rPr>
          <w:rFonts w:ascii="Calibri Light" w:hAnsi="Calibri Light" w:cs="Calibri Light"/>
        </w:rPr>
      </w:pPr>
      <w:r w:rsidRPr="00287B07">
        <w:rPr>
          <w:rFonts w:ascii="Calibri Light" w:hAnsi="Calibri Light" w:cs="Calibri Light"/>
        </w:rPr>
        <w:t>Voor de toepassing van deze rechtspositieregeling wordt verstaan onder:</w:t>
      </w:r>
    </w:p>
    <w:p w14:paraId="4E2721CA" w14:textId="77777777" w:rsidR="00C3705B" w:rsidRPr="00287B07" w:rsidRDefault="00C3705B" w:rsidP="009060E4">
      <w:pPr>
        <w:pStyle w:val="Plattetekst2"/>
        <w:numPr>
          <w:ilvl w:val="0"/>
          <w:numId w:val="3"/>
        </w:numPr>
        <w:spacing w:after="0" w:line="240" w:lineRule="auto"/>
        <w:rPr>
          <w:rFonts w:ascii="Calibri Light" w:hAnsi="Calibri Light" w:cs="Calibri Light"/>
        </w:rPr>
      </w:pPr>
      <w:r w:rsidRPr="00287B07">
        <w:rPr>
          <w:rFonts w:ascii="Calibri Light" w:hAnsi="Calibri Light" w:cs="Calibri Light"/>
          <w:u w:val="single"/>
        </w:rPr>
        <w:t>DLB:</w:t>
      </w:r>
      <w:r w:rsidRPr="00287B07">
        <w:rPr>
          <w:rFonts w:ascii="Calibri Light" w:hAnsi="Calibri Light" w:cs="Calibri Light"/>
          <w:color w:val="0070C0"/>
          <w:u w:val="single"/>
        </w:rPr>
        <w:t xml:space="preserve"> </w:t>
      </w:r>
      <w:r w:rsidRPr="00287B07">
        <w:rPr>
          <w:rFonts w:ascii="Calibri Light" w:hAnsi="Calibri Light" w:cs="Calibri Light"/>
        </w:rPr>
        <w:t>Decreet Lokaal Bestuur van 22 december 2017;</w:t>
      </w:r>
    </w:p>
    <w:p w14:paraId="4E4812C8" w14:textId="680CC965" w:rsidR="00C3705B" w:rsidRPr="00CF4298" w:rsidRDefault="00C3705B" w:rsidP="009060E4">
      <w:pPr>
        <w:pStyle w:val="Plattetekst2"/>
        <w:numPr>
          <w:ilvl w:val="0"/>
          <w:numId w:val="3"/>
        </w:numPr>
        <w:tabs>
          <w:tab w:val="left" w:pos="540"/>
        </w:tabs>
        <w:spacing w:after="0" w:line="240" w:lineRule="auto"/>
        <w:rPr>
          <w:rFonts w:ascii="Calibri Light" w:hAnsi="Calibri Light" w:cs="Calibri Light"/>
          <w:b/>
          <w:i/>
        </w:rPr>
      </w:pPr>
      <w:r w:rsidRPr="00287B07">
        <w:rPr>
          <w:rFonts w:ascii="Calibri Light" w:hAnsi="Calibri Light" w:cs="Calibri Light"/>
          <w:u w:val="single"/>
        </w:rPr>
        <w:t>BVR</w:t>
      </w:r>
      <w:r w:rsidR="00A71A0D">
        <w:rPr>
          <w:rFonts w:ascii="Calibri Light" w:hAnsi="Calibri Light" w:cs="Calibri Light"/>
          <w:u w:val="single"/>
        </w:rPr>
        <w:t xml:space="preserve"> RPR</w:t>
      </w:r>
      <w:r w:rsidRPr="00287B07">
        <w:rPr>
          <w:rFonts w:ascii="Calibri Light" w:hAnsi="Calibri Light" w:cs="Calibri Light"/>
        </w:rPr>
        <w:t xml:space="preserve">: het besluit van de Vlaamse Regering van 20 </w:t>
      </w:r>
      <w:r w:rsidR="00C10488" w:rsidRPr="00287B07">
        <w:rPr>
          <w:rFonts w:ascii="Calibri Light" w:hAnsi="Calibri Light" w:cs="Calibri Light"/>
        </w:rPr>
        <w:t>januari</w:t>
      </w:r>
      <w:r w:rsidRPr="00287B07">
        <w:rPr>
          <w:rFonts w:ascii="Calibri Light" w:hAnsi="Calibri Light" w:cs="Calibri Light"/>
        </w:rPr>
        <w:t xml:space="preserve"> 2023  tot vaststelling van de minimale voorwaarden van de rechtspositieregeling van het personeel van lokale en provinciale besturen;</w:t>
      </w:r>
    </w:p>
    <w:p w14:paraId="249EA18D" w14:textId="69A1A5CC" w:rsidR="00CF4298" w:rsidRPr="007623A7" w:rsidRDefault="00CF4298" w:rsidP="009060E4">
      <w:pPr>
        <w:pStyle w:val="Plattetekst2"/>
        <w:numPr>
          <w:ilvl w:val="0"/>
          <w:numId w:val="3"/>
        </w:numPr>
        <w:tabs>
          <w:tab w:val="left" w:pos="540"/>
        </w:tabs>
        <w:spacing w:after="0" w:line="240" w:lineRule="auto"/>
        <w:rPr>
          <w:rFonts w:ascii="Calibri Light" w:hAnsi="Calibri Light" w:cs="Calibri Light"/>
        </w:rPr>
      </w:pPr>
      <w:r w:rsidRPr="002C02C5">
        <w:rPr>
          <w:rFonts w:ascii="Calibri Light" w:hAnsi="Calibri Light" w:cs="Calibri Light"/>
          <w:u w:val="single"/>
        </w:rPr>
        <w:t>BVR RPR 2007</w:t>
      </w:r>
      <w:r w:rsidRPr="002C02C5">
        <w:rPr>
          <w:rFonts w:ascii="Calibri Light" w:hAnsi="Calibri Light" w:cs="Calibri Light"/>
        </w:rPr>
        <w:t xml:space="preserve">: het </w:t>
      </w:r>
      <w:r w:rsidR="008B13FD" w:rsidRPr="002C02C5">
        <w:rPr>
          <w:rFonts w:ascii="Calibri Light" w:hAnsi="Calibri Light" w:cs="Calibri Light"/>
        </w:rPr>
        <w:t xml:space="preserve">besluit </w:t>
      </w:r>
      <w:r w:rsidRPr="002C02C5">
        <w:rPr>
          <w:rFonts w:ascii="Calibri Light" w:hAnsi="Calibri Light" w:cs="Calibri Light"/>
        </w:rPr>
        <w:t>van de Vlaamse Regering van 7 december 2007 houdende de minimale</w:t>
      </w:r>
      <w:r w:rsidRPr="007623A7">
        <w:rPr>
          <w:rFonts w:ascii="Calibri Light" w:hAnsi="Calibri Light" w:cs="Calibri Light"/>
        </w:rPr>
        <w:t xml:space="preserve"> voorwaarden voor de personeelsformatie en de rechtspositieregeling van het gemeentepersoneel en het provinciepersoneel en houdende enkele bepalingen betreffende de rechtspositie van de secretaris en de ontvanger van de openbare centra voor maatschappelijk welzijn, en latere wijzigingen;</w:t>
      </w:r>
    </w:p>
    <w:p w14:paraId="3E0558AD" w14:textId="1D3D4A55" w:rsidR="00C3705B" w:rsidRPr="00287B07" w:rsidRDefault="00C3705B" w:rsidP="009060E4">
      <w:pPr>
        <w:pStyle w:val="Plattetekst2"/>
        <w:numPr>
          <w:ilvl w:val="0"/>
          <w:numId w:val="3"/>
        </w:numPr>
        <w:tabs>
          <w:tab w:val="left" w:pos="540"/>
        </w:tabs>
        <w:spacing w:after="0" w:line="240" w:lineRule="auto"/>
        <w:ind w:left="1208" w:hanging="357"/>
        <w:rPr>
          <w:rFonts w:ascii="Calibri Light" w:hAnsi="Calibri Light" w:cs="Calibri Light"/>
        </w:rPr>
      </w:pPr>
      <w:r w:rsidRPr="007623A7">
        <w:rPr>
          <w:rFonts w:ascii="Calibri Light" w:hAnsi="Calibri Light" w:cs="Calibri Light"/>
          <w:u w:val="single"/>
        </w:rPr>
        <w:t>Het personeelslid</w:t>
      </w:r>
      <w:r w:rsidRPr="00287B07">
        <w:rPr>
          <w:rFonts w:ascii="Calibri Light" w:hAnsi="Calibri Light" w:cs="Calibri Light"/>
        </w:rPr>
        <w:t xml:space="preserve">: zowel het statutaire personeelslid als het contractuele personeelslid; </w:t>
      </w:r>
    </w:p>
    <w:p w14:paraId="030DD72B" w14:textId="7246CF51" w:rsidR="00C3705B" w:rsidRPr="00287B07" w:rsidRDefault="00C3705B" w:rsidP="009060E4">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H</w:t>
      </w:r>
      <w:r w:rsidRPr="00287B07">
        <w:rPr>
          <w:rFonts w:ascii="Calibri Light" w:hAnsi="Calibri Light" w:cs="Calibri Light"/>
          <w:u w:val="single"/>
        </w:rPr>
        <w:t>et statutaire personeelslid</w:t>
      </w:r>
      <w:r w:rsidRPr="00287B07">
        <w:rPr>
          <w:rFonts w:ascii="Calibri Light" w:hAnsi="Calibri Light" w:cs="Calibri Light"/>
        </w:rPr>
        <w:t>: elk personeelslid dat bij eenzijdige beslissing van de aanstellende overheid vast is aangesteld in statutair dienstverband of in vast verband is benoemd</w:t>
      </w:r>
      <w:r w:rsidR="00AE5CCC">
        <w:rPr>
          <w:rFonts w:ascii="Calibri Light" w:hAnsi="Calibri Light" w:cs="Calibri Light"/>
        </w:rPr>
        <w:t>;</w:t>
      </w:r>
    </w:p>
    <w:p w14:paraId="5046C34E" w14:textId="6D4EC350" w:rsidR="00C3705B" w:rsidRPr="00673C11" w:rsidRDefault="00C3705B" w:rsidP="009060E4">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H</w:t>
      </w:r>
      <w:r w:rsidRPr="00287B07">
        <w:rPr>
          <w:rFonts w:ascii="Calibri Light" w:hAnsi="Calibri Light" w:cs="Calibri Light"/>
          <w:u w:val="single"/>
        </w:rPr>
        <w:t>et contractuele personeelslid</w:t>
      </w:r>
      <w:r w:rsidRPr="00287B07">
        <w:rPr>
          <w:rFonts w:ascii="Calibri Light" w:hAnsi="Calibri Light" w:cs="Calibri Light"/>
        </w:rPr>
        <w:t xml:space="preserve">: elk personeelslid dat in dienst is genomen met een </w:t>
      </w:r>
      <w:r w:rsidRPr="00673C11">
        <w:rPr>
          <w:rFonts w:ascii="Calibri Light" w:hAnsi="Calibri Light" w:cs="Calibri Light"/>
        </w:rPr>
        <w:t xml:space="preserve">arbeidsovereenkomst als vermeld in artikel 2 en 3 van de wet van 3 juli 1978 betreffende de arbeidsovereenkomsten; </w:t>
      </w:r>
    </w:p>
    <w:p w14:paraId="45BF7122" w14:textId="713098B4" w:rsidR="00C3705B" w:rsidRPr="00673C11" w:rsidRDefault="00C3705B" w:rsidP="009060E4">
      <w:pPr>
        <w:pStyle w:val="Plattetekst2"/>
        <w:numPr>
          <w:ilvl w:val="0"/>
          <w:numId w:val="3"/>
        </w:numPr>
        <w:tabs>
          <w:tab w:val="left" w:pos="540"/>
        </w:tabs>
        <w:spacing w:after="0" w:line="240" w:lineRule="auto"/>
        <w:rPr>
          <w:rFonts w:ascii="Calibri Light" w:hAnsi="Calibri Light" w:cs="Calibri Light"/>
        </w:rPr>
      </w:pPr>
      <w:r w:rsidRPr="00673C11">
        <w:rPr>
          <w:rFonts w:ascii="Calibri Light" w:hAnsi="Calibri Light" w:cs="Calibri Light"/>
          <w:u w:val="single"/>
        </w:rPr>
        <w:t>De raad</w:t>
      </w:r>
      <w:r w:rsidRPr="00673C11">
        <w:rPr>
          <w:rFonts w:ascii="Calibri Light" w:hAnsi="Calibri Light" w:cs="Calibri Light"/>
        </w:rPr>
        <w:t xml:space="preserve">: </w:t>
      </w:r>
      <w:r w:rsidRPr="00673C11">
        <w:rPr>
          <w:rFonts w:ascii="Calibri Light" w:hAnsi="Calibri Light" w:cs="Calibri Light"/>
          <w:color w:val="0070C0"/>
        </w:rPr>
        <w:t>de gemeenteraad</w:t>
      </w:r>
      <w:r w:rsidRPr="00673C11">
        <w:rPr>
          <w:rFonts w:ascii="Calibri Light" w:hAnsi="Calibri Light" w:cs="Calibri Light"/>
        </w:rPr>
        <w:t>/</w:t>
      </w:r>
      <w:r w:rsidRPr="00673C11">
        <w:rPr>
          <w:rFonts w:ascii="Calibri Light" w:hAnsi="Calibri Light" w:cs="Calibri Light"/>
          <w:color w:val="00B050"/>
        </w:rPr>
        <w:t>de raad voor maatschappelijk welzijn</w:t>
      </w:r>
      <w:r w:rsidR="00AE5CCC">
        <w:rPr>
          <w:rFonts w:ascii="Calibri Light" w:hAnsi="Calibri Light" w:cs="Calibri Light"/>
          <w:color w:val="00B050"/>
        </w:rPr>
        <w:t>;</w:t>
      </w:r>
      <w:r w:rsidRPr="00673C11">
        <w:rPr>
          <w:rFonts w:ascii="Calibri Light" w:hAnsi="Calibri Light" w:cs="Calibri Light"/>
        </w:rPr>
        <w:t xml:space="preserve"> </w:t>
      </w:r>
    </w:p>
    <w:p w14:paraId="5C641179" w14:textId="705F1E8F" w:rsidR="00C3705B" w:rsidRPr="00673C11" w:rsidRDefault="00C3705B" w:rsidP="009060E4">
      <w:pPr>
        <w:pStyle w:val="Plattetekst2"/>
        <w:numPr>
          <w:ilvl w:val="0"/>
          <w:numId w:val="3"/>
        </w:numPr>
        <w:tabs>
          <w:tab w:val="left" w:pos="540"/>
        </w:tabs>
        <w:spacing w:after="0" w:line="240" w:lineRule="auto"/>
        <w:rPr>
          <w:rFonts w:ascii="Calibri Light" w:hAnsi="Calibri Light" w:cs="Calibri Light"/>
        </w:rPr>
      </w:pPr>
      <w:r w:rsidRPr="00673C11">
        <w:rPr>
          <w:rFonts w:ascii="Calibri Light" w:hAnsi="Calibri Light" w:cs="Calibri Light"/>
          <w:u w:val="single"/>
        </w:rPr>
        <w:t>Het bestuur</w:t>
      </w:r>
      <w:r w:rsidRPr="00673C11">
        <w:rPr>
          <w:rFonts w:ascii="Calibri Light" w:hAnsi="Calibri Light" w:cs="Calibri Light"/>
        </w:rPr>
        <w:t xml:space="preserve">: </w:t>
      </w:r>
      <w:r w:rsidRPr="00673C11">
        <w:rPr>
          <w:rFonts w:ascii="Calibri Light" w:hAnsi="Calibri Light" w:cs="Calibri Light"/>
          <w:color w:val="0070C0"/>
        </w:rPr>
        <w:t>het gemeentebestuur</w:t>
      </w:r>
      <w:r w:rsidRPr="00673C11">
        <w:rPr>
          <w:rFonts w:ascii="Calibri Light" w:hAnsi="Calibri Light" w:cs="Calibri Light"/>
        </w:rPr>
        <w:t>/</w:t>
      </w:r>
      <w:r w:rsidRPr="00673C11">
        <w:rPr>
          <w:rFonts w:ascii="Calibri Light" w:hAnsi="Calibri Light" w:cs="Calibri Light"/>
          <w:color w:val="00B050"/>
        </w:rPr>
        <w:t>het OCMW-bestuur</w:t>
      </w:r>
      <w:r w:rsidR="00AE5CCC">
        <w:rPr>
          <w:rFonts w:ascii="Calibri Light" w:hAnsi="Calibri Light" w:cs="Calibri Light"/>
          <w:color w:val="00B050"/>
        </w:rPr>
        <w:t>;</w:t>
      </w:r>
    </w:p>
    <w:p w14:paraId="05FF2CEC" w14:textId="39A8F55B" w:rsidR="00C3705B" w:rsidRPr="00673C11" w:rsidRDefault="00C3705B" w:rsidP="009060E4">
      <w:pPr>
        <w:pStyle w:val="Plattetekst2"/>
        <w:numPr>
          <w:ilvl w:val="0"/>
          <w:numId w:val="3"/>
        </w:numPr>
        <w:tabs>
          <w:tab w:val="left" w:pos="540"/>
        </w:tabs>
        <w:spacing w:after="0" w:line="240" w:lineRule="auto"/>
        <w:rPr>
          <w:rFonts w:ascii="Calibri Light" w:hAnsi="Calibri Light" w:cs="Calibri Light"/>
        </w:rPr>
      </w:pPr>
      <w:r w:rsidRPr="00673C11">
        <w:rPr>
          <w:rFonts w:ascii="Calibri Light" w:hAnsi="Calibri Light" w:cs="Calibri Light"/>
          <w:u w:val="single"/>
        </w:rPr>
        <w:t>De aanstellende overheid</w:t>
      </w:r>
      <w:r w:rsidRPr="00673C11">
        <w:rPr>
          <w:rFonts w:ascii="Calibri Light" w:hAnsi="Calibri Light" w:cs="Calibri Light"/>
        </w:rPr>
        <w:t xml:space="preserve">: het orgaan of het personeelslid dat bevoegd is voor de aanstelling, de tucht of disciplinaire sancties en het ontslag van het personeelslid: </w:t>
      </w:r>
    </w:p>
    <w:p w14:paraId="296B04AC" w14:textId="2C10DCA6" w:rsidR="00C3705B" w:rsidRPr="00287B07" w:rsidRDefault="00C3705B" w:rsidP="009060E4">
      <w:pPr>
        <w:pStyle w:val="Plattetekst2"/>
        <w:numPr>
          <w:ilvl w:val="2"/>
          <w:numId w:val="3"/>
        </w:numPr>
        <w:tabs>
          <w:tab w:val="left" w:pos="540"/>
        </w:tabs>
        <w:spacing w:after="0" w:line="240" w:lineRule="auto"/>
        <w:rPr>
          <w:rFonts w:ascii="Calibri Light" w:hAnsi="Calibri Light" w:cs="Calibri Light"/>
        </w:rPr>
      </w:pPr>
      <w:r w:rsidRPr="00673C11">
        <w:rPr>
          <w:rFonts w:ascii="Calibri Light" w:hAnsi="Calibri Light" w:cs="Calibri Light"/>
        </w:rPr>
        <w:t>De gemeenteraad</w:t>
      </w:r>
      <w:r w:rsidRPr="00287B07">
        <w:rPr>
          <w:rFonts w:ascii="Calibri Light" w:hAnsi="Calibri Light" w:cs="Calibri Light"/>
        </w:rPr>
        <w:t>, voor de algemeen directeur en</w:t>
      </w:r>
      <w:r w:rsidRPr="00287B07">
        <w:rPr>
          <w:rFonts w:ascii="Calibri Light" w:hAnsi="Calibri Light" w:cs="Calibri Light"/>
          <w:b/>
        </w:rPr>
        <w:t xml:space="preserve"> </w:t>
      </w:r>
      <w:r w:rsidRPr="00287B07">
        <w:rPr>
          <w:rFonts w:ascii="Calibri Light" w:hAnsi="Calibri Light" w:cs="Calibri Light"/>
        </w:rPr>
        <w:t>de financieel directeur;</w:t>
      </w:r>
    </w:p>
    <w:p w14:paraId="099EF109" w14:textId="3C939E96" w:rsidR="00C3705B" w:rsidRPr="00287B07" w:rsidRDefault="00C3705B" w:rsidP="009060E4">
      <w:pPr>
        <w:pStyle w:val="Plattetekst2"/>
        <w:numPr>
          <w:ilvl w:val="2"/>
          <w:numId w:val="3"/>
        </w:numPr>
        <w:tabs>
          <w:tab w:val="left" w:pos="540"/>
        </w:tabs>
        <w:spacing w:after="0" w:line="240" w:lineRule="auto"/>
        <w:rPr>
          <w:rFonts w:ascii="Calibri Light" w:hAnsi="Calibri Light" w:cs="Calibri Light"/>
          <w:color w:val="0070C0"/>
        </w:rPr>
      </w:pPr>
      <w:r>
        <w:rPr>
          <w:rFonts w:ascii="Calibri Light" w:hAnsi="Calibri Light" w:cs="Calibri Light"/>
          <w:color w:val="0070C0"/>
        </w:rPr>
        <w:t>H</w:t>
      </w:r>
      <w:r w:rsidRPr="00287B07">
        <w:rPr>
          <w:rFonts w:ascii="Calibri Light" w:hAnsi="Calibri Light" w:cs="Calibri Light"/>
          <w:color w:val="0070C0"/>
        </w:rPr>
        <w:t>et college van burgemeester en schepenen, voor de overige personeelsleden van de gemeente,</w:t>
      </w:r>
      <w:r w:rsidRPr="00287B07">
        <w:rPr>
          <w:rFonts w:ascii="Calibri Light" w:eastAsia="MS Mincho" w:hAnsi="Calibri Light" w:cs="Calibri Light"/>
          <w:color w:val="0070C0"/>
          <w:szCs w:val="24"/>
        </w:rPr>
        <w:t xml:space="preserve"> </w:t>
      </w:r>
      <w:r w:rsidRPr="00287B07">
        <w:rPr>
          <w:rFonts w:ascii="Calibri Light" w:hAnsi="Calibri Light" w:cs="Calibri Light"/>
          <w:color w:val="0070C0"/>
        </w:rPr>
        <w:t>en met toepassing van artikel 57 DLB, de algemeen directeur of het bevoegd personeelslid;</w:t>
      </w:r>
    </w:p>
    <w:p w14:paraId="3191A2BD" w14:textId="2178B1A0" w:rsidR="00C3705B" w:rsidRPr="00B66146" w:rsidRDefault="00C3705B" w:rsidP="009060E4">
      <w:pPr>
        <w:pStyle w:val="Plattetekst2"/>
        <w:numPr>
          <w:ilvl w:val="2"/>
          <w:numId w:val="3"/>
        </w:numPr>
        <w:tabs>
          <w:tab w:val="left" w:pos="540"/>
        </w:tabs>
        <w:spacing w:after="0" w:line="240" w:lineRule="auto"/>
        <w:rPr>
          <w:rFonts w:ascii="Calibri Light" w:hAnsi="Calibri Light" w:cs="Calibri Light"/>
          <w:color w:val="00B050"/>
        </w:rPr>
      </w:pPr>
      <w:r>
        <w:rPr>
          <w:rFonts w:ascii="Calibri Light" w:hAnsi="Calibri Light" w:cs="Calibri Light"/>
          <w:color w:val="00B050"/>
        </w:rPr>
        <w:t>H</w:t>
      </w:r>
      <w:r w:rsidRPr="00287B07">
        <w:rPr>
          <w:rFonts w:ascii="Calibri Light" w:hAnsi="Calibri Light" w:cs="Calibri Light"/>
          <w:color w:val="00B050"/>
        </w:rPr>
        <w:t xml:space="preserve">et vast bureau, voor de personeelsleden van het OCMW, en met toepassing van artikel 85 DLB de </w:t>
      </w:r>
      <w:r w:rsidRPr="00B66146">
        <w:rPr>
          <w:rFonts w:ascii="Calibri Light" w:hAnsi="Calibri Light" w:cs="Calibri Light"/>
          <w:color w:val="00B050"/>
        </w:rPr>
        <w:t>algemeen directeur of het bevoegd personeelslid.</w:t>
      </w:r>
    </w:p>
    <w:p w14:paraId="3B1CF68A" w14:textId="0C2446D1" w:rsidR="00C3705B" w:rsidRPr="00B66146" w:rsidRDefault="00C3705B" w:rsidP="009060E4">
      <w:pPr>
        <w:pStyle w:val="Plattetekst2"/>
        <w:numPr>
          <w:ilvl w:val="0"/>
          <w:numId w:val="3"/>
        </w:numPr>
        <w:tabs>
          <w:tab w:val="left" w:pos="540"/>
        </w:tabs>
        <w:spacing w:after="0" w:line="240" w:lineRule="auto"/>
        <w:rPr>
          <w:rFonts w:ascii="Calibri Light" w:hAnsi="Calibri Light" w:cs="Calibri Light"/>
        </w:rPr>
      </w:pPr>
      <w:r w:rsidRPr="00B66146">
        <w:rPr>
          <w:rFonts w:ascii="Calibri Light" w:hAnsi="Calibri Light" w:cs="Calibri Light"/>
          <w:u w:val="single"/>
        </w:rPr>
        <w:lastRenderedPageBreak/>
        <w:t>Het uitvoerend orgaan</w:t>
      </w:r>
      <w:r w:rsidRPr="00B66146">
        <w:rPr>
          <w:rFonts w:ascii="Calibri Light" w:hAnsi="Calibri Light" w:cs="Calibri Light"/>
        </w:rPr>
        <w:t xml:space="preserve">: </w:t>
      </w:r>
      <w:r w:rsidRPr="00B66146">
        <w:rPr>
          <w:rFonts w:ascii="Calibri Light" w:hAnsi="Calibri Light" w:cs="Calibri Light"/>
          <w:color w:val="0070C0"/>
        </w:rPr>
        <w:t>het college van burgemeester en schepenen</w:t>
      </w:r>
      <w:r w:rsidRPr="00B66146">
        <w:rPr>
          <w:rFonts w:ascii="Calibri Light" w:hAnsi="Calibri Light" w:cs="Calibri Light"/>
        </w:rPr>
        <w:t>/</w:t>
      </w:r>
      <w:r w:rsidRPr="00B66146">
        <w:rPr>
          <w:rFonts w:ascii="Calibri Light" w:hAnsi="Calibri Light" w:cs="Calibri Light"/>
          <w:color w:val="00B050"/>
        </w:rPr>
        <w:t>het vast bureau</w:t>
      </w:r>
      <w:r w:rsidRPr="00B66146">
        <w:rPr>
          <w:rFonts w:ascii="Calibri Light" w:hAnsi="Calibri Light" w:cs="Calibri Light"/>
        </w:rPr>
        <w:t>;</w:t>
      </w:r>
    </w:p>
    <w:p w14:paraId="612AE9B7" w14:textId="221EA0FB" w:rsidR="00C3705B" w:rsidRPr="00B66146" w:rsidRDefault="00C3705B" w:rsidP="009060E4">
      <w:pPr>
        <w:pStyle w:val="Plattetekst2"/>
        <w:numPr>
          <w:ilvl w:val="0"/>
          <w:numId w:val="3"/>
        </w:numPr>
        <w:tabs>
          <w:tab w:val="left" w:pos="540"/>
        </w:tabs>
        <w:spacing w:after="0" w:line="240" w:lineRule="auto"/>
        <w:rPr>
          <w:rFonts w:ascii="Calibri Light" w:hAnsi="Calibri Light" w:cs="Calibri Light"/>
        </w:rPr>
      </w:pPr>
      <w:r w:rsidRPr="00B66146">
        <w:rPr>
          <w:rFonts w:ascii="Calibri Light" w:hAnsi="Calibri Light" w:cs="Calibri Light"/>
          <w:u w:val="single"/>
        </w:rPr>
        <w:t>Graad</w:t>
      </w:r>
      <w:r w:rsidRPr="00B66146">
        <w:rPr>
          <w:rFonts w:ascii="Calibri Light" w:hAnsi="Calibri Light" w:cs="Calibri Light"/>
        </w:rPr>
        <w:t>: benaming voor een groep van gelijkwaardige functies of voor een specifieke functie;</w:t>
      </w:r>
      <w:bookmarkStart w:id="30" w:name="OLE_LINK32"/>
      <w:bookmarkStart w:id="31" w:name="OLE_LINK33"/>
    </w:p>
    <w:p w14:paraId="46550CAA" w14:textId="05753636" w:rsidR="00C3705B" w:rsidRPr="00B66146" w:rsidRDefault="00C3705B" w:rsidP="009060E4">
      <w:pPr>
        <w:pStyle w:val="Plattetekst2"/>
        <w:numPr>
          <w:ilvl w:val="0"/>
          <w:numId w:val="3"/>
        </w:numPr>
        <w:tabs>
          <w:tab w:val="left" w:pos="540"/>
        </w:tabs>
        <w:spacing w:after="0" w:line="240" w:lineRule="auto"/>
        <w:rPr>
          <w:rFonts w:ascii="Calibri Light" w:hAnsi="Calibri Light" w:cs="Calibri Light"/>
        </w:rPr>
      </w:pPr>
      <w:r w:rsidRPr="00B66146">
        <w:rPr>
          <w:rFonts w:ascii="Calibri Light" w:hAnsi="Calibri Light" w:cs="Calibri Light"/>
          <w:u w:val="single"/>
        </w:rPr>
        <w:t>Schaal</w:t>
      </w:r>
      <w:r w:rsidRPr="00B66146">
        <w:rPr>
          <w:rFonts w:ascii="Calibri Light" w:hAnsi="Calibri Light" w:cs="Calibri Light"/>
        </w:rPr>
        <w:t>: een graad bestaat uit één of meerdere opeenvolgende (salaris)schalen, waaraan een functionele loopbaan gekoppeld is;</w:t>
      </w:r>
    </w:p>
    <w:p w14:paraId="47D3A0E9" w14:textId="340FE4F4" w:rsidR="00C3705B" w:rsidRPr="00B66146" w:rsidRDefault="00C3705B" w:rsidP="009060E4">
      <w:pPr>
        <w:pStyle w:val="Plattetekst2"/>
        <w:numPr>
          <w:ilvl w:val="0"/>
          <w:numId w:val="3"/>
        </w:numPr>
        <w:tabs>
          <w:tab w:val="left" w:pos="540"/>
        </w:tabs>
        <w:spacing w:after="0" w:line="240" w:lineRule="auto"/>
        <w:rPr>
          <w:rFonts w:ascii="Calibri Light" w:hAnsi="Calibri Light" w:cs="Calibri Light"/>
        </w:rPr>
      </w:pPr>
      <w:r w:rsidRPr="00B66146">
        <w:rPr>
          <w:rFonts w:ascii="Calibri Light" w:hAnsi="Calibri Light" w:cs="Calibri Light"/>
          <w:u w:val="single"/>
        </w:rPr>
        <w:t>Rang</w:t>
      </w:r>
      <w:r w:rsidRPr="00B66146">
        <w:rPr>
          <w:rFonts w:ascii="Calibri Light" w:hAnsi="Calibri Light" w:cs="Calibri Light"/>
        </w:rPr>
        <w:t>: aanduiding voor een groep van gelijkwaardige graden;</w:t>
      </w:r>
    </w:p>
    <w:p w14:paraId="1CD0EB9B" w14:textId="02489E5D" w:rsidR="00C3705B" w:rsidRPr="007623A7" w:rsidRDefault="00C3705B" w:rsidP="009060E4">
      <w:pPr>
        <w:pStyle w:val="Plattetekst2"/>
        <w:numPr>
          <w:ilvl w:val="0"/>
          <w:numId w:val="3"/>
        </w:numPr>
        <w:tabs>
          <w:tab w:val="left" w:pos="540"/>
        </w:tabs>
        <w:spacing w:after="0" w:line="240" w:lineRule="auto"/>
        <w:rPr>
          <w:rFonts w:ascii="Calibri Light" w:hAnsi="Calibri Light" w:cs="Calibri Light"/>
        </w:rPr>
      </w:pPr>
      <w:r w:rsidRPr="00B66146">
        <w:rPr>
          <w:rFonts w:ascii="Calibri Light" w:hAnsi="Calibri Light" w:cs="Calibri Light"/>
          <w:u w:val="single"/>
        </w:rPr>
        <w:t>Hogere rang</w:t>
      </w:r>
      <w:r w:rsidRPr="00B66146">
        <w:rPr>
          <w:rFonts w:ascii="Calibri Light" w:hAnsi="Calibri Light" w:cs="Calibri Light"/>
        </w:rPr>
        <w:t xml:space="preserve">: aanduiding voor een groep van gelijkwaardige graden waaraan in een niveau een </w:t>
      </w:r>
      <w:r w:rsidRPr="007623A7">
        <w:rPr>
          <w:rFonts w:ascii="Calibri Light" w:hAnsi="Calibri Light" w:cs="Calibri Light"/>
        </w:rPr>
        <w:t>hogere salarisschaal verbonden is;</w:t>
      </w:r>
    </w:p>
    <w:p w14:paraId="76BFD4A7" w14:textId="34121326" w:rsidR="001C62AB" w:rsidRPr="007623A7" w:rsidRDefault="001C62AB" w:rsidP="009060E4">
      <w:pPr>
        <w:pStyle w:val="Lijstalinea"/>
        <w:numPr>
          <w:ilvl w:val="0"/>
          <w:numId w:val="3"/>
        </w:numPr>
        <w:rPr>
          <w:rFonts w:cs="Calibri Light"/>
        </w:rPr>
      </w:pPr>
      <w:r w:rsidRPr="007623A7">
        <w:rPr>
          <w:rFonts w:cs="Calibri Light"/>
          <w:u w:val="single"/>
        </w:rPr>
        <w:t>Bestuursanciënniteit</w:t>
      </w:r>
      <w:r w:rsidRPr="007623A7">
        <w:rPr>
          <w:rFonts w:cs="Calibri Light"/>
        </w:rPr>
        <w:t xml:space="preserve"> : de bestuursanciënniteit bestaat uit de werkelijke diensten die gepresteerd zijn bij het lokaal bestuur;</w:t>
      </w:r>
    </w:p>
    <w:bookmarkEnd w:id="30"/>
    <w:bookmarkEnd w:id="31"/>
    <w:p w14:paraId="7F2CC9D8" w14:textId="1E3C236C" w:rsidR="00C3705B" w:rsidRPr="00287B07" w:rsidRDefault="00C3705B" w:rsidP="009060E4">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F</w:t>
      </w:r>
      <w:r w:rsidRPr="00287B07">
        <w:rPr>
          <w:rFonts w:ascii="Calibri Light" w:hAnsi="Calibri Light" w:cs="Calibri Light"/>
          <w:u w:val="single"/>
        </w:rPr>
        <w:t>unctiebeschrijving</w:t>
      </w:r>
      <w:r w:rsidRPr="00287B07">
        <w:rPr>
          <w:rFonts w:ascii="Calibri Light" w:hAnsi="Calibri Light" w:cs="Calibri Light"/>
        </w:rPr>
        <w:t>: de weergave van de functie-inhoud en van het functieprofiel;</w:t>
      </w:r>
    </w:p>
    <w:p w14:paraId="74485548" w14:textId="71F5D445" w:rsidR="00C3705B" w:rsidRPr="002C02C5" w:rsidRDefault="00C3705B" w:rsidP="009060E4">
      <w:pPr>
        <w:pStyle w:val="Plattetekst2"/>
        <w:numPr>
          <w:ilvl w:val="0"/>
          <w:numId w:val="3"/>
        </w:numPr>
        <w:spacing w:after="0" w:line="240" w:lineRule="auto"/>
        <w:rPr>
          <w:rFonts w:ascii="Calibri Light" w:hAnsi="Calibri Light" w:cs="Calibri Light"/>
        </w:rPr>
      </w:pPr>
      <w:r>
        <w:rPr>
          <w:rFonts w:ascii="Calibri Light" w:hAnsi="Calibri Light" w:cs="Calibri Light"/>
          <w:u w:val="single"/>
        </w:rPr>
        <w:t>Fi</w:t>
      </w:r>
      <w:r w:rsidRPr="00287B07">
        <w:rPr>
          <w:rFonts w:ascii="Calibri Light" w:hAnsi="Calibri Light" w:cs="Calibri Light"/>
          <w:u w:val="single"/>
        </w:rPr>
        <w:t>ets</w:t>
      </w:r>
      <w:r w:rsidRPr="00287B07">
        <w:rPr>
          <w:rFonts w:ascii="Calibri Light" w:hAnsi="Calibri Light" w:cs="Calibri Light"/>
        </w:rPr>
        <w:t>: rijwielen of speed pedelecs als vermeld in artikel 2.15.1 en 2.17,3), van het K.B. van 1 december 1975 houdende algemeen reglement op de politie van het wegverkeer en van het gebruik van de openbare weg</w:t>
      </w:r>
      <w:r w:rsidRPr="002C02C5">
        <w:rPr>
          <w:rFonts w:ascii="Calibri Light" w:hAnsi="Calibri Light" w:cs="Calibri Light"/>
        </w:rPr>
        <w:t xml:space="preserve">; </w:t>
      </w:r>
      <w:r w:rsidR="00031505" w:rsidRPr="002C02C5">
        <w:rPr>
          <w:rFonts w:ascii="Calibri Light" w:hAnsi="Calibri Light" w:cs="Calibri Light"/>
        </w:rPr>
        <w:t>(e-steps uitgesloten)</w:t>
      </w:r>
    </w:p>
    <w:p w14:paraId="15FCA811" w14:textId="5F7EDBC2" w:rsidR="00C3705B" w:rsidRPr="00287B07" w:rsidRDefault="00C3705B" w:rsidP="009060E4">
      <w:pPr>
        <w:pStyle w:val="Plattetekst2"/>
        <w:numPr>
          <w:ilvl w:val="0"/>
          <w:numId w:val="3"/>
        </w:numPr>
        <w:tabs>
          <w:tab w:val="left" w:pos="540"/>
        </w:tabs>
        <w:spacing w:after="0" w:line="240" w:lineRule="auto"/>
        <w:rPr>
          <w:rFonts w:ascii="Calibri Light" w:hAnsi="Calibri Light" w:cs="Calibri Light"/>
          <w:u w:val="single"/>
        </w:rPr>
      </w:pPr>
      <w:r>
        <w:rPr>
          <w:rFonts w:ascii="Calibri Light" w:hAnsi="Calibri Light" w:cs="Calibri Light"/>
          <w:u w:val="single"/>
        </w:rPr>
        <w:t>S</w:t>
      </w:r>
      <w:r w:rsidRPr="00287B07">
        <w:rPr>
          <w:rFonts w:ascii="Calibri Light" w:hAnsi="Calibri Light" w:cs="Calibri Light"/>
          <w:u w:val="single"/>
        </w:rPr>
        <w:t xml:space="preserve">alaris: </w:t>
      </w:r>
      <w:r w:rsidRPr="00287B07">
        <w:rPr>
          <w:rFonts w:ascii="Calibri Light" w:hAnsi="Calibri Light" w:cs="Calibri Light"/>
        </w:rPr>
        <w:t>het brutosalaris, uitgedrukt in euro, op jaarbasis tegen 100% en gekoppeld aan het spilindexcijfer 138,01;</w:t>
      </w:r>
      <w:r w:rsidRPr="00287B07">
        <w:rPr>
          <w:rFonts w:ascii="Calibri Light" w:hAnsi="Calibri Light" w:cs="Calibri Light"/>
          <w:u w:val="single"/>
        </w:rPr>
        <w:t xml:space="preserve"> </w:t>
      </w:r>
    </w:p>
    <w:p w14:paraId="18C83FDD" w14:textId="4B63B899" w:rsidR="00C3705B" w:rsidRPr="00287B07" w:rsidRDefault="00C3705B" w:rsidP="009060E4">
      <w:pPr>
        <w:pStyle w:val="Plattetekst2"/>
        <w:numPr>
          <w:ilvl w:val="0"/>
          <w:numId w:val="3"/>
        </w:numPr>
        <w:tabs>
          <w:tab w:val="left" w:pos="540"/>
        </w:tabs>
        <w:spacing w:after="0" w:line="240" w:lineRule="auto"/>
        <w:rPr>
          <w:rFonts w:ascii="Calibri Light" w:hAnsi="Calibri Light" w:cs="Calibri Light"/>
          <w:u w:val="single"/>
        </w:rPr>
      </w:pPr>
      <w:r>
        <w:rPr>
          <w:rFonts w:ascii="Calibri Light" w:hAnsi="Calibri Light" w:cs="Calibri Light"/>
          <w:u w:val="single"/>
        </w:rPr>
        <w:t>S</w:t>
      </w:r>
      <w:r w:rsidRPr="00287B07">
        <w:rPr>
          <w:rFonts w:ascii="Calibri Light" w:hAnsi="Calibri Light" w:cs="Calibri Light"/>
          <w:u w:val="single"/>
        </w:rPr>
        <w:t xml:space="preserve">chriftelijk:  </w:t>
      </w:r>
    </w:p>
    <w:p w14:paraId="5546B0CA" w14:textId="6E60BC31" w:rsidR="00C3705B" w:rsidRPr="00287B07" w:rsidRDefault="00C3705B" w:rsidP="009060E4">
      <w:pPr>
        <w:pStyle w:val="Plattetekst2"/>
        <w:numPr>
          <w:ilvl w:val="2"/>
          <w:numId w:val="3"/>
        </w:numPr>
        <w:tabs>
          <w:tab w:val="left" w:pos="540"/>
        </w:tabs>
        <w:spacing w:after="0" w:line="240" w:lineRule="auto"/>
        <w:rPr>
          <w:rFonts w:ascii="Calibri Light" w:hAnsi="Calibri Light" w:cs="Calibri Light"/>
        </w:rPr>
      </w:pPr>
      <w:r>
        <w:rPr>
          <w:rFonts w:ascii="Calibri Light" w:hAnsi="Calibri Light" w:cs="Calibri Light"/>
        </w:rPr>
        <w:t>E</w:t>
      </w:r>
      <w:r w:rsidRPr="00287B07">
        <w:rPr>
          <w:rFonts w:ascii="Calibri Light" w:hAnsi="Calibri Light" w:cs="Calibri Light"/>
        </w:rPr>
        <w:t xml:space="preserve">en aangetekende brief; </w:t>
      </w:r>
    </w:p>
    <w:p w14:paraId="13F9155E" w14:textId="60B68577" w:rsidR="00C3705B" w:rsidRPr="00287B07" w:rsidRDefault="00C3705B" w:rsidP="009060E4">
      <w:pPr>
        <w:pStyle w:val="Plattetekst2"/>
        <w:numPr>
          <w:ilvl w:val="2"/>
          <w:numId w:val="3"/>
        </w:numPr>
        <w:tabs>
          <w:tab w:val="left" w:pos="540"/>
        </w:tabs>
        <w:spacing w:after="0" w:line="240" w:lineRule="auto"/>
        <w:rPr>
          <w:rFonts w:ascii="Calibri Light" w:hAnsi="Calibri Light" w:cs="Calibri Light"/>
        </w:rPr>
      </w:pPr>
      <w:r>
        <w:rPr>
          <w:rFonts w:ascii="Calibri Light" w:hAnsi="Calibri Light" w:cs="Calibri Light"/>
        </w:rPr>
        <w:t>E</w:t>
      </w:r>
      <w:r w:rsidRPr="00287B07">
        <w:rPr>
          <w:rFonts w:ascii="Calibri Light" w:hAnsi="Calibri Light" w:cs="Calibri Light"/>
        </w:rPr>
        <w:t xml:space="preserve">en brief die afgegeven wordt tegen ontvangstbewijs; </w:t>
      </w:r>
    </w:p>
    <w:p w14:paraId="55B584C6" w14:textId="42B29C98" w:rsidR="00C3705B" w:rsidRPr="00287B07" w:rsidRDefault="00C3705B" w:rsidP="009060E4">
      <w:pPr>
        <w:pStyle w:val="Plattetekst2"/>
        <w:numPr>
          <w:ilvl w:val="2"/>
          <w:numId w:val="3"/>
        </w:numPr>
        <w:tabs>
          <w:tab w:val="left" w:pos="540"/>
        </w:tabs>
        <w:spacing w:after="0" w:line="240" w:lineRule="auto"/>
        <w:rPr>
          <w:rFonts w:ascii="Calibri Light" w:hAnsi="Calibri Light" w:cs="Calibri Light"/>
        </w:rPr>
      </w:pPr>
      <w:r>
        <w:rPr>
          <w:rFonts w:ascii="Calibri Light" w:hAnsi="Calibri Light" w:cs="Calibri Light"/>
        </w:rPr>
        <w:t>E</w:t>
      </w:r>
      <w:r w:rsidRPr="00287B07">
        <w:rPr>
          <w:rFonts w:ascii="Calibri Light" w:hAnsi="Calibri Light" w:cs="Calibri Light"/>
        </w:rPr>
        <w:t xml:space="preserve">en elektronische melding van gegevens die voldoet aan de voorwaarden, vermeld in artikel 2281 van het Burgerlijk Wetboek, en die een bewijs oplevert van die melding, van het tijdstip waarop ze is verricht en van de authenticiteit en de integriteit van de verwerkte gegevens; </w:t>
      </w:r>
    </w:p>
    <w:p w14:paraId="2FB380AA" w14:textId="4DA27E42" w:rsidR="00C3705B" w:rsidRPr="00287B07" w:rsidRDefault="00C3705B" w:rsidP="009060E4">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S</w:t>
      </w:r>
      <w:r w:rsidRPr="00287B07">
        <w:rPr>
          <w:rFonts w:ascii="Calibri Light" w:hAnsi="Calibri Light" w:cs="Calibri Light"/>
          <w:u w:val="single"/>
        </w:rPr>
        <w:t>ociale voordelen</w:t>
      </w:r>
      <w:r w:rsidRPr="00287B07">
        <w:rPr>
          <w:rFonts w:ascii="Calibri Light" w:hAnsi="Calibri Light" w:cs="Calibri Light"/>
        </w:rPr>
        <w:t>: alle voordelen in natura of in geld die de besturen aan de personeelsleden toekennen, binnen de grenzen van de geldende fiscale wetgeving en sociale zekerheidsregels die daarop van toepassing zijn;</w:t>
      </w:r>
    </w:p>
    <w:p w14:paraId="145BC058" w14:textId="0B504910" w:rsidR="00C3705B" w:rsidRPr="00287B07" w:rsidRDefault="00C3705B" w:rsidP="009060E4">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T</w:t>
      </w:r>
      <w:r w:rsidRPr="00287B07">
        <w:rPr>
          <w:rFonts w:ascii="Calibri Light" w:hAnsi="Calibri Light" w:cs="Calibri Light"/>
          <w:u w:val="single"/>
        </w:rPr>
        <w:t>oelage</w:t>
      </w:r>
      <w:r w:rsidRPr="00287B07">
        <w:rPr>
          <w:rFonts w:ascii="Calibri Light" w:hAnsi="Calibri Light" w:cs="Calibri Light"/>
        </w:rPr>
        <w:t>: een geldelijk voordeel dat personeelsleden ontvangen voor prestaties die ze hebben geleverd;</w:t>
      </w:r>
    </w:p>
    <w:p w14:paraId="1EEEA77E" w14:textId="44038CFF" w:rsidR="00C3705B" w:rsidRPr="00287B07" w:rsidRDefault="00C3705B" w:rsidP="009060E4">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V</w:t>
      </w:r>
      <w:r w:rsidRPr="00287B07">
        <w:rPr>
          <w:rFonts w:ascii="Calibri Light" w:hAnsi="Calibri Light" w:cs="Calibri Light"/>
          <w:u w:val="single"/>
        </w:rPr>
        <w:t>ergoeding</w:t>
      </w:r>
      <w:r w:rsidRPr="00287B07">
        <w:rPr>
          <w:rFonts w:ascii="Calibri Light" w:hAnsi="Calibri Light" w:cs="Calibri Light"/>
        </w:rPr>
        <w:t xml:space="preserve">: een geldelijke tegemoetkoming om de kosten te compenseren die het personeelslid werkelijk maakt; </w:t>
      </w:r>
    </w:p>
    <w:p w14:paraId="449C571A" w14:textId="4FA38B6D" w:rsidR="00C3705B" w:rsidRPr="00287B07" w:rsidRDefault="00C3705B" w:rsidP="009060E4">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V</w:t>
      </w:r>
      <w:r w:rsidRPr="00287B07">
        <w:rPr>
          <w:rFonts w:ascii="Calibri Light" w:hAnsi="Calibri Light" w:cs="Calibri Light"/>
          <w:u w:val="single"/>
        </w:rPr>
        <w:t>oltijds:</w:t>
      </w:r>
      <w:r w:rsidRPr="00287B07">
        <w:rPr>
          <w:rFonts w:ascii="Calibri Light" w:hAnsi="Calibri Light" w:cs="Calibri Light"/>
        </w:rPr>
        <w:t xml:space="preserve"> prestaties gedurende achtendertig uur per week;</w:t>
      </w:r>
    </w:p>
    <w:p w14:paraId="2395E102" w14:textId="5157CC10" w:rsidR="005F183E" w:rsidRDefault="00C3705B" w:rsidP="009060E4">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W</w:t>
      </w:r>
      <w:r w:rsidRPr="00287B07">
        <w:rPr>
          <w:rFonts w:ascii="Calibri Light" w:hAnsi="Calibri Light" w:cs="Calibri Light"/>
          <w:u w:val="single"/>
        </w:rPr>
        <w:t>erkdag:</w:t>
      </w:r>
      <w:r w:rsidRPr="00287B07">
        <w:rPr>
          <w:rFonts w:ascii="Calibri Light" w:hAnsi="Calibri Light" w:cs="Calibri Light"/>
        </w:rPr>
        <w:t xml:space="preserve"> elke dag waarop het personeelslid mogelijk werkt volgens het vastgestelde uurrooster</w:t>
      </w:r>
      <w:r w:rsidR="005B2DCB">
        <w:rPr>
          <w:rFonts w:ascii="Calibri Light" w:hAnsi="Calibri Light" w:cs="Calibri Light"/>
        </w:rPr>
        <w:t>;</w:t>
      </w:r>
    </w:p>
    <w:p w14:paraId="58A00396" w14:textId="2CF7840F" w:rsidR="008F2E18" w:rsidRPr="00496387" w:rsidRDefault="008F2E18" w:rsidP="009060E4">
      <w:pPr>
        <w:pStyle w:val="Plattetekst2"/>
        <w:numPr>
          <w:ilvl w:val="0"/>
          <w:numId w:val="3"/>
        </w:numPr>
        <w:tabs>
          <w:tab w:val="left" w:pos="540"/>
        </w:tabs>
        <w:spacing w:after="0" w:line="240" w:lineRule="auto"/>
        <w:rPr>
          <w:rFonts w:ascii="Calibri Light" w:hAnsi="Calibri Light" w:cs="Calibri Light"/>
        </w:rPr>
      </w:pPr>
      <w:r w:rsidRPr="00496387">
        <w:rPr>
          <w:rFonts w:ascii="Calibri Light" w:hAnsi="Calibri Light" w:cs="Calibri Light"/>
          <w:u w:val="single"/>
        </w:rPr>
        <w:t>Lokaal bestuur</w:t>
      </w:r>
      <w:r w:rsidR="00AB66CA" w:rsidRPr="00496387">
        <w:rPr>
          <w:rFonts w:ascii="Calibri Light" w:hAnsi="Calibri Light" w:cs="Calibri Light"/>
        </w:rPr>
        <w:t xml:space="preserve">: </w:t>
      </w:r>
      <w:r w:rsidR="00200DC5">
        <w:rPr>
          <w:rFonts w:ascii="Calibri Light" w:hAnsi="Calibri Light" w:cs="Calibri Light"/>
        </w:rPr>
        <w:t>zowel</w:t>
      </w:r>
      <w:r w:rsidR="00AB66CA" w:rsidRPr="00496387">
        <w:rPr>
          <w:rFonts w:ascii="Calibri Light" w:hAnsi="Calibri Light" w:cs="Calibri Light"/>
        </w:rPr>
        <w:t xml:space="preserve"> </w:t>
      </w:r>
      <w:r w:rsidR="005B2DCB">
        <w:rPr>
          <w:rFonts w:ascii="Calibri Light" w:hAnsi="Calibri Light" w:cs="Calibri Light"/>
        </w:rPr>
        <w:t>het</w:t>
      </w:r>
      <w:r w:rsidR="00AB66CA" w:rsidRPr="00496387">
        <w:rPr>
          <w:rFonts w:ascii="Calibri Light" w:hAnsi="Calibri Light" w:cs="Calibri Light"/>
        </w:rPr>
        <w:t xml:space="preserve"> </w:t>
      </w:r>
      <w:r w:rsidR="004226EB" w:rsidRPr="00496387">
        <w:rPr>
          <w:rFonts w:ascii="Calibri Light" w:hAnsi="Calibri Light" w:cs="Calibri Light"/>
        </w:rPr>
        <w:t>sta</w:t>
      </w:r>
      <w:r w:rsidR="00225167" w:rsidRPr="00496387">
        <w:rPr>
          <w:rFonts w:ascii="Calibri Light" w:hAnsi="Calibri Light" w:cs="Calibri Light"/>
        </w:rPr>
        <w:t>d</w:t>
      </w:r>
      <w:r w:rsidR="005B2DCB">
        <w:rPr>
          <w:rFonts w:ascii="Calibri Light" w:hAnsi="Calibri Light" w:cs="Calibri Light"/>
        </w:rPr>
        <w:t>s</w:t>
      </w:r>
      <w:r w:rsidR="00143FAC">
        <w:rPr>
          <w:rFonts w:ascii="Calibri Light" w:hAnsi="Calibri Light" w:cs="Calibri Light"/>
        </w:rPr>
        <w:t>-</w:t>
      </w:r>
      <w:r w:rsidR="005B2DCB">
        <w:rPr>
          <w:rFonts w:ascii="Calibri Light" w:hAnsi="Calibri Light" w:cs="Calibri Light"/>
        </w:rPr>
        <w:t>/</w:t>
      </w:r>
      <w:r w:rsidR="00225167" w:rsidRPr="00496387">
        <w:rPr>
          <w:rFonts w:ascii="Calibri Light" w:hAnsi="Calibri Light" w:cs="Calibri Light"/>
        </w:rPr>
        <w:t>gemeente</w:t>
      </w:r>
      <w:r w:rsidR="00143FAC">
        <w:rPr>
          <w:rFonts w:ascii="Calibri Light" w:hAnsi="Calibri Light" w:cs="Calibri Light"/>
        </w:rPr>
        <w:t>bestuur</w:t>
      </w:r>
      <w:r w:rsidR="00225167" w:rsidRPr="00496387">
        <w:rPr>
          <w:rFonts w:ascii="Calibri Light" w:hAnsi="Calibri Light" w:cs="Calibri Light"/>
        </w:rPr>
        <w:t xml:space="preserve"> </w:t>
      </w:r>
      <w:r w:rsidR="005B2DCB">
        <w:rPr>
          <w:rFonts w:ascii="Calibri Light" w:hAnsi="Calibri Light" w:cs="Calibri Light"/>
        </w:rPr>
        <w:t xml:space="preserve">als het </w:t>
      </w:r>
      <w:r w:rsidR="00225167" w:rsidRPr="00496387">
        <w:rPr>
          <w:rFonts w:ascii="Calibri Light" w:hAnsi="Calibri Light" w:cs="Calibri Light"/>
        </w:rPr>
        <w:t>OCMW</w:t>
      </w:r>
      <w:r w:rsidR="00143FAC">
        <w:rPr>
          <w:rFonts w:ascii="Calibri Light" w:hAnsi="Calibri Light" w:cs="Calibri Light"/>
        </w:rPr>
        <w:t>-bestuur</w:t>
      </w:r>
      <w:r w:rsidR="005B2DCB">
        <w:rPr>
          <w:rFonts w:ascii="Calibri Light" w:hAnsi="Calibri Light" w:cs="Calibri Light"/>
        </w:rPr>
        <w:t>.</w:t>
      </w:r>
    </w:p>
    <w:p w14:paraId="3AB690CB" w14:textId="1A108CE7" w:rsidR="005F183E" w:rsidRPr="00287B07" w:rsidRDefault="005F183E" w:rsidP="005F183E">
      <w:pPr>
        <w:pStyle w:val="Kop1"/>
        <w:rPr>
          <w:rFonts w:cs="Calibri Light"/>
        </w:rPr>
      </w:pPr>
      <w:bookmarkStart w:id="32" w:name="_Toc184720164"/>
      <w:bookmarkStart w:id="33" w:name="_Toc98348590"/>
      <w:bookmarkStart w:id="34" w:name="_Toc225948290"/>
      <w:r w:rsidRPr="00287B07">
        <w:rPr>
          <w:rFonts w:cs="Calibri Light"/>
        </w:rPr>
        <w:lastRenderedPageBreak/>
        <w:t>TITEL 2. D</w:t>
      </w:r>
      <w:r w:rsidR="00341C26">
        <w:rPr>
          <w:rFonts w:cs="Calibri Light"/>
        </w:rPr>
        <w:t>e</w:t>
      </w:r>
      <w:r w:rsidRPr="00287B07">
        <w:rPr>
          <w:rFonts w:cs="Calibri Light"/>
        </w:rPr>
        <w:t xml:space="preserve"> </w:t>
      </w:r>
      <w:bookmarkEnd w:id="32"/>
      <w:bookmarkEnd w:id="33"/>
      <w:r w:rsidR="00341C26">
        <w:rPr>
          <w:rFonts w:cs="Calibri Light"/>
        </w:rPr>
        <w:t>loopbaan</w:t>
      </w:r>
      <w:bookmarkEnd w:id="34"/>
      <w:r w:rsidRPr="00287B07">
        <w:rPr>
          <w:rFonts w:cs="Calibri Light"/>
        </w:rPr>
        <w:t xml:space="preserve"> </w:t>
      </w:r>
    </w:p>
    <w:p w14:paraId="08DD8A80" w14:textId="05CF6FD3" w:rsidR="005F183E" w:rsidRPr="00287B07" w:rsidRDefault="005F183E" w:rsidP="005F183E">
      <w:pPr>
        <w:pStyle w:val="Kop2"/>
        <w:rPr>
          <w:rFonts w:cs="Calibri Light"/>
        </w:rPr>
      </w:pPr>
      <w:bookmarkStart w:id="35" w:name="_Toc98348591"/>
      <w:bookmarkStart w:id="36" w:name="_Toc225948291"/>
      <w:r w:rsidRPr="00287B07">
        <w:rPr>
          <w:rFonts w:cs="Calibri Light"/>
        </w:rPr>
        <w:t xml:space="preserve">Hoofdstuk </w:t>
      </w:r>
      <w:r>
        <w:rPr>
          <w:rFonts w:cs="Calibri Light"/>
        </w:rPr>
        <w:t>I</w:t>
      </w:r>
      <w:r w:rsidRPr="00287B07">
        <w:rPr>
          <w:rFonts w:cs="Calibri Light"/>
        </w:rPr>
        <w:t xml:space="preserve">. </w:t>
      </w:r>
      <w:r>
        <w:rPr>
          <w:rFonts w:cs="Calibri Light"/>
        </w:rPr>
        <w:t>D</w:t>
      </w:r>
      <w:r w:rsidRPr="00287B07">
        <w:rPr>
          <w:rFonts w:cs="Calibri Light"/>
        </w:rPr>
        <w:t>e indeling van de graden en de procedures voor de vervulling van de betrekkingen</w:t>
      </w:r>
      <w:bookmarkEnd w:id="35"/>
      <w:bookmarkEnd w:id="36"/>
    </w:p>
    <w:p w14:paraId="3617004E" w14:textId="77777777" w:rsidR="005F183E" w:rsidRPr="00287B07" w:rsidRDefault="005F183E" w:rsidP="000F476B">
      <w:pPr>
        <w:pStyle w:val="Kop4"/>
      </w:pPr>
      <w:r w:rsidRPr="00287B07">
        <w:t>Artikel 3</w:t>
      </w:r>
    </w:p>
    <w:p w14:paraId="2B7385D5" w14:textId="77777777" w:rsidR="005F183E" w:rsidRPr="00287B07" w:rsidRDefault="005F183E" w:rsidP="001B0CAF">
      <w:pPr>
        <w:pStyle w:val="Kop5"/>
      </w:pPr>
      <w:r w:rsidRPr="00287B07">
        <w:t>Paragraaf 1</w:t>
      </w:r>
    </w:p>
    <w:p w14:paraId="20E774FD" w14:textId="2AE2344A" w:rsidR="00D346E9" w:rsidRPr="001E57F6" w:rsidRDefault="005F183E" w:rsidP="00D9688D">
      <w:pPr>
        <w:pStyle w:val="Plattetekst2"/>
        <w:spacing w:after="0" w:line="240" w:lineRule="auto"/>
        <w:rPr>
          <w:rFonts w:ascii="Calibri Light" w:hAnsi="Calibri Light" w:cs="Calibri Light"/>
        </w:rPr>
      </w:pPr>
      <w:r w:rsidRPr="001E57F6">
        <w:rPr>
          <w:rFonts w:ascii="Calibri Light" w:hAnsi="Calibri Light" w:cs="Calibri Light"/>
        </w:rPr>
        <w:t>Dit artikel is niet van toepassing op de algemeen directeur en de financieel directeur</w:t>
      </w:r>
      <w:r w:rsidR="00D9688D" w:rsidRPr="001E57F6">
        <w:rPr>
          <w:rFonts w:ascii="Calibri Light" w:hAnsi="Calibri Light" w:cs="Calibri Light"/>
        </w:rPr>
        <w:t>.</w:t>
      </w:r>
      <w:r w:rsidR="005A4014" w:rsidRPr="001E57F6">
        <w:rPr>
          <w:rFonts w:ascii="Calibri Light" w:hAnsi="Calibri Light" w:cs="Calibri Light"/>
        </w:rPr>
        <w:t xml:space="preserve"> </w:t>
      </w:r>
    </w:p>
    <w:p w14:paraId="3D2E458C" w14:textId="77777777" w:rsidR="005F183E" w:rsidRPr="00287B07" w:rsidRDefault="005F183E" w:rsidP="001B0CAF">
      <w:pPr>
        <w:pStyle w:val="Kop5"/>
      </w:pPr>
      <w:r w:rsidRPr="00287B07">
        <w:t>Paragraaf 2</w:t>
      </w:r>
    </w:p>
    <w:p w14:paraId="332EEAB8" w14:textId="417F1B01" w:rsidR="005F183E" w:rsidRPr="00C74CE0" w:rsidRDefault="005F183E" w:rsidP="005F183E">
      <w:pPr>
        <w:pStyle w:val="Plattetekst2"/>
        <w:spacing w:after="0" w:line="240" w:lineRule="auto"/>
        <w:rPr>
          <w:rFonts w:ascii="Calibri Light" w:hAnsi="Calibri Light" w:cs="Calibri Light"/>
        </w:rPr>
      </w:pPr>
      <w:r w:rsidRPr="00C74CE0">
        <w:rPr>
          <w:rFonts w:ascii="Calibri Light" w:hAnsi="Calibri Light" w:cs="Calibri Light"/>
        </w:rPr>
        <w:t>De graden worden ingedeeld in vijf niveaus. De niveaus stemmen, met uitzondering van de niveaus D en E, overeen met een diplomavereiste van een bepaald onderwijsniveau of evenwaardige ervaring.</w:t>
      </w:r>
    </w:p>
    <w:p w14:paraId="29EF6D09" w14:textId="77777777" w:rsidR="005F183E" w:rsidRPr="00C74CE0" w:rsidRDefault="005F183E" w:rsidP="005F183E">
      <w:pPr>
        <w:pStyle w:val="Plattetekst2"/>
        <w:spacing w:after="0" w:line="240" w:lineRule="auto"/>
        <w:rPr>
          <w:rFonts w:ascii="Calibri Light" w:hAnsi="Calibri Light" w:cs="Calibri Light"/>
        </w:rPr>
      </w:pPr>
      <w:r w:rsidRPr="00C74CE0">
        <w:rPr>
          <w:rFonts w:ascii="Calibri Light" w:hAnsi="Calibri Light" w:cs="Calibri Light"/>
        </w:rPr>
        <w:t>De niveaus en de daarmee overeenstemmende diploma’s of getuigschriften zijn:</w:t>
      </w:r>
    </w:p>
    <w:p w14:paraId="6136C417" w14:textId="12AD45BC" w:rsidR="005F183E" w:rsidRPr="00C74CE0" w:rsidRDefault="005F183E" w:rsidP="009060E4">
      <w:pPr>
        <w:pStyle w:val="Plattetekst2"/>
        <w:numPr>
          <w:ilvl w:val="0"/>
          <w:numId w:val="4"/>
        </w:numPr>
        <w:spacing w:after="0" w:line="240" w:lineRule="auto"/>
        <w:rPr>
          <w:rFonts w:ascii="Calibri Light" w:hAnsi="Calibri Light" w:cs="Calibri Light"/>
        </w:rPr>
      </w:pPr>
      <w:r w:rsidRPr="00C74CE0">
        <w:rPr>
          <w:rFonts w:ascii="Calibri Light" w:hAnsi="Calibri Light" w:cs="Calibri Light"/>
          <w:u w:val="single"/>
        </w:rPr>
        <w:t>Niveau A</w:t>
      </w:r>
      <w:r w:rsidRPr="00C74CE0">
        <w:rPr>
          <w:rFonts w:ascii="Calibri Light" w:hAnsi="Calibri Light" w:cs="Calibri Light"/>
        </w:rPr>
        <w:t>: ofwel een masterdiploma, ofwel een diploma van het universitair onderwijs of een diploma van het hoger onderwijs van twee cycli dat gelijkgesteld werd met universitair onderwijs;</w:t>
      </w:r>
    </w:p>
    <w:p w14:paraId="0D0D8DAF" w14:textId="58A2E956" w:rsidR="005F183E" w:rsidRPr="00C74CE0" w:rsidRDefault="005F183E" w:rsidP="009060E4">
      <w:pPr>
        <w:pStyle w:val="Plattetekst2"/>
        <w:numPr>
          <w:ilvl w:val="0"/>
          <w:numId w:val="4"/>
        </w:numPr>
        <w:spacing w:after="0" w:line="240" w:lineRule="auto"/>
        <w:rPr>
          <w:rFonts w:ascii="Calibri Light" w:hAnsi="Calibri Light" w:cs="Calibri Light"/>
        </w:rPr>
      </w:pPr>
      <w:r w:rsidRPr="00C74CE0">
        <w:rPr>
          <w:rFonts w:ascii="Calibri Light" w:hAnsi="Calibri Light" w:cs="Calibri Light"/>
          <w:u w:val="single"/>
        </w:rPr>
        <w:t>Niveau B</w:t>
      </w:r>
      <w:r w:rsidRPr="00C74CE0">
        <w:rPr>
          <w:rFonts w:ascii="Calibri Light" w:hAnsi="Calibri Light" w:cs="Calibri Light"/>
        </w:rPr>
        <w:t>: ofwel een bachelordiploma, ofwel een diploma van het hoger onderwijs van één cyclus of daarmee gelijkgesteld onderwijs;</w:t>
      </w:r>
    </w:p>
    <w:p w14:paraId="5C01388E" w14:textId="754A8D56" w:rsidR="005F183E" w:rsidRPr="00C74CE0" w:rsidRDefault="005F183E" w:rsidP="009060E4">
      <w:pPr>
        <w:pStyle w:val="Plattetekst2"/>
        <w:numPr>
          <w:ilvl w:val="0"/>
          <w:numId w:val="4"/>
        </w:numPr>
        <w:spacing w:after="0" w:line="240" w:lineRule="auto"/>
        <w:rPr>
          <w:rFonts w:ascii="Calibri Light" w:hAnsi="Calibri Light" w:cs="Calibri Light"/>
        </w:rPr>
      </w:pPr>
      <w:r w:rsidRPr="00C74CE0">
        <w:rPr>
          <w:rFonts w:ascii="Calibri Light" w:hAnsi="Calibri Light" w:cs="Calibri Light"/>
          <w:u w:val="single"/>
        </w:rPr>
        <w:t>Niveau C</w:t>
      </w:r>
      <w:r w:rsidRPr="00C74CE0">
        <w:rPr>
          <w:rFonts w:ascii="Calibri Light" w:hAnsi="Calibri Light" w:cs="Calibri Light"/>
        </w:rPr>
        <w:t>: een diploma van het secundair onderwijs of daarmee gelijkgesteld onderwijs;</w:t>
      </w:r>
    </w:p>
    <w:p w14:paraId="35E39274" w14:textId="09AF8E75" w:rsidR="005F183E" w:rsidRPr="00C74CE0" w:rsidRDefault="005F183E" w:rsidP="009060E4">
      <w:pPr>
        <w:pStyle w:val="Plattetekst2"/>
        <w:numPr>
          <w:ilvl w:val="0"/>
          <w:numId w:val="4"/>
        </w:numPr>
        <w:spacing w:after="0" w:line="240" w:lineRule="auto"/>
        <w:rPr>
          <w:rFonts w:ascii="Calibri Light" w:hAnsi="Calibri Light" w:cs="Calibri Light"/>
        </w:rPr>
      </w:pPr>
      <w:r w:rsidRPr="00C74CE0">
        <w:rPr>
          <w:rFonts w:ascii="Calibri Light" w:hAnsi="Calibri Light" w:cs="Calibri Light"/>
          <w:u w:val="single"/>
        </w:rPr>
        <w:t>Niveau D</w:t>
      </w:r>
      <w:r w:rsidRPr="00C74CE0">
        <w:rPr>
          <w:rFonts w:ascii="Calibri Light" w:hAnsi="Calibri Light" w:cs="Calibri Light"/>
        </w:rPr>
        <w:t>: geen diplomavereiste;</w:t>
      </w:r>
    </w:p>
    <w:p w14:paraId="76763112" w14:textId="1AC1BA2D" w:rsidR="005F183E" w:rsidRPr="00C74CE0" w:rsidRDefault="005F183E" w:rsidP="009060E4">
      <w:pPr>
        <w:numPr>
          <w:ilvl w:val="0"/>
          <w:numId w:val="4"/>
        </w:numPr>
        <w:rPr>
          <w:rFonts w:cs="Calibri Light"/>
        </w:rPr>
      </w:pPr>
      <w:r w:rsidRPr="00C74CE0">
        <w:rPr>
          <w:rFonts w:cs="Calibri Light"/>
          <w:u w:val="single"/>
        </w:rPr>
        <w:t>Niveau E</w:t>
      </w:r>
      <w:r w:rsidRPr="00C74CE0">
        <w:rPr>
          <w:rFonts w:cs="Calibri Light"/>
        </w:rPr>
        <w:t>: geen diplomavereiste.</w:t>
      </w:r>
    </w:p>
    <w:p w14:paraId="5176A3D6" w14:textId="77777777" w:rsidR="005F183E" w:rsidRPr="00287B07" w:rsidRDefault="005F183E" w:rsidP="001B0CAF">
      <w:pPr>
        <w:pStyle w:val="Kop5"/>
      </w:pPr>
      <w:bookmarkStart w:id="37" w:name="_Hlk96977172"/>
      <w:r w:rsidRPr="00287B07">
        <w:t>Paragraaf 3</w:t>
      </w:r>
    </w:p>
    <w:p w14:paraId="4F781B9D" w14:textId="77777777" w:rsidR="005F183E" w:rsidRPr="00287B07" w:rsidRDefault="005F183E" w:rsidP="005F183E">
      <w:pPr>
        <w:rPr>
          <w:rFonts w:cs="Calibri Light"/>
        </w:rPr>
      </w:pPr>
      <w:r w:rsidRPr="00287B07">
        <w:rPr>
          <w:rFonts w:cs="Calibri Light"/>
        </w:rPr>
        <w:t>De lijst van erkende diploma's of getuigschriften per niveau, opgenomen in bijlage 2 die bij het Vlaams personeelsstatuut van 13 januari 2006 is gevoegd, is van overeenkomstige toepassing. In aanvulling komen volgende attesten ook in aanmerking:</w:t>
      </w:r>
    </w:p>
    <w:p w14:paraId="4DC82BD4" w14:textId="77777777" w:rsidR="005F183E" w:rsidRPr="00287B07" w:rsidRDefault="005F183E" w:rsidP="009060E4">
      <w:pPr>
        <w:pStyle w:val="Plattetekst2"/>
        <w:numPr>
          <w:ilvl w:val="0"/>
          <w:numId w:val="5"/>
        </w:numPr>
        <w:spacing w:after="0" w:line="240" w:lineRule="auto"/>
        <w:rPr>
          <w:rFonts w:ascii="Calibri Light" w:hAnsi="Calibri Light" w:cs="Calibri Light"/>
        </w:rPr>
      </w:pPr>
      <w:r w:rsidRPr="00287B07">
        <w:rPr>
          <w:rFonts w:ascii="Calibri Light" w:hAnsi="Calibri Light" w:cs="Calibri Light"/>
        </w:rPr>
        <w:t>een op de functie afgestemd ervaringsbewijs, uitgereikt overeenkomstig de Vlaamse regelgeving over de titels van beroepsbekwaamheid;</w:t>
      </w:r>
    </w:p>
    <w:p w14:paraId="13463D09" w14:textId="77777777" w:rsidR="005F183E" w:rsidRPr="00287B07" w:rsidRDefault="005F183E" w:rsidP="009060E4">
      <w:pPr>
        <w:pStyle w:val="Plattetekst2"/>
        <w:numPr>
          <w:ilvl w:val="0"/>
          <w:numId w:val="5"/>
        </w:numPr>
        <w:spacing w:line="240" w:lineRule="auto"/>
        <w:ind w:left="1208" w:hanging="357"/>
        <w:rPr>
          <w:rFonts w:ascii="Calibri Light" w:hAnsi="Calibri Light" w:cs="Calibri Light"/>
        </w:rPr>
      </w:pPr>
      <w:r w:rsidRPr="00287B07">
        <w:rPr>
          <w:rFonts w:ascii="Calibri Light" w:hAnsi="Calibri Light" w:cs="Calibri Light"/>
        </w:rPr>
        <w:t>een op de functie afgestemd attest van een beroepsopleiding, gevolgd bij een door de Vlaamse Regering erkende instelling voor beroepsopleiding.</w:t>
      </w:r>
    </w:p>
    <w:p w14:paraId="08A02DA8" w14:textId="77777777" w:rsidR="005F183E" w:rsidRPr="00287B07" w:rsidRDefault="005F183E" w:rsidP="005F183E">
      <w:pPr>
        <w:rPr>
          <w:rFonts w:cs="Calibri Light"/>
        </w:rPr>
      </w:pPr>
      <w:r w:rsidRPr="00287B07">
        <w:rPr>
          <w:rFonts w:cs="Calibri Light"/>
        </w:rPr>
        <w:t>Alleen de erkende diploma’s of getuigschriften en de buitenlandse diploma’s die daarmee gelijkgesteld worden, komen bij aanwerving in aanmerking. De kandidaten leveren hiervan het bewijs.</w:t>
      </w:r>
    </w:p>
    <w:p w14:paraId="04044008" w14:textId="77777777" w:rsidR="005F183E" w:rsidRPr="00287B07" w:rsidRDefault="005F183E" w:rsidP="001B0CAF">
      <w:pPr>
        <w:pStyle w:val="Kop5"/>
      </w:pPr>
      <w:r w:rsidRPr="00287B07">
        <w:t>Paragraaf 4</w:t>
      </w:r>
    </w:p>
    <w:p w14:paraId="114D448F" w14:textId="77777777" w:rsidR="00D2042D" w:rsidRPr="00D2042D" w:rsidRDefault="00D2042D" w:rsidP="00D2042D">
      <w:pPr>
        <w:rPr>
          <w:rFonts w:cs="Calibri Light"/>
        </w:rPr>
      </w:pPr>
      <w:r w:rsidRPr="00D2042D">
        <w:rPr>
          <w:rFonts w:cs="Calibri Light"/>
        </w:rPr>
        <w:t>De aanstellende overheid kan bij de vacantverklaring beslissen om evenwaardige ervaring in aanmerking te nemen, tenzij de kandidaten over een diploma moeten beschikken zoals vereist door de hogere overheid.</w:t>
      </w:r>
    </w:p>
    <w:p w14:paraId="56952764" w14:textId="5C4BEA54" w:rsidR="00D2042D" w:rsidRDefault="00D2042D" w:rsidP="00D2042D">
      <w:pPr>
        <w:rPr>
          <w:rFonts w:cs="Calibri Light"/>
        </w:rPr>
      </w:pPr>
      <w:r w:rsidRPr="00D2042D">
        <w:rPr>
          <w:rFonts w:cs="Calibri Light"/>
        </w:rPr>
        <w:t>In voorkomend geval dienen de kandidaten verplicht te slagen voor een niveau- of capaciteitstest, die nagaat of een kandidaat kan functioneren op het niveau waarin de functie is gesitueerd.</w:t>
      </w:r>
    </w:p>
    <w:bookmarkEnd w:id="37"/>
    <w:p w14:paraId="45637FEA" w14:textId="4CEFDF50" w:rsidR="001237F3" w:rsidRDefault="001237F3" w:rsidP="001237F3">
      <w:pPr>
        <w:rPr>
          <w:rFonts w:cs="Calibri Light"/>
        </w:rPr>
      </w:pPr>
      <w:r w:rsidRPr="00287B07">
        <w:rPr>
          <w:rFonts w:cs="Calibri Light"/>
        </w:rPr>
        <w:t xml:space="preserve">De kandidaat die een attest of getuigschrift voorlegt waaruit blijkt dat hij voor dezelfde of voor een vergelijkbare functie </w:t>
      </w:r>
      <w:r w:rsidRPr="00D9688D">
        <w:rPr>
          <w:rFonts w:cs="Calibri Light"/>
        </w:rPr>
        <w:t xml:space="preserve">bij dezelfde of </w:t>
      </w:r>
      <w:r w:rsidR="00D346E9" w:rsidRPr="00D9688D">
        <w:rPr>
          <w:rFonts w:cs="Calibri Light"/>
        </w:rPr>
        <w:t>een andere lokale overheid</w:t>
      </w:r>
      <w:r w:rsidRPr="00D9688D">
        <w:rPr>
          <w:rFonts w:cs="Calibri Light"/>
        </w:rPr>
        <w:t xml:space="preserve"> al eerder geslaagd is voor een niveau- of capaciteitstest, behoudt gedurende maximum twee jaar na afname van deze test</w:t>
      </w:r>
      <w:r w:rsidRPr="00287B07">
        <w:rPr>
          <w:rFonts w:cs="Calibri Light"/>
        </w:rPr>
        <w:t xml:space="preserve"> het gunstige resultaat daarvan.</w:t>
      </w:r>
    </w:p>
    <w:p w14:paraId="1726F00A" w14:textId="3697E168" w:rsidR="005F183E" w:rsidRPr="005F183E" w:rsidRDefault="005F183E" w:rsidP="001B0CAF">
      <w:pPr>
        <w:pStyle w:val="Kop5"/>
      </w:pPr>
      <w:r w:rsidRPr="005F183E">
        <w:t xml:space="preserve">Paragraaf </w:t>
      </w:r>
      <w:r>
        <w:t>5</w:t>
      </w:r>
    </w:p>
    <w:p w14:paraId="4BD364C2" w14:textId="77777777" w:rsidR="005F183E" w:rsidRPr="005F183E" w:rsidRDefault="005F183E" w:rsidP="00657D4E">
      <w:pPr>
        <w:rPr>
          <w:rFonts w:cs="Calibri Light"/>
        </w:rPr>
      </w:pPr>
      <w:bookmarkStart w:id="38" w:name="_Hlk96981310"/>
      <w:r w:rsidRPr="005F183E">
        <w:rPr>
          <w:rFonts w:cs="Calibri Light"/>
        </w:rPr>
        <w:t xml:space="preserve">Aan de volgende graden worden de salarisschalen en de functionele loopbanen verbonden die overeenkomen met de ernaast vermelde lettercijfercode. </w:t>
      </w:r>
    </w:p>
    <w:tbl>
      <w:tblPr>
        <w:tblW w:w="76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551"/>
        <w:gridCol w:w="2551"/>
      </w:tblGrid>
      <w:tr w:rsidR="006F238A" w:rsidRPr="005F183E" w14:paraId="3B39E0DB" w14:textId="77777777" w:rsidTr="00C0066E">
        <w:trPr>
          <w:trHeight w:val="355"/>
          <w:jc w:val="center"/>
        </w:trPr>
        <w:tc>
          <w:tcPr>
            <w:tcW w:w="2551" w:type="dxa"/>
            <w:shd w:val="clear" w:color="auto" w:fill="00A4A0"/>
            <w:vAlign w:val="center"/>
          </w:tcPr>
          <w:p w14:paraId="07CD4381" w14:textId="77777777" w:rsidR="005F183E" w:rsidRPr="005F183E" w:rsidRDefault="005F183E" w:rsidP="00C93EA0">
            <w:pPr>
              <w:spacing w:after="120"/>
              <w:ind w:left="0"/>
              <w:jc w:val="center"/>
              <w:rPr>
                <w:rFonts w:cs="Calibri Light"/>
                <w:b/>
                <w:color w:val="FFFFFF" w:themeColor="background1"/>
              </w:rPr>
            </w:pPr>
            <w:r w:rsidRPr="005F183E">
              <w:rPr>
                <w:rFonts w:cs="Calibri Light"/>
                <w:b/>
                <w:color w:val="FFFFFF" w:themeColor="background1"/>
              </w:rPr>
              <w:lastRenderedPageBreak/>
              <w:t>NIVEAU E</w:t>
            </w:r>
          </w:p>
        </w:tc>
        <w:tc>
          <w:tcPr>
            <w:tcW w:w="2551" w:type="dxa"/>
            <w:shd w:val="clear" w:color="auto" w:fill="00A4A0"/>
            <w:vAlign w:val="center"/>
          </w:tcPr>
          <w:p w14:paraId="68A35F90" w14:textId="77777777" w:rsidR="005F183E" w:rsidRPr="005F183E" w:rsidRDefault="005F183E" w:rsidP="00C93EA0">
            <w:pPr>
              <w:spacing w:after="120"/>
              <w:ind w:left="0"/>
              <w:jc w:val="center"/>
              <w:rPr>
                <w:rFonts w:cs="Calibri Light"/>
                <w:b/>
                <w:color w:val="FFFFFF" w:themeColor="background1"/>
              </w:rPr>
            </w:pPr>
            <w:r w:rsidRPr="005F183E">
              <w:rPr>
                <w:rFonts w:cs="Calibri Light"/>
                <w:b/>
                <w:color w:val="FFFFFF" w:themeColor="background1"/>
              </w:rPr>
              <w:t>RANG</w:t>
            </w:r>
          </w:p>
        </w:tc>
        <w:tc>
          <w:tcPr>
            <w:tcW w:w="2551" w:type="dxa"/>
            <w:shd w:val="clear" w:color="auto" w:fill="00A4A0"/>
            <w:vAlign w:val="center"/>
          </w:tcPr>
          <w:p w14:paraId="5E95FDE3" w14:textId="77777777" w:rsidR="005F183E" w:rsidRPr="005F183E" w:rsidRDefault="005F183E" w:rsidP="00C93EA0">
            <w:pPr>
              <w:spacing w:after="120"/>
              <w:ind w:left="0"/>
              <w:jc w:val="center"/>
              <w:rPr>
                <w:rFonts w:cs="Calibri Light"/>
                <w:b/>
                <w:color w:val="FFFFFF" w:themeColor="background1"/>
              </w:rPr>
            </w:pPr>
            <w:r w:rsidRPr="005F183E">
              <w:rPr>
                <w:rFonts w:cs="Calibri Light"/>
                <w:b/>
                <w:color w:val="FFFFFF" w:themeColor="background1"/>
              </w:rPr>
              <w:t>SCHALEN</w:t>
            </w:r>
          </w:p>
        </w:tc>
      </w:tr>
      <w:tr w:rsidR="005F183E" w:rsidRPr="005F183E" w14:paraId="6EAF4834" w14:textId="77777777" w:rsidTr="001B0701">
        <w:trPr>
          <w:trHeight w:val="420"/>
          <w:jc w:val="center"/>
        </w:trPr>
        <w:tc>
          <w:tcPr>
            <w:tcW w:w="2551" w:type="dxa"/>
            <w:vAlign w:val="center"/>
          </w:tcPr>
          <w:p w14:paraId="367400E9" w14:textId="3D9774DB" w:rsidR="005F183E" w:rsidRPr="005F183E" w:rsidRDefault="005F183E" w:rsidP="00C93EA0">
            <w:pPr>
              <w:spacing w:after="120"/>
              <w:ind w:left="0"/>
              <w:jc w:val="center"/>
              <w:rPr>
                <w:rFonts w:cs="Calibri Light"/>
                <w:bCs/>
              </w:rPr>
            </w:pPr>
            <w:r>
              <w:rPr>
                <w:rFonts w:cs="Calibri Light"/>
                <w:bCs/>
              </w:rPr>
              <w:t>B</w:t>
            </w:r>
            <w:r w:rsidRPr="005F183E">
              <w:rPr>
                <w:rFonts w:cs="Calibri Light"/>
                <w:bCs/>
              </w:rPr>
              <w:t>asisgraad</w:t>
            </w:r>
          </w:p>
        </w:tc>
        <w:tc>
          <w:tcPr>
            <w:tcW w:w="2551" w:type="dxa"/>
            <w:vAlign w:val="center"/>
          </w:tcPr>
          <w:p w14:paraId="1B53ABD6" w14:textId="77777777" w:rsidR="005F183E" w:rsidRPr="00CD3C84" w:rsidRDefault="005F183E" w:rsidP="00C93EA0">
            <w:pPr>
              <w:spacing w:after="120"/>
              <w:ind w:left="0"/>
              <w:jc w:val="center"/>
              <w:rPr>
                <w:rFonts w:cs="Calibri Light"/>
              </w:rPr>
            </w:pPr>
            <w:r w:rsidRPr="00CD3C84">
              <w:rPr>
                <w:rFonts w:cs="Calibri Light"/>
              </w:rPr>
              <w:t>Ev</w:t>
            </w:r>
          </w:p>
        </w:tc>
        <w:tc>
          <w:tcPr>
            <w:tcW w:w="2551" w:type="dxa"/>
            <w:vAlign w:val="center"/>
          </w:tcPr>
          <w:p w14:paraId="73F3E544" w14:textId="77777777" w:rsidR="005F183E" w:rsidRPr="005F183E" w:rsidRDefault="005F183E" w:rsidP="00C93EA0">
            <w:pPr>
              <w:spacing w:after="120"/>
              <w:ind w:left="0"/>
              <w:jc w:val="center"/>
              <w:rPr>
                <w:rFonts w:cs="Calibri Light"/>
              </w:rPr>
            </w:pPr>
            <w:r w:rsidRPr="005F183E">
              <w:rPr>
                <w:rFonts w:cs="Calibri Light"/>
              </w:rPr>
              <w:t>E1-E2-E3</w:t>
            </w:r>
          </w:p>
        </w:tc>
      </w:tr>
      <w:tr w:rsidR="001B0701" w:rsidRPr="001B0701" w14:paraId="0BAD6F6F" w14:textId="77777777" w:rsidTr="001B0701">
        <w:trPr>
          <w:trHeight w:val="420"/>
          <w:jc w:val="center"/>
        </w:trPr>
        <w:tc>
          <w:tcPr>
            <w:tcW w:w="2551" w:type="dxa"/>
            <w:shd w:val="clear" w:color="auto" w:fill="00A4A0"/>
            <w:vAlign w:val="center"/>
          </w:tcPr>
          <w:p w14:paraId="5571DF50" w14:textId="77777777" w:rsidR="005F183E" w:rsidRPr="001B0701" w:rsidRDefault="005F183E" w:rsidP="00C93EA0">
            <w:pPr>
              <w:spacing w:after="120"/>
              <w:ind w:left="0"/>
              <w:jc w:val="center"/>
              <w:rPr>
                <w:rFonts w:cs="Calibri Light"/>
                <w:b/>
                <w:color w:val="FFFFFF" w:themeColor="background1"/>
              </w:rPr>
            </w:pPr>
            <w:r w:rsidRPr="001B0701">
              <w:rPr>
                <w:rFonts w:cs="Calibri Light"/>
                <w:b/>
                <w:color w:val="FFFFFF" w:themeColor="background1"/>
              </w:rPr>
              <w:t>NIVEAU D</w:t>
            </w:r>
          </w:p>
        </w:tc>
        <w:tc>
          <w:tcPr>
            <w:tcW w:w="2551" w:type="dxa"/>
            <w:shd w:val="clear" w:color="auto" w:fill="00A4A0"/>
            <w:vAlign w:val="center"/>
          </w:tcPr>
          <w:p w14:paraId="0C90D39C" w14:textId="77777777" w:rsidR="005F183E" w:rsidRPr="00CD3C84" w:rsidRDefault="005F183E" w:rsidP="00C93EA0">
            <w:pPr>
              <w:spacing w:after="120"/>
              <w:ind w:left="0"/>
              <w:jc w:val="center"/>
              <w:rPr>
                <w:rFonts w:cs="Calibri Light"/>
                <w:b/>
                <w:color w:val="FFFFFF" w:themeColor="background1"/>
              </w:rPr>
            </w:pPr>
            <w:r w:rsidRPr="00CD3C84">
              <w:rPr>
                <w:rFonts w:cs="Calibri Light"/>
                <w:b/>
                <w:color w:val="FFFFFF" w:themeColor="background1"/>
              </w:rPr>
              <w:t>RANG</w:t>
            </w:r>
          </w:p>
        </w:tc>
        <w:tc>
          <w:tcPr>
            <w:tcW w:w="2551" w:type="dxa"/>
            <w:shd w:val="clear" w:color="auto" w:fill="00A4A0"/>
            <w:vAlign w:val="center"/>
          </w:tcPr>
          <w:p w14:paraId="2B12CF74" w14:textId="77777777" w:rsidR="005F183E" w:rsidRPr="001B0701" w:rsidRDefault="005F183E" w:rsidP="00C93EA0">
            <w:pPr>
              <w:spacing w:after="120"/>
              <w:ind w:left="0"/>
              <w:jc w:val="center"/>
              <w:rPr>
                <w:rFonts w:cs="Calibri Light"/>
                <w:b/>
                <w:color w:val="FFFFFF" w:themeColor="background1"/>
              </w:rPr>
            </w:pPr>
            <w:r w:rsidRPr="001B0701">
              <w:rPr>
                <w:rFonts w:cs="Calibri Light"/>
                <w:b/>
                <w:color w:val="FFFFFF" w:themeColor="background1"/>
              </w:rPr>
              <w:t>SCHALEN</w:t>
            </w:r>
          </w:p>
        </w:tc>
      </w:tr>
      <w:tr w:rsidR="005F183E" w:rsidRPr="005F183E" w14:paraId="7D37F2D4" w14:textId="77777777" w:rsidTr="001B0701">
        <w:trPr>
          <w:trHeight w:val="420"/>
          <w:jc w:val="center"/>
        </w:trPr>
        <w:tc>
          <w:tcPr>
            <w:tcW w:w="2551" w:type="dxa"/>
            <w:vAlign w:val="center"/>
          </w:tcPr>
          <w:p w14:paraId="1798A415" w14:textId="79169F92" w:rsidR="005F183E" w:rsidRPr="005F183E" w:rsidRDefault="005F183E" w:rsidP="00C93EA0">
            <w:pPr>
              <w:spacing w:after="120"/>
              <w:ind w:left="0"/>
              <w:jc w:val="center"/>
              <w:rPr>
                <w:rFonts w:cs="Calibri Light"/>
                <w:bCs/>
              </w:rPr>
            </w:pPr>
            <w:r>
              <w:rPr>
                <w:rFonts w:cs="Calibri Light"/>
                <w:bCs/>
              </w:rPr>
              <w:t>B</w:t>
            </w:r>
            <w:r w:rsidRPr="005F183E">
              <w:rPr>
                <w:rFonts w:cs="Calibri Light"/>
                <w:bCs/>
              </w:rPr>
              <w:t>asisgraad</w:t>
            </w:r>
          </w:p>
        </w:tc>
        <w:tc>
          <w:tcPr>
            <w:tcW w:w="2551" w:type="dxa"/>
            <w:vAlign w:val="center"/>
          </w:tcPr>
          <w:p w14:paraId="55DB7A4B" w14:textId="77777777" w:rsidR="005F183E" w:rsidRPr="00CD3C84" w:rsidRDefault="005F183E" w:rsidP="00C93EA0">
            <w:pPr>
              <w:spacing w:after="120"/>
              <w:ind w:left="0"/>
              <w:jc w:val="center"/>
              <w:rPr>
                <w:rFonts w:cs="Calibri Light"/>
              </w:rPr>
            </w:pPr>
            <w:r w:rsidRPr="00CD3C84">
              <w:rPr>
                <w:rFonts w:cs="Calibri Light"/>
              </w:rPr>
              <w:t>Dv</w:t>
            </w:r>
          </w:p>
        </w:tc>
        <w:tc>
          <w:tcPr>
            <w:tcW w:w="2551" w:type="dxa"/>
            <w:vAlign w:val="center"/>
          </w:tcPr>
          <w:p w14:paraId="5FEF5FB8" w14:textId="77777777" w:rsidR="005F183E" w:rsidRPr="005F183E" w:rsidRDefault="005F183E" w:rsidP="00C93EA0">
            <w:pPr>
              <w:spacing w:after="120"/>
              <w:ind w:left="0"/>
              <w:jc w:val="center"/>
              <w:rPr>
                <w:rFonts w:cs="Calibri Light"/>
              </w:rPr>
            </w:pPr>
            <w:r w:rsidRPr="005F183E">
              <w:rPr>
                <w:rFonts w:cs="Calibri Light"/>
              </w:rPr>
              <w:t>D1-D2-D3</w:t>
            </w:r>
          </w:p>
        </w:tc>
      </w:tr>
      <w:tr w:rsidR="005F183E" w:rsidRPr="005F183E" w14:paraId="2831BB12" w14:textId="77777777" w:rsidTr="001B0701">
        <w:trPr>
          <w:trHeight w:val="420"/>
          <w:jc w:val="center"/>
        </w:trPr>
        <w:tc>
          <w:tcPr>
            <w:tcW w:w="2551" w:type="dxa"/>
            <w:vAlign w:val="center"/>
          </w:tcPr>
          <w:p w14:paraId="666B98D0" w14:textId="0A39BCB0" w:rsidR="005F183E" w:rsidRPr="005F183E" w:rsidRDefault="005F183E" w:rsidP="00C93EA0">
            <w:pPr>
              <w:spacing w:after="120"/>
              <w:ind w:left="0"/>
              <w:jc w:val="center"/>
              <w:rPr>
                <w:rFonts w:cs="Calibri Light"/>
                <w:bCs/>
              </w:rPr>
            </w:pPr>
            <w:r>
              <w:rPr>
                <w:rFonts w:cs="Calibri Light"/>
                <w:bCs/>
              </w:rPr>
              <w:t>H</w:t>
            </w:r>
            <w:r w:rsidRPr="005F183E">
              <w:rPr>
                <w:rFonts w:cs="Calibri Light"/>
                <w:bCs/>
              </w:rPr>
              <w:t>ogere graad</w:t>
            </w:r>
          </w:p>
        </w:tc>
        <w:tc>
          <w:tcPr>
            <w:tcW w:w="2551" w:type="dxa"/>
            <w:vAlign w:val="center"/>
          </w:tcPr>
          <w:p w14:paraId="48D24FAF" w14:textId="77777777" w:rsidR="005F183E" w:rsidRPr="00CD3C84" w:rsidRDefault="005F183E" w:rsidP="00C93EA0">
            <w:pPr>
              <w:spacing w:after="120"/>
              <w:ind w:left="0"/>
              <w:jc w:val="center"/>
              <w:rPr>
                <w:rFonts w:cs="Calibri Light"/>
              </w:rPr>
            </w:pPr>
            <w:r w:rsidRPr="00CD3C84">
              <w:rPr>
                <w:rFonts w:cs="Calibri Light"/>
              </w:rPr>
              <w:t>Dx</w:t>
            </w:r>
          </w:p>
        </w:tc>
        <w:tc>
          <w:tcPr>
            <w:tcW w:w="2551" w:type="dxa"/>
            <w:vAlign w:val="center"/>
          </w:tcPr>
          <w:p w14:paraId="4747CA89" w14:textId="77777777" w:rsidR="005F183E" w:rsidRPr="005F183E" w:rsidRDefault="005F183E" w:rsidP="00C93EA0">
            <w:pPr>
              <w:spacing w:after="120"/>
              <w:ind w:left="0"/>
              <w:jc w:val="center"/>
              <w:rPr>
                <w:rFonts w:cs="Calibri Light"/>
              </w:rPr>
            </w:pPr>
            <w:r w:rsidRPr="005F183E">
              <w:rPr>
                <w:rFonts w:cs="Calibri Light"/>
              </w:rPr>
              <w:t>D4-D5</w:t>
            </w:r>
          </w:p>
        </w:tc>
      </w:tr>
      <w:tr w:rsidR="006F238A" w:rsidRPr="005F183E" w14:paraId="6488DCFD" w14:textId="77777777" w:rsidTr="001B0701">
        <w:trPr>
          <w:trHeight w:val="420"/>
          <w:jc w:val="center"/>
        </w:trPr>
        <w:tc>
          <w:tcPr>
            <w:tcW w:w="2551" w:type="dxa"/>
            <w:shd w:val="clear" w:color="auto" w:fill="00A4A0"/>
            <w:vAlign w:val="center"/>
          </w:tcPr>
          <w:p w14:paraId="16E25817" w14:textId="77777777" w:rsidR="005F183E" w:rsidRPr="005F183E" w:rsidRDefault="005F183E" w:rsidP="00C93EA0">
            <w:pPr>
              <w:spacing w:after="120"/>
              <w:ind w:left="0"/>
              <w:jc w:val="center"/>
              <w:rPr>
                <w:rFonts w:cs="Calibri Light"/>
                <w:b/>
                <w:color w:val="FFFFFF" w:themeColor="background1"/>
              </w:rPr>
            </w:pPr>
            <w:r w:rsidRPr="005F183E">
              <w:rPr>
                <w:rFonts w:cs="Calibri Light"/>
                <w:b/>
                <w:color w:val="FFFFFF" w:themeColor="background1"/>
              </w:rPr>
              <w:t>NIVEAU C</w:t>
            </w:r>
          </w:p>
        </w:tc>
        <w:tc>
          <w:tcPr>
            <w:tcW w:w="2551" w:type="dxa"/>
            <w:shd w:val="clear" w:color="auto" w:fill="00A4A0"/>
            <w:vAlign w:val="center"/>
          </w:tcPr>
          <w:p w14:paraId="045A26D4" w14:textId="77777777" w:rsidR="005F183E" w:rsidRPr="00CD3C84" w:rsidRDefault="005F183E" w:rsidP="00C93EA0">
            <w:pPr>
              <w:spacing w:after="120"/>
              <w:ind w:left="0"/>
              <w:jc w:val="center"/>
              <w:rPr>
                <w:rFonts w:cs="Calibri Light"/>
                <w:b/>
                <w:color w:val="FFFFFF" w:themeColor="background1"/>
              </w:rPr>
            </w:pPr>
            <w:r w:rsidRPr="00CD3C84">
              <w:rPr>
                <w:rFonts w:cs="Calibri Light"/>
                <w:b/>
                <w:color w:val="FFFFFF" w:themeColor="background1"/>
              </w:rPr>
              <w:t>RANG</w:t>
            </w:r>
          </w:p>
        </w:tc>
        <w:tc>
          <w:tcPr>
            <w:tcW w:w="2551" w:type="dxa"/>
            <w:shd w:val="clear" w:color="auto" w:fill="00A4A0"/>
            <w:vAlign w:val="center"/>
          </w:tcPr>
          <w:p w14:paraId="11903689" w14:textId="77777777" w:rsidR="005F183E" w:rsidRPr="005F183E" w:rsidRDefault="005F183E" w:rsidP="00C93EA0">
            <w:pPr>
              <w:spacing w:after="120"/>
              <w:ind w:left="0"/>
              <w:jc w:val="center"/>
              <w:rPr>
                <w:rFonts w:cs="Calibri Light"/>
                <w:b/>
                <w:color w:val="FFFFFF" w:themeColor="background1"/>
              </w:rPr>
            </w:pPr>
            <w:r w:rsidRPr="005F183E">
              <w:rPr>
                <w:rFonts w:cs="Calibri Light"/>
                <w:b/>
                <w:color w:val="FFFFFF" w:themeColor="background1"/>
              </w:rPr>
              <w:t>SCHALEN</w:t>
            </w:r>
          </w:p>
        </w:tc>
      </w:tr>
      <w:tr w:rsidR="001B0701" w:rsidRPr="005F183E" w14:paraId="3E42F474" w14:textId="77777777" w:rsidTr="001B0701">
        <w:trPr>
          <w:trHeight w:val="420"/>
          <w:jc w:val="center"/>
        </w:trPr>
        <w:tc>
          <w:tcPr>
            <w:tcW w:w="2551" w:type="dxa"/>
            <w:vMerge w:val="restart"/>
            <w:vAlign w:val="center"/>
          </w:tcPr>
          <w:p w14:paraId="7192D117" w14:textId="330A171C" w:rsidR="001B0701" w:rsidRPr="005F183E" w:rsidRDefault="001B0701" w:rsidP="00C93EA0">
            <w:pPr>
              <w:spacing w:after="120"/>
              <w:ind w:left="0"/>
              <w:jc w:val="center"/>
              <w:rPr>
                <w:rFonts w:cs="Calibri Light"/>
                <w:bCs/>
              </w:rPr>
            </w:pPr>
            <w:r>
              <w:rPr>
                <w:rFonts w:cs="Calibri Light"/>
                <w:bCs/>
              </w:rPr>
              <w:t>B</w:t>
            </w:r>
            <w:r w:rsidRPr="005F183E">
              <w:rPr>
                <w:rFonts w:cs="Calibri Light"/>
                <w:bCs/>
              </w:rPr>
              <w:t>asisgraad</w:t>
            </w:r>
          </w:p>
        </w:tc>
        <w:tc>
          <w:tcPr>
            <w:tcW w:w="2551" w:type="dxa"/>
            <w:vAlign w:val="center"/>
          </w:tcPr>
          <w:p w14:paraId="286C50E0" w14:textId="77777777" w:rsidR="001B0701" w:rsidRPr="00CD3C84" w:rsidRDefault="001B0701" w:rsidP="00C93EA0">
            <w:pPr>
              <w:spacing w:after="120"/>
              <w:ind w:left="0"/>
              <w:jc w:val="center"/>
              <w:rPr>
                <w:rFonts w:cs="Calibri Light"/>
              </w:rPr>
            </w:pPr>
            <w:r w:rsidRPr="00CD3C84">
              <w:rPr>
                <w:rFonts w:cs="Calibri Light"/>
              </w:rPr>
              <w:t>Cv</w:t>
            </w:r>
          </w:p>
        </w:tc>
        <w:tc>
          <w:tcPr>
            <w:tcW w:w="2551" w:type="dxa"/>
            <w:vAlign w:val="center"/>
          </w:tcPr>
          <w:p w14:paraId="5E675C0B" w14:textId="77777777" w:rsidR="001B0701" w:rsidRPr="005F183E" w:rsidRDefault="001B0701" w:rsidP="00C93EA0">
            <w:pPr>
              <w:spacing w:after="120"/>
              <w:ind w:left="0"/>
              <w:jc w:val="center"/>
              <w:rPr>
                <w:rFonts w:cs="Calibri Light"/>
              </w:rPr>
            </w:pPr>
            <w:r w:rsidRPr="005F183E">
              <w:rPr>
                <w:rFonts w:cs="Calibri Light"/>
              </w:rPr>
              <w:t>C1-C2-C3</w:t>
            </w:r>
          </w:p>
        </w:tc>
      </w:tr>
      <w:tr w:rsidR="001B0701" w:rsidRPr="005F183E" w14:paraId="51DAB1D8" w14:textId="77777777" w:rsidTr="001B0701">
        <w:trPr>
          <w:trHeight w:val="420"/>
          <w:jc w:val="center"/>
        </w:trPr>
        <w:tc>
          <w:tcPr>
            <w:tcW w:w="2551" w:type="dxa"/>
            <w:vMerge/>
            <w:vAlign w:val="center"/>
          </w:tcPr>
          <w:p w14:paraId="29A8D38B" w14:textId="77777777" w:rsidR="001B0701" w:rsidRPr="005F183E" w:rsidRDefault="001B0701" w:rsidP="00C93EA0">
            <w:pPr>
              <w:spacing w:after="120"/>
              <w:ind w:left="0"/>
              <w:jc w:val="center"/>
              <w:rPr>
                <w:rFonts w:cs="Calibri Light"/>
                <w:bCs/>
              </w:rPr>
            </w:pPr>
          </w:p>
        </w:tc>
        <w:tc>
          <w:tcPr>
            <w:tcW w:w="2551" w:type="dxa"/>
            <w:vAlign w:val="center"/>
          </w:tcPr>
          <w:p w14:paraId="4CC84753" w14:textId="77777777" w:rsidR="001B0701" w:rsidRPr="00CD3C84" w:rsidRDefault="001B0701" w:rsidP="00C93EA0">
            <w:pPr>
              <w:spacing w:after="120"/>
              <w:ind w:left="0"/>
              <w:jc w:val="center"/>
              <w:rPr>
                <w:rFonts w:cs="Calibri Light"/>
              </w:rPr>
            </w:pPr>
            <w:r w:rsidRPr="00CD3C84">
              <w:rPr>
                <w:rFonts w:cs="Calibri Light"/>
              </w:rPr>
              <w:t>Cv</w:t>
            </w:r>
          </w:p>
        </w:tc>
        <w:tc>
          <w:tcPr>
            <w:tcW w:w="2551" w:type="dxa"/>
            <w:vAlign w:val="center"/>
          </w:tcPr>
          <w:p w14:paraId="3A650E19" w14:textId="77777777" w:rsidR="001B0701" w:rsidRPr="005F183E" w:rsidRDefault="001B0701" w:rsidP="00C93EA0">
            <w:pPr>
              <w:spacing w:after="120"/>
              <w:ind w:left="0"/>
              <w:jc w:val="center"/>
              <w:rPr>
                <w:rFonts w:cs="Calibri Light"/>
              </w:rPr>
            </w:pPr>
            <w:r w:rsidRPr="005F183E">
              <w:rPr>
                <w:rFonts w:cs="Calibri Light"/>
              </w:rPr>
              <w:t>C1-C2</w:t>
            </w:r>
          </w:p>
        </w:tc>
      </w:tr>
      <w:tr w:rsidR="005F183E" w:rsidRPr="005F183E" w14:paraId="0CFDC055" w14:textId="77777777" w:rsidTr="001B0701">
        <w:trPr>
          <w:trHeight w:val="420"/>
          <w:jc w:val="center"/>
        </w:trPr>
        <w:tc>
          <w:tcPr>
            <w:tcW w:w="2551" w:type="dxa"/>
            <w:vAlign w:val="center"/>
          </w:tcPr>
          <w:p w14:paraId="154446B7" w14:textId="232D9AF5" w:rsidR="005F183E" w:rsidRPr="005F183E" w:rsidRDefault="005F183E" w:rsidP="00C93EA0">
            <w:pPr>
              <w:spacing w:after="120"/>
              <w:ind w:left="0"/>
              <w:jc w:val="center"/>
              <w:rPr>
                <w:rFonts w:cs="Calibri Light"/>
                <w:bCs/>
              </w:rPr>
            </w:pPr>
            <w:r>
              <w:rPr>
                <w:rFonts w:cs="Calibri Light"/>
                <w:bCs/>
              </w:rPr>
              <w:t>H</w:t>
            </w:r>
            <w:r w:rsidRPr="005F183E">
              <w:rPr>
                <w:rFonts w:cs="Calibri Light"/>
                <w:bCs/>
              </w:rPr>
              <w:t>ogere graad</w:t>
            </w:r>
          </w:p>
        </w:tc>
        <w:tc>
          <w:tcPr>
            <w:tcW w:w="2551" w:type="dxa"/>
            <w:vAlign w:val="center"/>
          </w:tcPr>
          <w:p w14:paraId="77598D34" w14:textId="77777777" w:rsidR="005F183E" w:rsidRPr="00CD3C84" w:rsidRDefault="005F183E" w:rsidP="00C93EA0">
            <w:pPr>
              <w:spacing w:after="120"/>
              <w:ind w:left="0"/>
              <w:jc w:val="center"/>
              <w:rPr>
                <w:rFonts w:cs="Calibri Light"/>
              </w:rPr>
            </w:pPr>
            <w:r w:rsidRPr="00CD3C84">
              <w:rPr>
                <w:rFonts w:cs="Calibri Light"/>
              </w:rPr>
              <w:t>Cx</w:t>
            </w:r>
          </w:p>
        </w:tc>
        <w:tc>
          <w:tcPr>
            <w:tcW w:w="2551" w:type="dxa"/>
            <w:vAlign w:val="center"/>
          </w:tcPr>
          <w:p w14:paraId="418B02F8" w14:textId="77777777" w:rsidR="005F183E" w:rsidRPr="005F183E" w:rsidRDefault="005F183E" w:rsidP="00C93EA0">
            <w:pPr>
              <w:spacing w:after="120"/>
              <w:ind w:left="0"/>
              <w:jc w:val="center"/>
              <w:rPr>
                <w:rFonts w:cs="Calibri Light"/>
              </w:rPr>
            </w:pPr>
            <w:r w:rsidRPr="005F183E">
              <w:rPr>
                <w:rFonts w:cs="Calibri Light"/>
              </w:rPr>
              <w:t>C4-C5</w:t>
            </w:r>
          </w:p>
        </w:tc>
      </w:tr>
      <w:tr w:rsidR="006F238A" w:rsidRPr="005F183E" w14:paraId="4465537F" w14:textId="77777777" w:rsidTr="001B0701">
        <w:trPr>
          <w:trHeight w:val="420"/>
          <w:jc w:val="center"/>
        </w:trPr>
        <w:tc>
          <w:tcPr>
            <w:tcW w:w="2551" w:type="dxa"/>
            <w:shd w:val="clear" w:color="auto" w:fill="00A4A0"/>
            <w:vAlign w:val="center"/>
          </w:tcPr>
          <w:p w14:paraId="7DC8475B" w14:textId="77777777" w:rsidR="005F183E" w:rsidRPr="005F183E" w:rsidRDefault="005F183E" w:rsidP="00C93EA0">
            <w:pPr>
              <w:spacing w:after="120"/>
              <w:ind w:left="0"/>
              <w:jc w:val="center"/>
              <w:rPr>
                <w:rFonts w:cs="Calibri Light"/>
                <w:b/>
                <w:color w:val="FFFFFF" w:themeColor="background1"/>
              </w:rPr>
            </w:pPr>
            <w:r w:rsidRPr="005F183E">
              <w:rPr>
                <w:rFonts w:cs="Calibri Light"/>
                <w:b/>
                <w:color w:val="FFFFFF" w:themeColor="background1"/>
              </w:rPr>
              <w:t>NIVEAU B</w:t>
            </w:r>
          </w:p>
        </w:tc>
        <w:tc>
          <w:tcPr>
            <w:tcW w:w="2551" w:type="dxa"/>
            <w:shd w:val="clear" w:color="auto" w:fill="00A4A0"/>
            <w:vAlign w:val="center"/>
          </w:tcPr>
          <w:p w14:paraId="07665D08" w14:textId="77777777" w:rsidR="005F183E" w:rsidRPr="00CD3C84" w:rsidRDefault="005F183E" w:rsidP="00C93EA0">
            <w:pPr>
              <w:spacing w:after="120"/>
              <w:ind w:left="0"/>
              <w:jc w:val="center"/>
              <w:rPr>
                <w:rFonts w:cs="Calibri Light"/>
                <w:b/>
                <w:color w:val="FFFFFF" w:themeColor="background1"/>
              </w:rPr>
            </w:pPr>
            <w:r w:rsidRPr="00CD3C84">
              <w:rPr>
                <w:rFonts w:cs="Calibri Light"/>
                <w:b/>
                <w:color w:val="FFFFFF" w:themeColor="background1"/>
              </w:rPr>
              <w:t>RANG</w:t>
            </w:r>
          </w:p>
        </w:tc>
        <w:tc>
          <w:tcPr>
            <w:tcW w:w="2551" w:type="dxa"/>
            <w:shd w:val="clear" w:color="auto" w:fill="00A4A0"/>
            <w:vAlign w:val="center"/>
          </w:tcPr>
          <w:p w14:paraId="7D0BAFD4" w14:textId="77777777" w:rsidR="005F183E" w:rsidRPr="005F183E" w:rsidRDefault="005F183E" w:rsidP="00C93EA0">
            <w:pPr>
              <w:spacing w:after="120"/>
              <w:ind w:left="0"/>
              <w:jc w:val="center"/>
              <w:rPr>
                <w:rFonts w:cs="Calibri Light"/>
                <w:b/>
                <w:color w:val="FFFFFF" w:themeColor="background1"/>
              </w:rPr>
            </w:pPr>
            <w:r w:rsidRPr="005F183E">
              <w:rPr>
                <w:rFonts w:cs="Calibri Light"/>
                <w:b/>
                <w:color w:val="FFFFFF" w:themeColor="background1"/>
              </w:rPr>
              <w:t>SCHALEN</w:t>
            </w:r>
          </w:p>
        </w:tc>
      </w:tr>
      <w:tr w:rsidR="001B0701" w:rsidRPr="005F183E" w14:paraId="7F009BE8" w14:textId="77777777" w:rsidTr="001B0701">
        <w:trPr>
          <w:trHeight w:val="420"/>
          <w:jc w:val="center"/>
        </w:trPr>
        <w:tc>
          <w:tcPr>
            <w:tcW w:w="2551" w:type="dxa"/>
            <w:vAlign w:val="center"/>
          </w:tcPr>
          <w:p w14:paraId="7E411629" w14:textId="064AF2F0" w:rsidR="001B0701" w:rsidRPr="005F183E" w:rsidRDefault="001B0701" w:rsidP="00C93EA0">
            <w:pPr>
              <w:spacing w:after="120"/>
              <w:ind w:left="0"/>
              <w:jc w:val="center"/>
              <w:rPr>
                <w:rFonts w:cs="Calibri Light"/>
                <w:bCs/>
              </w:rPr>
            </w:pPr>
            <w:r>
              <w:rPr>
                <w:rFonts w:cs="Calibri Light"/>
                <w:bCs/>
              </w:rPr>
              <w:t>B</w:t>
            </w:r>
            <w:r w:rsidRPr="005F183E">
              <w:rPr>
                <w:rFonts w:cs="Calibri Light"/>
                <w:bCs/>
              </w:rPr>
              <w:t>asisgraad</w:t>
            </w:r>
          </w:p>
        </w:tc>
        <w:tc>
          <w:tcPr>
            <w:tcW w:w="2551" w:type="dxa"/>
            <w:vAlign w:val="center"/>
          </w:tcPr>
          <w:p w14:paraId="21FC19BC" w14:textId="77777777" w:rsidR="001B0701" w:rsidRPr="00CD3C84" w:rsidRDefault="001B0701" w:rsidP="00C93EA0">
            <w:pPr>
              <w:spacing w:after="120"/>
              <w:ind w:left="0"/>
              <w:jc w:val="center"/>
              <w:rPr>
                <w:rFonts w:cs="Calibri Light"/>
              </w:rPr>
            </w:pPr>
            <w:r w:rsidRPr="00CD3C84">
              <w:rPr>
                <w:rFonts w:cs="Calibri Light"/>
              </w:rPr>
              <w:t>Bv</w:t>
            </w:r>
          </w:p>
        </w:tc>
        <w:tc>
          <w:tcPr>
            <w:tcW w:w="2551" w:type="dxa"/>
            <w:vAlign w:val="center"/>
          </w:tcPr>
          <w:p w14:paraId="5F73F811" w14:textId="77777777" w:rsidR="001B0701" w:rsidRPr="005F183E" w:rsidRDefault="001B0701" w:rsidP="00C93EA0">
            <w:pPr>
              <w:spacing w:after="120"/>
              <w:ind w:left="0"/>
              <w:jc w:val="center"/>
              <w:rPr>
                <w:rFonts w:cs="Calibri Light"/>
              </w:rPr>
            </w:pPr>
            <w:r w:rsidRPr="005F183E">
              <w:rPr>
                <w:rFonts w:cs="Calibri Light"/>
              </w:rPr>
              <w:t>B1-B2-B3</w:t>
            </w:r>
          </w:p>
        </w:tc>
      </w:tr>
      <w:tr w:rsidR="001B0701" w:rsidRPr="005F183E" w14:paraId="76F04E6D" w14:textId="77777777" w:rsidTr="00817B01">
        <w:trPr>
          <w:trHeight w:val="420"/>
          <w:jc w:val="center"/>
        </w:trPr>
        <w:tc>
          <w:tcPr>
            <w:tcW w:w="2551" w:type="dxa"/>
            <w:tcBorders>
              <w:top w:val="single" w:sz="4" w:space="0" w:color="auto"/>
              <w:left w:val="single" w:sz="4" w:space="0" w:color="auto"/>
              <w:right w:val="single" w:sz="4" w:space="0" w:color="auto"/>
            </w:tcBorders>
            <w:vAlign w:val="center"/>
          </w:tcPr>
          <w:p w14:paraId="52C22694" w14:textId="0A413C09" w:rsidR="001B0701" w:rsidRPr="005F183E" w:rsidRDefault="001B0701" w:rsidP="00C93EA0">
            <w:pPr>
              <w:spacing w:after="120"/>
              <w:ind w:left="0"/>
              <w:jc w:val="center"/>
              <w:rPr>
                <w:rFonts w:cs="Calibri Light"/>
                <w:bCs/>
              </w:rPr>
            </w:pPr>
            <w:r>
              <w:rPr>
                <w:rFonts w:cs="Calibri Light"/>
                <w:bCs/>
              </w:rPr>
              <w:t>H</w:t>
            </w:r>
            <w:r w:rsidRPr="005F183E">
              <w:rPr>
                <w:rFonts w:cs="Calibri Light"/>
                <w:bCs/>
              </w:rPr>
              <w:t>ogere graad</w:t>
            </w:r>
          </w:p>
        </w:tc>
        <w:tc>
          <w:tcPr>
            <w:tcW w:w="2551" w:type="dxa"/>
            <w:tcBorders>
              <w:top w:val="single" w:sz="4" w:space="0" w:color="auto"/>
              <w:left w:val="single" w:sz="4" w:space="0" w:color="auto"/>
              <w:bottom w:val="single" w:sz="4" w:space="0" w:color="auto"/>
              <w:right w:val="single" w:sz="4" w:space="0" w:color="auto"/>
            </w:tcBorders>
            <w:vAlign w:val="center"/>
          </w:tcPr>
          <w:p w14:paraId="7D4EEBA1" w14:textId="77777777" w:rsidR="001B0701" w:rsidRPr="00EA2E8C" w:rsidRDefault="001B0701" w:rsidP="00C93EA0">
            <w:pPr>
              <w:spacing w:after="120"/>
              <w:ind w:left="0"/>
              <w:jc w:val="center"/>
              <w:rPr>
                <w:rFonts w:cs="Calibri Light"/>
              </w:rPr>
            </w:pPr>
            <w:r w:rsidRPr="00EA2E8C">
              <w:rPr>
                <w:rFonts w:cs="Calibri Light"/>
              </w:rPr>
              <w:t>Bx</w:t>
            </w:r>
          </w:p>
        </w:tc>
        <w:tc>
          <w:tcPr>
            <w:tcW w:w="2551" w:type="dxa"/>
            <w:tcBorders>
              <w:top w:val="single" w:sz="4" w:space="0" w:color="auto"/>
              <w:left w:val="single" w:sz="4" w:space="0" w:color="auto"/>
              <w:bottom w:val="single" w:sz="4" w:space="0" w:color="auto"/>
              <w:right w:val="single" w:sz="4" w:space="0" w:color="auto"/>
            </w:tcBorders>
            <w:vAlign w:val="center"/>
          </w:tcPr>
          <w:p w14:paraId="57B286F5" w14:textId="77777777" w:rsidR="001B0701" w:rsidRPr="00EA2E8C" w:rsidRDefault="001B0701" w:rsidP="00C93EA0">
            <w:pPr>
              <w:spacing w:after="120"/>
              <w:ind w:left="0"/>
              <w:jc w:val="center"/>
              <w:rPr>
                <w:rFonts w:cs="Calibri Light"/>
              </w:rPr>
            </w:pPr>
            <w:r w:rsidRPr="00EA2E8C">
              <w:rPr>
                <w:rFonts w:cs="Calibri Light"/>
              </w:rPr>
              <w:t>B4-B5</w:t>
            </w:r>
          </w:p>
        </w:tc>
      </w:tr>
      <w:tr w:rsidR="005F183E" w:rsidRPr="005F183E" w14:paraId="72ED1D5F" w14:textId="77777777" w:rsidTr="001B0701">
        <w:trPr>
          <w:trHeight w:val="420"/>
          <w:jc w:val="center"/>
        </w:trPr>
        <w:tc>
          <w:tcPr>
            <w:tcW w:w="2551" w:type="dxa"/>
            <w:shd w:val="clear" w:color="auto" w:fill="00A4A0"/>
            <w:vAlign w:val="center"/>
          </w:tcPr>
          <w:p w14:paraId="1A608AB9" w14:textId="77777777" w:rsidR="005F183E" w:rsidRPr="005F183E" w:rsidRDefault="005F183E" w:rsidP="00C93EA0">
            <w:pPr>
              <w:spacing w:after="120"/>
              <w:ind w:left="0"/>
              <w:jc w:val="center"/>
              <w:rPr>
                <w:rFonts w:cs="Calibri Light"/>
                <w:b/>
                <w:color w:val="FFFFFF" w:themeColor="background1"/>
              </w:rPr>
            </w:pPr>
            <w:r w:rsidRPr="005F183E">
              <w:rPr>
                <w:rFonts w:cs="Calibri Light"/>
                <w:b/>
                <w:color w:val="FFFFFF" w:themeColor="background1"/>
              </w:rPr>
              <w:t>NIVEAU A</w:t>
            </w:r>
          </w:p>
        </w:tc>
        <w:tc>
          <w:tcPr>
            <w:tcW w:w="2551" w:type="dxa"/>
            <w:shd w:val="clear" w:color="auto" w:fill="00A4A0"/>
            <w:vAlign w:val="center"/>
          </w:tcPr>
          <w:p w14:paraId="04B692BC" w14:textId="77777777" w:rsidR="005F183E" w:rsidRPr="00EA2E8C" w:rsidRDefault="005F183E" w:rsidP="00C93EA0">
            <w:pPr>
              <w:spacing w:after="120"/>
              <w:ind w:left="0"/>
              <w:jc w:val="center"/>
              <w:rPr>
                <w:rFonts w:cs="Calibri Light"/>
                <w:b/>
                <w:color w:val="FFFFFF" w:themeColor="background1"/>
              </w:rPr>
            </w:pPr>
            <w:r w:rsidRPr="00EA2E8C">
              <w:rPr>
                <w:rFonts w:cs="Calibri Light"/>
                <w:b/>
                <w:color w:val="FFFFFF" w:themeColor="background1"/>
              </w:rPr>
              <w:t>RANG</w:t>
            </w:r>
          </w:p>
        </w:tc>
        <w:tc>
          <w:tcPr>
            <w:tcW w:w="2551" w:type="dxa"/>
            <w:shd w:val="clear" w:color="auto" w:fill="00A4A0"/>
            <w:vAlign w:val="center"/>
          </w:tcPr>
          <w:p w14:paraId="6B27DA43" w14:textId="77777777" w:rsidR="005F183E" w:rsidRPr="00EA2E8C" w:rsidRDefault="005F183E" w:rsidP="00C93EA0">
            <w:pPr>
              <w:spacing w:after="120"/>
              <w:ind w:left="0"/>
              <w:jc w:val="center"/>
              <w:rPr>
                <w:rFonts w:cs="Calibri Light"/>
                <w:b/>
                <w:color w:val="FFFFFF" w:themeColor="background1"/>
              </w:rPr>
            </w:pPr>
            <w:r w:rsidRPr="00EA2E8C">
              <w:rPr>
                <w:rFonts w:cs="Calibri Light"/>
                <w:b/>
                <w:color w:val="FFFFFF" w:themeColor="background1"/>
              </w:rPr>
              <w:t>SCHALEN</w:t>
            </w:r>
          </w:p>
        </w:tc>
      </w:tr>
      <w:tr w:rsidR="00805FB0" w:rsidRPr="005F183E" w14:paraId="727369C4" w14:textId="77777777" w:rsidTr="001B0701">
        <w:trPr>
          <w:trHeight w:val="420"/>
          <w:jc w:val="center"/>
        </w:trPr>
        <w:tc>
          <w:tcPr>
            <w:tcW w:w="2551" w:type="dxa"/>
            <w:vAlign w:val="center"/>
          </w:tcPr>
          <w:p w14:paraId="0D8CA80C" w14:textId="7ED7F155" w:rsidR="00805FB0" w:rsidRPr="005F183E" w:rsidRDefault="00805FB0" w:rsidP="00C93EA0">
            <w:pPr>
              <w:spacing w:after="120"/>
              <w:ind w:left="0"/>
              <w:jc w:val="center"/>
              <w:rPr>
                <w:rFonts w:cs="Calibri Light"/>
                <w:bCs/>
              </w:rPr>
            </w:pPr>
            <w:r>
              <w:rPr>
                <w:rFonts w:cs="Calibri Light"/>
                <w:bCs/>
              </w:rPr>
              <w:t>B</w:t>
            </w:r>
            <w:r w:rsidRPr="005F183E">
              <w:rPr>
                <w:rFonts w:cs="Calibri Light"/>
                <w:bCs/>
              </w:rPr>
              <w:t>asisgraad</w:t>
            </w:r>
          </w:p>
        </w:tc>
        <w:tc>
          <w:tcPr>
            <w:tcW w:w="2551" w:type="dxa"/>
            <w:vAlign w:val="center"/>
          </w:tcPr>
          <w:p w14:paraId="68178270" w14:textId="77777777" w:rsidR="00805FB0" w:rsidRPr="00EA2E8C" w:rsidRDefault="00805FB0" w:rsidP="00C93EA0">
            <w:pPr>
              <w:spacing w:after="120"/>
              <w:ind w:left="0"/>
              <w:jc w:val="center"/>
              <w:rPr>
                <w:rFonts w:cs="Calibri Light"/>
              </w:rPr>
            </w:pPr>
            <w:r w:rsidRPr="00EA2E8C">
              <w:rPr>
                <w:rFonts w:cs="Calibri Light"/>
              </w:rPr>
              <w:t>Av</w:t>
            </w:r>
          </w:p>
        </w:tc>
        <w:tc>
          <w:tcPr>
            <w:tcW w:w="2551" w:type="dxa"/>
            <w:vAlign w:val="center"/>
          </w:tcPr>
          <w:p w14:paraId="68F3F7B9" w14:textId="77777777" w:rsidR="00805FB0" w:rsidRPr="00EA2E8C" w:rsidRDefault="00805FB0" w:rsidP="00C93EA0">
            <w:pPr>
              <w:spacing w:after="120"/>
              <w:ind w:left="0"/>
              <w:jc w:val="center"/>
              <w:rPr>
                <w:rFonts w:cs="Calibri Light"/>
              </w:rPr>
            </w:pPr>
            <w:r w:rsidRPr="00EA2E8C">
              <w:rPr>
                <w:rFonts w:cs="Calibri Light"/>
              </w:rPr>
              <w:t>A1a-A2a-A3a</w:t>
            </w:r>
          </w:p>
        </w:tc>
      </w:tr>
      <w:tr w:rsidR="001B0701" w:rsidRPr="005F183E" w14:paraId="7ED91B2A" w14:textId="77777777" w:rsidTr="007C39DC">
        <w:trPr>
          <w:trHeight w:val="420"/>
          <w:jc w:val="center"/>
        </w:trPr>
        <w:tc>
          <w:tcPr>
            <w:tcW w:w="2551" w:type="dxa"/>
            <w:vMerge w:val="restart"/>
            <w:tcBorders>
              <w:top w:val="single" w:sz="4" w:space="0" w:color="auto"/>
              <w:left w:val="single" w:sz="4" w:space="0" w:color="auto"/>
              <w:right w:val="single" w:sz="4" w:space="0" w:color="auto"/>
            </w:tcBorders>
            <w:vAlign w:val="center"/>
          </w:tcPr>
          <w:p w14:paraId="3B60B97F" w14:textId="1827A26E" w:rsidR="001B0701" w:rsidRPr="005F183E" w:rsidRDefault="001B0701" w:rsidP="00C93EA0">
            <w:pPr>
              <w:spacing w:after="120"/>
              <w:ind w:left="0"/>
              <w:jc w:val="center"/>
              <w:rPr>
                <w:rFonts w:cs="Calibri Light"/>
                <w:bCs/>
              </w:rPr>
            </w:pPr>
            <w:r>
              <w:rPr>
                <w:rFonts w:cs="Calibri Light"/>
                <w:bCs/>
              </w:rPr>
              <w:t>H</w:t>
            </w:r>
            <w:r w:rsidRPr="005F183E">
              <w:rPr>
                <w:rFonts w:cs="Calibri Light"/>
                <w:bCs/>
              </w:rPr>
              <w:t>ogere graad</w:t>
            </w:r>
          </w:p>
        </w:tc>
        <w:tc>
          <w:tcPr>
            <w:tcW w:w="2551" w:type="dxa"/>
            <w:tcBorders>
              <w:top w:val="single" w:sz="4" w:space="0" w:color="auto"/>
              <w:left w:val="single" w:sz="4" w:space="0" w:color="auto"/>
              <w:bottom w:val="single" w:sz="4" w:space="0" w:color="auto"/>
              <w:right w:val="single" w:sz="4" w:space="0" w:color="auto"/>
            </w:tcBorders>
            <w:vAlign w:val="center"/>
          </w:tcPr>
          <w:p w14:paraId="08B92092" w14:textId="77777777" w:rsidR="001B0701" w:rsidRPr="00CD3C84" w:rsidRDefault="001B0701" w:rsidP="00C93EA0">
            <w:pPr>
              <w:spacing w:after="120"/>
              <w:ind w:left="0"/>
              <w:jc w:val="center"/>
              <w:rPr>
                <w:rFonts w:cs="Calibri Light"/>
              </w:rPr>
            </w:pPr>
            <w:r w:rsidRPr="00CD3C84">
              <w:rPr>
                <w:rFonts w:cs="Calibri Light"/>
              </w:rPr>
              <w:t>Ax</w:t>
            </w:r>
          </w:p>
        </w:tc>
        <w:tc>
          <w:tcPr>
            <w:tcW w:w="2551" w:type="dxa"/>
            <w:tcBorders>
              <w:top w:val="single" w:sz="4" w:space="0" w:color="auto"/>
              <w:left w:val="single" w:sz="4" w:space="0" w:color="auto"/>
              <w:bottom w:val="single" w:sz="4" w:space="0" w:color="auto"/>
              <w:right w:val="single" w:sz="4" w:space="0" w:color="auto"/>
            </w:tcBorders>
            <w:vAlign w:val="center"/>
          </w:tcPr>
          <w:p w14:paraId="412335F0" w14:textId="77777777" w:rsidR="001B0701" w:rsidRPr="005F183E" w:rsidRDefault="001B0701" w:rsidP="00C93EA0">
            <w:pPr>
              <w:spacing w:after="120"/>
              <w:ind w:left="0"/>
              <w:jc w:val="center"/>
              <w:rPr>
                <w:rFonts w:cs="Calibri Light"/>
              </w:rPr>
            </w:pPr>
            <w:r w:rsidRPr="005F183E">
              <w:rPr>
                <w:rFonts w:cs="Calibri Light"/>
              </w:rPr>
              <w:t>A4a-A4b</w:t>
            </w:r>
          </w:p>
        </w:tc>
      </w:tr>
      <w:tr w:rsidR="001B0701" w:rsidRPr="005F183E" w14:paraId="1AD37A6F" w14:textId="77777777" w:rsidTr="007C39DC">
        <w:trPr>
          <w:trHeight w:val="420"/>
          <w:jc w:val="center"/>
        </w:trPr>
        <w:tc>
          <w:tcPr>
            <w:tcW w:w="2551" w:type="dxa"/>
            <w:vMerge/>
            <w:tcBorders>
              <w:left w:val="single" w:sz="4" w:space="0" w:color="auto"/>
              <w:right w:val="single" w:sz="4" w:space="0" w:color="auto"/>
            </w:tcBorders>
            <w:vAlign w:val="center"/>
          </w:tcPr>
          <w:p w14:paraId="69F4186F" w14:textId="77777777" w:rsidR="001B0701" w:rsidRPr="005F183E" w:rsidRDefault="001B0701" w:rsidP="00C93EA0">
            <w:pPr>
              <w:spacing w:after="120"/>
              <w:ind w:left="0"/>
              <w:jc w:val="center"/>
              <w:rPr>
                <w:rFonts w:cs="Calibri Light"/>
                <w:bCs/>
              </w:rPr>
            </w:pPr>
          </w:p>
        </w:tc>
        <w:tc>
          <w:tcPr>
            <w:tcW w:w="2551" w:type="dxa"/>
            <w:tcBorders>
              <w:top w:val="single" w:sz="4" w:space="0" w:color="auto"/>
              <w:left w:val="single" w:sz="4" w:space="0" w:color="auto"/>
              <w:bottom w:val="single" w:sz="4" w:space="0" w:color="auto"/>
              <w:right w:val="single" w:sz="4" w:space="0" w:color="auto"/>
            </w:tcBorders>
            <w:vAlign w:val="center"/>
          </w:tcPr>
          <w:p w14:paraId="545A5608" w14:textId="72A864B9" w:rsidR="001B0701" w:rsidRPr="00805FB0" w:rsidRDefault="001B0701" w:rsidP="00C93EA0">
            <w:pPr>
              <w:spacing w:after="120"/>
              <w:ind w:left="0"/>
              <w:jc w:val="center"/>
              <w:rPr>
                <w:rFonts w:cs="Calibri Light"/>
              </w:rPr>
            </w:pPr>
            <w:r w:rsidRPr="00805FB0">
              <w:rPr>
                <w:rFonts w:cs="Calibri Light"/>
              </w:rPr>
              <w:t>A</w:t>
            </w:r>
            <w:r w:rsidR="00805FB0">
              <w:rPr>
                <w:rFonts w:cs="Calibri Light"/>
              </w:rPr>
              <w:t>y</w:t>
            </w:r>
          </w:p>
        </w:tc>
        <w:tc>
          <w:tcPr>
            <w:tcW w:w="2551" w:type="dxa"/>
            <w:tcBorders>
              <w:top w:val="single" w:sz="4" w:space="0" w:color="auto"/>
              <w:left w:val="single" w:sz="4" w:space="0" w:color="auto"/>
              <w:bottom w:val="single" w:sz="4" w:space="0" w:color="auto"/>
              <w:right w:val="single" w:sz="4" w:space="0" w:color="auto"/>
            </w:tcBorders>
            <w:vAlign w:val="center"/>
          </w:tcPr>
          <w:p w14:paraId="28A3467A" w14:textId="019082BB" w:rsidR="001B0701" w:rsidRPr="00805FB0" w:rsidRDefault="001B0701" w:rsidP="00C93EA0">
            <w:pPr>
              <w:spacing w:after="120"/>
              <w:ind w:left="0"/>
              <w:jc w:val="center"/>
              <w:rPr>
                <w:rFonts w:cs="Calibri Light"/>
              </w:rPr>
            </w:pPr>
            <w:r w:rsidRPr="00805FB0">
              <w:rPr>
                <w:rFonts w:cs="Calibri Light"/>
              </w:rPr>
              <w:t>A</w:t>
            </w:r>
            <w:r w:rsidR="00805FB0">
              <w:rPr>
                <w:rFonts w:cs="Calibri Light"/>
              </w:rPr>
              <w:t>5</w:t>
            </w:r>
            <w:r w:rsidRPr="00805FB0">
              <w:rPr>
                <w:rFonts w:cs="Calibri Light"/>
              </w:rPr>
              <w:t>a-A</w:t>
            </w:r>
            <w:r w:rsidR="00805FB0">
              <w:rPr>
                <w:rFonts w:cs="Calibri Light"/>
              </w:rPr>
              <w:t>5</w:t>
            </w:r>
            <w:r w:rsidRPr="00805FB0">
              <w:rPr>
                <w:rFonts w:cs="Calibri Light"/>
              </w:rPr>
              <w:t>b</w:t>
            </w:r>
          </w:p>
        </w:tc>
      </w:tr>
      <w:tr w:rsidR="001B0701" w:rsidRPr="005F183E" w14:paraId="1579862A" w14:textId="77777777" w:rsidTr="007C39DC">
        <w:trPr>
          <w:trHeight w:val="420"/>
          <w:jc w:val="center"/>
        </w:trPr>
        <w:tc>
          <w:tcPr>
            <w:tcW w:w="2551" w:type="dxa"/>
            <w:vMerge/>
            <w:tcBorders>
              <w:left w:val="single" w:sz="4" w:space="0" w:color="auto"/>
              <w:bottom w:val="single" w:sz="4" w:space="0" w:color="auto"/>
              <w:right w:val="single" w:sz="4" w:space="0" w:color="auto"/>
            </w:tcBorders>
            <w:vAlign w:val="center"/>
          </w:tcPr>
          <w:p w14:paraId="3E0CAC12" w14:textId="77777777" w:rsidR="001B0701" w:rsidRPr="005F183E" w:rsidRDefault="001B0701" w:rsidP="00C93EA0">
            <w:pPr>
              <w:spacing w:after="120"/>
              <w:ind w:left="0"/>
              <w:jc w:val="center"/>
              <w:rPr>
                <w:rFonts w:cs="Calibri Light"/>
                <w:bCs/>
              </w:rPr>
            </w:pPr>
          </w:p>
        </w:tc>
        <w:tc>
          <w:tcPr>
            <w:tcW w:w="2551" w:type="dxa"/>
            <w:tcBorders>
              <w:top w:val="single" w:sz="4" w:space="0" w:color="auto"/>
              <w:left w:val="single" w:sz="4" w:space="0" w:color="auto"/>
              <w:bottom w:val="single" w:sz="4" w:space="0" w:color="auto"/>
              <w:right w:val="single" w:sz="4" w:space="0" w:color="auto"/>
            </w:tcBorders>
            <w:vAlign w:val="center"/>
          </w:tcPr>
          <w:p w14:paraId="07320DC7" w14:textId="65CDE1F4" w:rsidR="001B0701" w:rsidRPr="00CD3C84" w:rsidRDefault="001B0701" w:rsidP="00C93EA0">
            <w:pPr>
              <w:spacing w:after="120"/>
              <w:ind w:left="0"/>
              <w:jc w:val="center"/>
              <w:rPr>
                <w:rFonts w:cs="Calibri Light"/>
              </w:rPr>
            </w:pPr>
            <w:r w:rsidRPr="00CD3C84">
              <w:rPr>
                <w:rFonts w:cs="Calibri Light"/>
              </w:rPr>
              <w:t>Ay</w:t>
            </w:r>
            <w:r w:rsidR="009F0B05">
              <w:rPr>
                <w:rFonts w:cs="Calibri Light"/>
              </w:rPr>
              <w:t>b</w:t>
            </w:r>
          </w:p>
        </w:tc>
        <w:tc>
          <w:tcPr>
            <w:tcW w:w="2551" w:type="dxa"/>
            <w:tcBorders>
              <w:top w:val="single" w:sz="4" w:space="0" w:color="auto"/>
              <w:left w:val="single" w:sz="4" w:space="0" w:color="auto"/>
              <w:bottom w:val="single" w:sz="4" w:space="0" w:color="auto"/>
              <w:right w:val="single" w:sz="4" w:space="0" w:color="auto"/>
            </w:tcBorders>
            <w:vAlign w:val="center"/>
          </w:tcPr>
          <w:p w14:paraId="2647399A" w14:textId="2730B98F" w:rsidR="001B0701" w:rsidRPr="005F183E" w:rsidRDefault="001B0701" w:rsidP="00C93EA0">
            <w:pPr>
              <w:spacing w:after="120"/>
              <w:ind w:left="0"/>
              <w:jc w:val="center"/>
              <w:rPr>
                <w:rFonts w:cs="Calibri Light"/>
              </w:rPr>
            </w:pPr>
            <w:r w:rsidRPr="005F183E">
              <w:rPr>
                <w:rFonts w:cs="Calibri Light"/>
              </w:rPr>
              <w:t>A</w:t>
            </w:r>
            <w:r w:rsidR="00805FB0">
              <w:rPr>
                <w:rFonts w:cs="Calibri Light"/>
              </w:rPr>
              <w:t>9</w:t>
            </w:r>
            <w:r w:rsidRPr="005F183E">
              <w:rPr>
                <w:rFonts w:cs="Calibri Light"/>
              </w:rPr>
              <w:t>a-A</w:t>
            </w:r>
            <w:r w:rsidR="00805FB0">
              <w:rPr>
                <w:rFonts w:cs="Calibri Light"/>
              </w:rPr>
              <w:t>9</w:t>
            </w:r>
            <w:r w:rsidRPr="005F183E">
              <w:rPr>
                <w:rFonts w:cs="Calibri Light"/>
              </w:rPr>
              <w:t>b</w:t>
            </w:r>
          </w:p>
        </w:tc>
      </w:tr>
      <w:bookmarkEnd w:id="38"/>
    </w:tbl>
    <w:p w14:paraId="01355946" w14:textId="77777777" w:rsidR="00B07092" w:rsidRDefault="00B07092" w:rsidP="000F476B">
      <w:pPr>
        <w:pStyle w:val="Kop4"/>
      </w:pPr>
    </w:p>
    <w:p w14:paraId="21175E2A" w14:textId="77777777" w:rsidR="00B07092" w:rsidRDefault="00B07092">
      <w:pPr>
        <w:rPr>
          <w:b/>
          <w:bCs/>
          <w:iCs/>
          <w:color w:val="00AFA8"/>
          <w:sz w:val="24"/>
          <w:szCs w:val="28"/>
        </w:rPr>
      </w:pPr>
      <w:r>
        <w:br w:type="page"/>
      </w:r>
    </w:p>
    <w:p w14:paraId="58AE2AD3" w14:textId="76AE8AFF" w:rsidR="006F238A" w:rsidRPr="00287B07" w:rsidRDefault="006F238A" w:rsidP="000F476B">
      <w:pPr>
        <w:pStyle w:val="Kop4"/>
      </w:pPr>
      <w:r w:rsidRPr="00287B07">
        <w:lastRenderedPageBreak/>
        <w:t>Artikel 4</w:t>
      </w:r>
    </w:p>
    <w:p w14:paraId="2CADC4FC" w14:textId="77777777" w:rsidR="006F238A" w:rsidRPr="00287B07" w:rsidRDefault="006F238A" w:rsidP="001B0CAF">
      <w:pPr>
        <w:pStyle w:val="Kop5"/>
      </w:pPr>
      <w:r w:rsidRPr="00287B07">
        <w:t>Paragraaf 1</w:t>
      </w:r>
    </w:p>
    <w:p w14:paraId="216AB358" w14:textId="77777777" w:rsidR="006F238A" w:rsidRPr="00287B07" w:rsidRDefault="006F238A" w:rsidP="006F238A">
      <w:pPr>
        <w:rPr>
          <w:rFonts w:cs="Calibri Light"/>
        </w:rPr>
      </w:pPr>
      <w:r w:rsidRPr="00287B07">
        <w:rPr>
          <w:rFonts w:cs="Calibri Light"/>
        </w:rPr>
        <w:t>De aanstellende overheid verklaart een betrekking vacant via:</w:t>
      </w:r>
    </w:p>
    <w:p w14:paraId="156EE880" w14:textId="77777777" w:rsidR="006F238A" w:rsidRPr="00287B07" w:rsidRDefault="006F238A" w:rsidP="009060E4">
      <w:pPr>
        <w:numPr>
          <w:ilvl w:val="0"/>
          <w:numId w:val="1"/>
        </w:numPr>
        <w:spacing w:after="0"/>
        <w:ind w:left="1208" w:hanging="357"/>
        <w:rPr>
          <w:rFonts w:cs="Calibri Light"/>
        </w:rPr>
      </w:pPr>
      <w:r w:rsidRPr="00287B07">
        <w:rPr>
          <w:rFonts w:cs="Calibri Light"/>
        </w:rPr>
        <w:t>een aanwervingsprocedure;</w:t>
      </w:r>
    </w:p>
    <w:p w14:paraId="5ADA2C72" w14:textId="77777777" w:rsidR="006F238A" w:rsidRPr="00287B07" w:rsidRDefault="006F238A" w:rsidP="009060E4">
      <w:pPr>
        <w:numPr>
          <w:ilvl w:val="0"/>
          <w:numId w:val="1"/>
        </w:numPr>
        <w:spacing w:after="0"/>
        <w:ind w:left="1208" w:hanging="357"/>
        <w:rPr>
          <w:rFonts w:cs="Calibri Light"/>
        </w:rPr>
      </w:pPr>
      <w:r w:rsidRPr="00287B07">
        <w:rPr>
          <w:rFonts w:cs="Calibri Light"/>
        </w:rPr>
        <w:t>een bevorderingsprocedure;</w:t>
      </w:r>
    </w:p>
    <w:p w14:paraId="7EE80939" w14:textId="77777777" w:rsidR="006F238A" w:rsidRPr="00287B07" w:rsidRDefault="006F238A" w:rsidP="009060E4">
      <w:pPr>
        <w:numPr>
          <w:ilvl w:val="0"/>
          <w:numId w:val="1"/>
        </w:numPr>
        <w:spacing w:after="0"/>
        <w:ind w:left="1208" w:hanging="357"/>
        <w:rPr>
          <w:rFonts w:cs="Calibri Light"/>
        </w:rPr>
      </w:pPr>
      <w:r w:rsidRPr="00287B07">
        <w:rPr>
          <w:rFonts w:cs="Calibri Light"/>
        </w:rPr>
        <w:t>een procedure van interne mobiliteit;</w:t>
      </w:r>
    </w:p>
    <w:p w14:paraId="26B6BA8F" w14:textId="77777777" w:rsidR="006F238A" w:rsidRPr="00287B07" w:rsidRDefault="006F238A" w:rsidP="009060E4">
      <w:pPr>
        <w:numPr>
          <w:ilvl w:val="0"/>
          <w:numId w:val="1"/>
        </w:numPr>
        <w:spacing w:after="0"/>
        <w:ind w:left="1208" w:hanging="357"/>
        <w:rPr>
          <w:rFonts w:cs="Calibri Light"/>
        </w:rPr>
      </w:pPr>
      <w:r w:rsidRPr="00287B07">
        <w:rPr>
          <w:rFonts w:cs="Calibri Light"/>
        </w:rPr>
        <w:t>een procedure van externe personeelsmobiliteit;</w:t>
      </w:r>
    </w:p>
    <w:p w14:paraId="4B1FB453" w14:textId="77777777" w:rsidR="006F238A" w:rsidRPr="00287B07" w:rsidRDefault="006F238A" w:rsidP="009060E4">
      <w:pPr>
        <w:numPr>
          <w:ilvl w:val="0"/>
          <w:numId w:val="1"/>
        </w:numPr>
        <w:spacing w:after="0"/>
        <w:ind w:left="1208" w:hanging="357"/>
        <w:rPr>
          <w:rFonts w:cs="Calibri Light"/>
        </w:rPr>
      </w:pPr>
      <w:r w:rsidRPr="00287B07">
        <w:rPr>
          <w:rFonts w:cs="Calibri Light"/>
        </w:rPr>
        <w:t>een combinatie van procedures;</w:t>
      </w:r>
    </w:p>
    <w:p w14:paraId="1A55ACB8" w14:textId="77777777" w:rsidR="006F238A" w:rsidRPr="00287B07" w:rsidRDefault="006F238A" w:rsidP="009060E4">
      <w:pPr>
        <w:numPr>
          <w:ilvl w:val="0"/>
          <w:numId w:val="1"/>
        </w:numPr>
        <w:spacing w:after="0"/>
        <w:ind w:left="1208" w:hanging="357"/>
        <w:rPr>
          <w:rFonts w:cs="Calibri Light"/>
        </w:rPr>
      </w:pPr>
      <w:r w:rsidRPr="00287B07">
        <w:rPr>
          <w:rFonts w:cs="Calibri Light"/>
        </w:rPr>
        <w:t>een uitbreiding van de wekelijkse prestaties van een deeltijdse betrekking of via omzetting van een deeltijdse betrekking in een voltijdse betrekking.</w:t>
      </w:r>
    </w:p>
    <w:p w14:paraId="63CFDD24" w14:textId="77777777" w:rsidR="006F238A" w:rsidRPr="00287B07" w:rsidRDefault="006F238A" w:rsidP="00221E30">
      <w:pPr>
        <w:spacing w:after="120"/>
        <w:rPr>
          <w:rFonts w:cs="Calibri Light"/>
        </w:rPr>
      </w:pPr>
      <w:r w:rsidRPr="00287B07">
        <w:rPr>
          <w:rFonts w:cs="Calibri Light"/>
        </w:rPr>
        <w:t>Zij houdt hierbij redelijkerwijze rekening met het eigen personeelsbestand.</w:t>
      </w:r>
    </w:p>
    <w:p w14:paraId="3863A72A" w14:textId="77777777" w:rsidR="006F238A" w:rsidRPr="00287B07" w:rsidRDefault="006F238A" w:rsidP="001B0CAF">
      <w:pPr>
        <w:pStyle w:val="Kop5"/>
      </w:pPr>
      <w:bookmarkStart w:id="39" w:name="_Hlk96977293"/>
      <w:r w:rsidRPr="00287B07">
        <w:t>Paragraaf 2</w:t>
      </w:r>
    </w:p>
    <w:p w14:paraId="6210BE1D" w14:textId="33E707EE" w:rsidR="006F238A" w:rsidRPr="00287B07" w:rsidRDefault="00E54A16" w:rsidP="00221E30">
      <w:pPr>
        <w:pStyle w:val="StandaardUitvullen"/>
        <w:rPr>
          <w:rFonts w:ascii="Calibri Light" w:hAnsi="Calibri Light" w:cs="Calibri Light"/>
        </w:rPr>
      </w:pPr>
      <w:r w:rsidRPr="00E54A16">
        <w:rPr>
          <w:rFonts w:ascii="Calibri Light" w:hAnsi="Calibri Light" w:cs="Calibri Light"/>
        </w:rPr>
        <w:t>Bij een combinatie van  procedures blijven de specifieke regels van elke procedure gelden, maar worden alle kandidaten onderworpen aan dezelfde selectieprocedure.</w:t>
      </w:r>
    </w:p>
    <w:p w14:paraId="375A3FCB" w14:textId="77777777" w:rsidR="006F238A" w:rsidRPr="00287B07" w:rsidRDefault="006F238A" w:rsidP="001B0CAF">
      <w:pPr>
        <w:pStyle w:val="Kop5"/>
      </w:pPr>
      <w:r w:rsidRPr="00287B07">
        <w:t>Paragraaf 3</w:t>
      </w:r>
    </w:p>
    <w:p w14:paraId="1C4E1FBF" w14:textId="77777777" w:rsidR="006F238A" w:rsidRPr="00287B07" w:rsidRDefault="006F238A" w:rsidP="006F238A">
      <w:pPr>
        <w:pStyle w:val="StandaardUitvullen"/>
        <w:rPr>
          <w:rFonts w:ascii="Calibri Light" w:hAnsi="Calibri Light" w:cs="Calibri Light"/>
        </w:rPr>
      </w:pPr>
      <w:r w:rsidRPr="00287B07">
        <w:rPr>
          <w:rFonts w:ascii="Calibri Light" w:hAnsi="Calibri Light" w:cs="Calibri Light"/>
        </w:rPr>
        <w:t xml:space="preserve">De aanstellende overheid kan een </w:t>
      </w:r>
      <w:r w:rsidRPr="00034779">
        <w:rPr>
          <w:rFonts w:ascii="Calibri Light" w:hAnsi="Calibri Light" w:cs="Calibri Light"/>
        </w:rPr>
        <w:t>betrekking permanent vacant verklaren.</w:t>
      </w:r>
    </w:p>
    <w:bookmarkEnd w:id="39"/>
    <w:p w14:paraId="7C24A36C" w14:textId="77777777" w:rsidR="006F238A" w:rsidRPr="00287B07" w:rsidRDefault="006F238A" w:rsidP="001B0CAF">
      <w:pPr>
        <w:pStyle w:val="Kop5"/>
      </w:pPr>
      <w:r w:rsidRPr="00287B07">
        <w:t>Paragraaf 4</w:t>
      </w:r>
    </w:p>
    <w:p w14:paraId="249E598D" w14:textId="77777777" w:rsidR="006F238A" w:rsidRPr="00287B07" w:rsidRDefault="006F238A" w:rsidP="006F238A">
      <w:pPr>
        <w:rPr>
          <w:rFonts w:cs="Calibri Light"/>
        </w:rPr>
      </w:pPr>
      <w:bookmarkStart w:id="40" w:name="_Hlk96977371"/>
      <w:r w:rsidRPr="00287B07">
        <w:rPr>
          <w:rFonts w:cs="Calibri Light"/>
        </w:rPr>
        <w:t>Met toepassing van artikel 196 §1 DLB kan de aanstellende overheid met een of meer overheden een samenwerkingsovereenkomst sluiten voor de gezamenlijke werving en selectie van hun personeel en, in voorkomend geval, voor het aanleggen van gemeenschappelijke wervingsreserves.</w:t>
      </w:r>
    </w:p>
    <w:bookmarkEnd w:id="40"/>
    <w:p w14:paraId="17FD392F" w14:textId="77777777" w:rsidR="00C3705B" w:rsidRDefault="00C3705B" w:rsidP="00C3705B">
      <w:pPr>
        <w:ind w:left="0"/>
      </w:pPr>
    </w:p>
    <w:p w14:paraId="2E44AE79" w14:textId="77777777" w:rsidR="006F238A" w:rsidRDefault="006F238A">
      <w:pPr>
        <w:spacing w:before="0" w:after="160" w:line="259" w:lineRule="auto"/>
        <w:ind w:left="0"/>
        <w:rPr>
          <w:rFonts w:cs="Calibri Light"/>
          <w:b/>
          <w:bCs/>
          <w:color w:val="FFFFFF"/>
          <w:sz w:val="28"/>
          <w:szCs w:val="28"/>
        </w:rPr>
      </w:pPr>
      <w:bookmarkStart w:id="41" w:name="_Toc98348592"/>
      <w:r>
        <w:rPr>
          <w:rFonts w:cs="Calibri Light"/>
        </w:rPr>
        <w:br w:type="page"/>
      </w:r>
    </w:p>
    <w:p w14:paraId="3DA91B71" w14:textId="319B53DF" w:rsidR="006F238A" w:rsidRPr="006F238A" w:rsidRDefault="006F238A" w:rsidP="006F238A">
      <w:pPr>
        <w:pStyle w:val="Kop2"/>
        <w:spacing w:after="0"/>
        <w:rPr>
          <w:rFonts w:cs="Calibri Light"/>
        </w:rPr>
      </w:pPr>
      <w:bookmarkStart w:id="42" w:name="_Toc225948292"/>
      <w:r w:rsidRPr="00287B07">
        <w:rPr>
          <w:rFonts w:cs="Calibri Light"/>
        </w:rPr>
        <w:lastRenderedPageBreak/>
        <w:t xml:space="preserve">Hoofdstuk </w:t>
      </w:r>
      <w:r>
        <w:rPr>
          <w:rFonts w:cs="Calibri Light"/>
        </w:rPr>
        <w:t>II</w:t>
      </w:r>
      <w:r w:rsidRPr="00287B07">
        <w:rPr>
          <w:rFonts w:cs="Calibri Light"/>
        </w:rPr>
        <w:t xml:space="preserve">. </w:t>
      </w:r>
      <w:r>
        <w:rPr>
          <w:rFonts w:cs="Calibri Light"/>
        </w:rPr>
        <w:t>D</w:t>
      </w:r>
      <w:r w:rsidRPr="00287B07">
        <w:rPr>
          <w:rFonts w:cs="Calibri Light"/>
        </w:rPr>
        <w:t>e aanwerving</w:t>
      </w:r>
      <w:bookmarkEnd w:id="41"/>
      <w:bookmarkEnd w:id="42"/>
    </w:p>
    <w:p w14:paraId="34925C71" w14:textId="77777777" w:rsidR="006F238A" w:rsidRPr="00287B07" w:rsidRDefault="006F238A" w:rsidP="006F238A">
      <w:pPr>
        <w:pStyle w:val="Kop3"/>
        <w:rPr>
          <w:rFonts w:cs="Calibri Light"/>
        </w:rPr>
      </w:pPr>
      <w:bookmarkStart w:id="43" w:name="_Toc98348593"/>
      <w:bookmarkStart w:id="44" w:name="_Toc225948293"/>
      <w:r w:rsidRPr="00287B07">
        <w:rPr>
          <w:rFonts w:cs="Calibri Light"/>
        </w:rPr>
        <w:t>Afdeling 1. De algemene toelatingsvoorwaarden en de algemene aanwervingsvoorwaarden</w:t>
      </w:r>
      <w:bookmarkEnd w:id="43"/>
      <w:bookmarkEnd w:id="44"/>
    </w:p>
    <w:p w14:paraId="6DF13470" w14:textId="77777777" w:rsidR="006F238A" w:rsidRPr="00287B07" w:rsidRDefault="006F238A" w:rsidP="000F476B">
      <w:pPr>
        <w:pStyle w:val="Kop4"/>
      </w:pPr>
      <w:r w:rsidRPr="00287B07">
        <w:t>Artikel 5</w:t>
      </w:r>
    </w:p>
    <w:p w14:paraId="5975A146" w14:textId="77777777" w:rsidR="006F238A" w:rsidRPr="00287B07" w:rsidRDefault="006F238A" w:rsidP="001B0CAF">
      <w:pPr>
        <w:pStyle w:val="Kop5"/>
      </w:pPr>
      <w:r w:rsidRPr="00287B07">
        <w:t>Paragraaf 1</w:t>
      </w:r>
    </w:p>
    <w:p w14:paraId="10B8EC8C" w14:textId="77777777" w:rsidR="006F238A" w:rsidRPr="00287B07" w:rsidRDefault="006F238A" w:rsidP="006F238A">
      <w:pPr>
        <w:rPr>
          <w:rFonts w:cs="Calibri Light"/>
        </w:rPr>
      </w:pPr>
      <w:r w:rsidRPr="00287B07">
        <w:rPr>
          <w:rFonts w:cs="Calibri Light"/>
        </w:rPr>
        <w:t>Om in aanmerking te komen voor een functie moeten de kandidaten:</w:t>
      </w:r>
    </w:p>
    <w:p w14:paraId="215782D7" w14:textId="73DDA610" w:rsidR="006F238A" w:rsidRPr="00287B07" w:rsidRDefault="006F238A" w:rsidP="009060E4">
      <w:pPr>
        <w:numPr>
          <w:ilvl w:val="0"/>
          <w:numId w:val="6"/>
        </w:numPr>
        <w:rPr>
          <w:rFonts w:cs="Calibri Light"/>
        </w:rPr>
      </w:pPr>
      <w:r>
        <w:rPr>
          <w:rFonts w:cs="Calibri Light"/>
        </w:rPr>
        <w:t>E</w:t>
      </w:r>
      <w:r w:rsidRPr="00287B07">
        <w:rPr>
          <w:rFonts w:cs="Calibri Light"/>
        </w:rPr>
        <w:t>en gedrag vertonen dat in overeenstemming is met de eisen van de functie waarvoor ze solliciteren;</w:t>
      </w:r>
    </w:p>
    <w:p w14:paraId="35432CA0" w14:textId="2DF77F71" w:rsidR="006F238A" w:rsidRPr="00287B07" w:rsidRDefault="006F238A" w:rsidP="009060E4">
      <w:pPr>
        <w:numPr>
          <w:ilvl w:val="0"/>
          <w:numId w:val="6"/>
        </w:numPr>
        <w:rPr>
          <w:rFonts w:cs="Calibri Light"/>
        </w:rPr>
      </w:pPr>
      <w:r>
        <w:rPr>
          <w:rFonts w:cs="Calibri Light"/>
        </w:rPr>
        <w:t>D</w:t>
      </w:r>
      <w:r w:rsidRPr="00287B07">
        <w:rPr>
          <w:rFonts w:cs="Calibri Light"/>
        </w:rPr>
        <w:t>e burgerlijke en politieke rechten genieten.</w:t>
      </w:r>
    </w:p>
    <w:p w14:paraId="6D13CAA4" w14:textId="77777777" w:rsidR="006F238A" w:rsidRPr="00287B07" w:rsidRDefault="006F238A" w:rsidP="001B0CAF">
      <w:pPr>
        <w:pStyle w:val="Kop5"/>
      </w:pPr>
      <w:r w:rsidRPr="00287B07">
        <w:t>Paragraaf 2</w:t>
      </w:r>
    </w:p>
    <w:p w14:paraId="2B51F196" w14:textId="77777777" w:rsidR="006F238A" w:rsidRPr="00287B07" w:rsidRDefault="006F238A" w:rsidP="006F238A">
      <w:pPr>
        <w:rPr>
          <w:rFonts w:cs="Calibri Light"/>
        </w:rPr>
      </w:pPr>
      <w:r w:rsidRPr="00287B07">
        <w:rPr>
          <w:rFonts w:cs="Calibri Light"/>
        </w:rPr>
        <w:t>Het passend gedrag zoals vereist in §1 wordt getoetst aan de hand van een uittreksel uit het strafregister. Als daarop een ongunstige vermelding voorkomt, mag de kandidaat daarover een schriftelijke toelichting voorleggen.</w:t>
      </w:r>
    </w:p>
    <w:p w14:paraId="01ADD2A6" w14:textId="77777777" w:rsidR="006F238A" w:rsidRDefault="006F238A" w:rsidP="006F238A">
      <w:pPr>
        <w:rPr>
          <w:rFonts w:cs="Calibri Light"/>
        </w:rPr>
      </w:pPr>
      <w:r w:rsidRPr="00287B07">
        <w:rPr>
          <w:rFonts w:cs="Calibri Light"/>
        </w:rPr>
        <w:t>Voor sommige gereglementeerde activiteiten is een bijzonder type van uittreksel uit het strafregister vereist.</w:t>
      </w:r>
    </w:p>
    <w:p w14:paraId="324982D9" w14:textId="21AE1FEB" w:rsidR="000318C0" w:rsidRPr="00287B07" w:rsidRDefault="000318C0" w:rsidP="006F238A">
      <w:pPr>
        <w:rPr>
          <w:rFonts w:cs="Calibri Light"/>
        </w:rPr>
      </w:pPr>
      <w:r w:rsidRPr="00336AAA">
        <w:rPr>
          <w:rFonts w:cs="Calibri Light"/>
        </w:rPr>
        <w:t>Met uitzondering van het uittreksel uit het strafregister model 2 dat slechts 1 maand oud mag zijn, mag het uittreksel maximum 3 maanden oud zijn.</w:t>
      </w:r>
    </w:p>
    <w:p w14:paraId="0476E4E7" w14:textId="77777777" w:rsidR="006F238A" w:rsidRPr="00287B07" w:rsidRDefault="006F238A" w:rsidP="001B0CAF">
      <w:pPr>
        <w:pStyle w:val="Kop5"/>
      </w:pPr>
      <w:r w:rsidRPr="00287B07">
        <w:t>Paragraaf 3</w:t>
      </w:r>
    </w:p>
    <w:p w14:paraId="6038270B" w14:textId="376BEC70" w:rsidR="006F238A" w:rsidRPr="00287B07" w:rsidRDefault="006F238A" w:rsidP="006F238A">
      <w:pPr>
        <w:rPr>
          <w:rFonts w:cs="Calibri Light"/>
        </w:rPr>
      </w:pPr>
      <w:r w:rsidRPr="00287B07">
        <w:rPr>
          <w:rFonts w:cs="Calibri Light"/>
        </w:rPr>
        <w:t>Medische controle van de kandidaat-personeelsleden kan alleen maar als de bevoegde preventieadviseur-arbeids</w:t>
      </w:r>
      <w:r w:rsidR="008F2E18">
        <w:rPr>
          <w:rFonts w:cs="Calibri Light"/>
        </w:rPr>
        <w:t>arts</w:t>
      </w:r>
      <w:r w:rsidRPr="00287B07">
        <w:rPr>
          <w:rFonts w:cs="Calibri Light"/>
        </w:rPr>
        <w:t>, na de voorgeschreven risicoanalyse, de functie heeft uitgeroepen tot hetzij een veiligheidsfunctie, een functie met verhoogde waakzaamheid of een activiteit met welbepaald risico.</w:t>
      </w:r>
    </w:p>
    <w:p w14:paraId="653EB982" w14:textId="77777777" w:rsidR="006F238A" w:rsidRPr="00287B07" w:rsidRDefault="006F238A" w:rsidP="000F476B">
      <w:pPr>
        <w:pStyle w:val="Kop4"/>
      </w:pPr>
      <w:r w:rsidRPr="00287B07">
        <w:t>Artikel 6</w:t>
      </w:r>
    </w:p>
    <w:p w14:paraId="325FB00E" w14:textId="77777777" w:rsidR="006F238A" w:rsidRPr="00287B07" w:rsidRDefault="006F238A" w:rsidP="001B0CAF">
      <w:pPr>
        <w:pStyle w:val="Kop5"/>
      </w:pPr>
      <w:r w:rsidRPr="00287B07">
        <w:t>Paragraaf 1</w:t>
      </w:r>
    </w:p>
    <w:p w14:paraId="1BF1DE48" w14:textId="77777777" w:rsidR="006F238A" w:rsidRPr="00287B07" w:rsidRDefault="006F238A" w:rsidP="006F238A">
      <w:pPr>
        <w:rPr>
          <w:rFonts w:cs="Calibri Light"/>
        </w:rPr>
      </w:pPr>
      <w:r w:rsidRPr="00287B07">
        <w:rPr>
          <w:rFonts w:cs="Calibri Light"/>
        </w:rPr>
        <w:t>De volgende functies zijn voorbehouden voor Belgen, omdat uit de functiebeschrijving blijkt dat ze een rechtstreekse of onrechtstreekse deelname aan de uitoefening van het openbaar gezag inhouden of werkzaamheden omvatten die strekken tot de bescherming van de belangen van het bestuur:</w:t>
      </w:r>
    </w:p>
    <w:p w14:paraId="28E937CA" w14:textId="6CD35F83" w:rsidR="006F238A" w:rsidRPr="00287B07" w:rsidRDefault="00D52086" w:rsidP="009060E4">
      <w:pPr>
        <w:numPr>
          <w:ilvl w:val="0"/>
          <w:numId w:val="7"/>
        </w:numPr>
        <w:rPr>
          <w:rFonts w:cs="Calibri Light"/>
        </w:rPr>
      </w:pPr>
      <w:r>
        <w:rPr>
          <w:rFonts w:cs="Calibri Light"/>
        </w:rPr>
        <w:t>a</w:t>
      </w:r>
      <w:r w:rsidR="006F238A" w:rsidRPr="00287B07">
        <w:rPr>
          <w:rFonts w:cs="Calibri Light"/>
        </w:rPr>
        <w:t>lgemeen directeur;</w:t>
      </w:r>
    </w:p>
    <w:p w14:paraId="160E0CBD" w14:textId="5004651A" w:rsidR="006F238A" w:rsidRPr="007623A7" w:rsidRDefault="00D52086" w:rsidP="009060E4">
      <w:pPr>
        <w:numPr>
          <w:ilvl w:val="0"/>
          <w:numId w:val="7"/>
        </w:numPr>
        <w:rPr>
          <w:rFonts w:cs="Calibri Light"/>
        </w:rPr>
      </w:pPr>
      <w:r w:rsidRPr="007623A7">
        <w:rPr>
          <w:rFonts w:cs="Calibri Light"/>
        </w:rPr>
        <w:t>f</w:t>
      </w:r>
      <w:r w:rsidR="006F238A" w:rsidRPr="007623A7">
        <w:rPr>
          <w:rFonts w:cs="Calibri Light"/>
        </w:rPr>
        <w:t>inancieel directeur</w:t>
      </w:r>
      <w:r w:rsidR="00710746" w:rsidRPr="007623A7">
        <w:rPr>
          <w:rFonts w:cs="Calibri Light"/>
        </w:rPr>
        <w:t>;</w:t>
      </w:r>
    </w:p>
    <w:p w14:paraId="5DC09FDF" w14:textId="006538F2" w:rsidR="00710746" w:rsidRPr="007623A7" w:rsidRDefault="00710746" w:rsidP="009060E4">
      <w:pPr>
        <w:numPr>
          <w:ilvl w:val="0"/>
          <w:numId w:val="7"/>
        </w:numPr>
        <w:rPr>
          <w:rFonts w:cs="Calibri Light"/>
        </w:rPr>
      </w:pPr>
      <w:r w:rsidRPr="007623A7">
        <w:rPr>
          <w:rFonts w:cs="Calibri Light"/>
        </w:rPr>
        <w:t>GAS-ambtenaren.</w:t>
      </w:r>
    </w:p>
    <w:p w14:paraId="340B65A9" w14:textId="77777777" w:rsidR="006F238A" w:rsidRPr="00287B07" w:rsidRDefault="006F238A" w:rsidP="001B0CAF">
      <w:pPr>
        <w:pStyle w:val="Kop5"/>
      </w:pPr>
      <w:r w:rsidRPr="00287B07">
        <w:t>Paragraaf 2</w:t>
      </w:r>
    </w:p>
    <w:p w14:paraId="3447C44F" w14:textId="77777777" w:rsidR="006F238A" w:rsidRPr="00287B07" w:rsidRDefault="006F238A" w:rsidP="006F238A">
      <w:pPr>
        <w:rPr>
          <w:rFonts w:cs="Calibri Light"/>
        </w:rPr>
      </w:pPr>
      <w:r w:rsidRPr="00287B07">
        <w:rPr>
          <w:rFonts w:cs="Calibri Light"/>
        </w:rPr>
        <w:t>In de andere gevallen dan §1 moeten de kandidaten voor statutaire functies onderdaan zijn van de EER of van de Zwitserse Bondsstaat.</w:t>
      </w:r>
    </w:p>
    <w:p w14:paraId="4042E237" w14:textId="5EDC6CE1" w:rsidR="006F238A" w:rsidRPr="00287B07" w:rsidRDefault="002471B1" w:rsidP="006F238A">
      <w:pPr>
        <w:rPr>
          <w:rFonts w:cs="Calibri Light"/>
        </w:rPr>
      </w:pPr>
      <w:r w:rsidRPr="002471B1">
        <w:rPr>
          <w:rFonts w:cs="Calibri Light"/>
        </w:rPr>
        <w:t xml:space="preserve">In de andere gevallen dan §1 geldt voor de contractuele functies geen nationaliteitsvereiste. Zij </w:t>
      </w:r>
      <w:r w:rsidR="00766E9B">
        <w:rPr>
          <w:rFonts w:cs="Calibri Light"/>
        </w:rPr>
        <w:t xml:space="preserve">zijn </w:t>
      </w:r>
      <w:r w:rsidRPr="002471B1">
        <w:rPr>
          <w:rFonts w:cs="Calibri Light"/>
        </w:rPr>
        <w:t>slechts toegankelijk voor kandidaten die tot het wettige verblijf in België zijn toegelaten en een algemene toegang hebben tot de arbeidsmarkt.</w:t>
      </w:r>
    </w:p>
    <w:p w14:paraId="131BDE5C" w14:textId="77777777" w:rsidR="001A07D3" w:rsidRDefault="001A07D3">
      <w:pPr>
        <w:rPr>
          <w:b/>
          <w:bCs/>
          <w:iCs/>
          <w:color w:val="00AFA8"/>
          <w:sz w:val="24"/>
          <w:szCs w:val="28"/>
        </w:rPr>
      </w:pPr>
      <w:r>
        <w:br w:type="page"/>
      </w:r>
    </w:p>
    <w:p w14:paraId="0648635A" w14:textId="79DFA077" w:rsidR="006F238A" w:rsidRPr="00287B07" w:rsidRDefault="006F238A" w:rsidP="000F476B">
      <w:pPr>
        <w:pStyle w:val="Kop4"/>
      </w:pPr>
      <w:r w:rsidRPr="00287B07">
        <w:lastRenderedPageBreak/>
        <w:t>Artikel 7</w:t>
      </w:r>
    </w:p>
    <w:p w14:paraId="221826A6" w14:textId="77777777" w:rsidR="006F238A" w:rsidRPr="00287B07" w:rsidRDefault="006F238A" w:rsidP="001B0CAF">
      <w:pPr>
        <w:pStyle w:val="Kop5"/>
      </w:pPr>
      <w:r w:rsidRPr="00287B07">
        <w:t>Paragraaf 1</w:t>
      </w:r>
    </w:p>
    <w:p w14:paraId="138F7591" w14:textId="77777777" w:rsidR="006F238A" w:rsidRPr="00287B07" w:rsidRDefault="006F238A" w:rsidP="006F238A">
      <w:pPr>
        <w:rPr>
          <w:rFonts w:cs="Calibri Light"/>
        </w:rPr>
      </w:pPr>
      <w:r w:rsidRPr="00287B07">
        <w:rPr>
          <w:rFonts w:cs="Calibri Light"/>
        </w:rPr>
        <w:t>Om in aanmerking te komen voor aanwerving, moeten de kandidaten:</w:t>
      </w:r>
    </w:p>
    <w:p w14:paraId="019DE531" w14:textId="77777777" w:rsidR="006F238A" w:rsidRPr="00287B07" w:rsidRDefault="006F238A" w:rsidP="009060E4">
      <w:pPr>
        <w:numPr>
          <w:ilvl w:val="0"/>
          <w:numId w:val="8"/>
        </w:numPr>
        <w:rPr>
          <w:rFonts w:cs="Calibri Light"/>
        </w:rPr>
      </w:pPr>
      <w:r w:rsidRPr="00287B07">
        <w:rPr>
          <w:rFonts w:cs="Calibri Light"/>
        </w:rPr>
        <w:t xml:space="preserve">voldoen aan de vereiste over de taalkennis opgelegd door de wetten op het gebruik der talen in bestuurszaken, gecoördineerd op 18 juli 1966; </w:t>
      </w:r>
    </w:p>
    <w:p w14:paraId="216E2E0B" w14:textId="77777777" w:rsidR="006F238A" w:rsidRPr="00287B07" w:rsidRDefault="006F238A" w:rsidP="009060E4">
      <w:pPr>
        <w:numPr>
          <w:ilvl w:val="0"/>
          <w:numId w:val="8"/>
        </w:numPr>
        <w:rPr>
          <w:rFonts w:cs="Calibri Light"/>
        </w:rPr>
      </w:pPr>
      <w:r w:rsidRPr="00287B07">
        <w:rPr>
          <w:rFonts w:cs="Calibri Light"/>
        </w:rPr>
        <w:t>slagen voor de selectieprocedure;</w:t>
      </w:r>
    </w:p>
    <w:p w14:paraId="1AE91A0A" w14:textId="77777777" w:rsidR="006F238A" w:rsidRPr="001A07D3" w:rsidRDefault="006F238A" w:rsidP="009060E4">
      <w:pPr>
        <w:numPr>
          <w:ilvl w:val="0"/>
          <w:numId w:val="8"/>
        </w:numPr>
        <w:rPr>
          <w:rFonts w:cs="Calibri Light"/>
        </w:rPr>
      </w:pPr>
      <w:bookmarkStart w:id="45" w:name="_Hlk96977557"/>
      <w:r w:rsidRPr="00287B07">
        <w:rPr>
          <w:rFonts w:cs="Calibri Light"/>
        </w:rPr>
        <w:t xml:space="preserve">voldoen aan de diplomavereiste die geldt voor </w:t>
      </w:r>
      <w:r w:rsidRPr="001A07D3">
        <w:rPr>
          <w:rFonts w:cs="Calibri Light"/>
        </w:rPr>
        <w:t>het niveau waarin de functie gesitueerd is of aan de ervaringsvereiste;</w:t>
      </w:r>
    </w:p>
    <w:p w14:paraId="7B98BFE4" w14:textId="77777777" w:rsidR="006F238A" w:rsidRPr="00287B07" w:rsidRDefault="006F238A" w:rsidP="009060E4">
      <w:pPr>
        <w:numPr>
          <w:ilvl w:val="0"/>
          <w:numId w:val="8"/>
        </w:numPr>
        <w:rPr>
          <w:rFonts w:cs="Calibri Light"/>
        </w:rPr>
      </w:pPr>
      <w:r w:rsidRPr="00287B07">
        <w:rPr>
          <w:rFonts w:cs="Calibri Light"/>
        </w:rPr>
        <w:t>in voorkomend geval voldoen aan de diplomavereiste vereist door de hogere overheid om de functie te mogen uitoefenen.</w:t>
      </w:r>
    </w:p>
    <w:bookmarkEnd w:id="45"/>
    <w:p w14:paraId="4DCCBBCF" w14:textId="77777777" w:rsidR="006F238A" w:rsidRPr="00287B07" w:rsidRDefault="006F238A" w:rsidP="001B0CAF">
      <w:pPr>
        <w:pStyle w:val="Kop5"/>
      </w:pPr>
      <w:r w:rsidRPr="00287B07">
        <w:t>Paragraaf 2</w:t>
      </w:r>
    </w:p>
    <w:p w14:paraId="424DC592" w14:textId="77777777" w:rsidR="006F238A" w:rsidRPr="00287B07" w:rsidRDefault="006F238A" w:rsidP="006F238A">
      <w:pPr>
        <w:rPr>
          <w:rFonts w:cs="Calibri Light"/>
        </w:rPr>
      </w:pPr>
      <w:r w:rsidRPr="00287B07">
        <w:rPr>
          <w:rFonts w:cs="Calibri Light"/>
        </w:rPr>
        <w:t>Het personeelslid dat tewerkgesteld is in een deeltijdse functie nadat het geslaagd is voor selectieproeven, is vrijgesteld van nieuwe selectieproeven wanneer de wekelijkse prestaties binnen die functie uitgebreid worden of wanneer de functie voltijds wordt.</w:t>
      </w:r>
    </w:p>
    <w:p w14:paraId="29F6FC2C" w14:textId="77777777" w:rsidR="006F238A" w:rsidRPr="00287B07" w:rsidRDefault="006F238A" w:rsidP="006F238A">
      <w:pPr>
        <w:pStyle w:val="Kop3"/>
        <w:rPr>
          <w:rFonts w:cs="Calibri Light"/>
        </w:rPr>
      </w:pPr>
      <w:bookmarkStart w:id="46" w:name="_Toc98348594"/>
      <w:bookmarkStart w:id="47" w:name="_Toc225948294"/>
      <w:r w:rsidRPr="00287B07">
        <w:rPr>
          <w:rFonts w:cs="Calibri Light"/>
        </w:rPr>
        <w:t>Afdeling 2. De specifieke aanwervingsvoorwaarden</w:t>
      </w:r>
      <w:bookmarkEnd w:id="46"/>
      <w:bookmarkEnd w:id="47"/>
    </w:p>
    <w:p w14:paraId="0334FEF4" w14:textId="77777777" w:rsidR="006F238A" w:rsidRPr="00287B07" w:rsidRDefault="006F238A" w:rsidP="000F476B">
      <w:pPr>
        <w:pStyle w:val="Kop4"/>
      </w:pPr>
      <w:r w:rsidRPr="00287B07">
        <w:t>Artikel 8</w:t>
      </w:r>
    </w:p>
    <w:p w14:paraId="23257763" w14:textId="77777777" w:rsidR="006F238A" w:rsidRPr="00287B07" w:rsidRDefault="006F238A" w:rsidP="006F238A">
      <w:pPr>
        <w:rPr>
          <w:rFonts w:cs="Calibri Light"/>
          <w:b/>
          <w:i/>
        </w:rPr>
      </w:pPr>
      <w:bookmarkStart w:id="48" w:name="_Hlk96977640"/>
      <w:bookmarkStart w:id="49" w:name="OLE_LINK26"/>
      <w:r w:rsidRPr="00287B07">
        <w:rPr>
          <w:rFonts w:cs="Calibri Light"/>
        </w:rPr>
        <w:t>De aanstellende overheid kan, indien nodig of gewenst, op een objectieve en gemotiveerde basis volgende aanvullende aanwervingsvoorwaarden vaststellen, met respect voor de bepalingen van de wet van 19 december 1974 tot regeling van de betrekkingen tussen de overheid en de vakbonden van haar personeel:</w:t>
      </w:r>
      <w:r w:rsidRPr="00287B07">
        <w:rPr>
          <w:rFonts w:cs="Calibri Light"/>
          <w:b/>
        </w:rPr>
        <w:t xml:space="preserve"> </w:t>
      </w:r>
    </w:p>
    <w:bookmarkEnd w:id="48"/>
    <w:p w14:paraId="6F61D2E7" w14:textId="4DAF042D" w:rsidR="006F238A" w:rsidRPr="00287B07" w:rsidRDefault="006F238A" w:rsidP="009060E4">
      <w:pPr>
        <w:numPr>
          <w:ilvl w:val="0"/>
          <w:numId w:val="9"/>
        </w:numPr>
        <w:rPr>
          <w:rFonts w:cs="Calibri Light"/>
        </w:rPr>
      </w:pPr>
      <w:r>
        <w:rPr>
          <w:rFonts w:cs="Calibri Light"/>
        </w:rPr>
        <w:t>E</w:t>
      </w:r>
      <w:r w:rsidRPr="00287B07">
        <w:rPr>
          <w:rFonts w:cs="Calibri Light"/>
        </w:rPr>
        <w:t>en bepaalde vorming, training of opleiding;</w:t>
      </w:r>
    </w:p>
    <w:p w14:paraId="16E4D2C5" w14:textId="0C17687B" w:rsidR="006F238A" w:rsidRPr="00287B07" w:rsidRDefault="006F238A" w:rsidP="009060E4">
      <w:pPr>
        <w:numPr>
          <w:ilvl w:val="0"/>
          <w:numId w:val="9"/>
        </w:numPr>
        <w:rPr>
          <w:rFonts w:cs="Calibri Light"/>
        </w:rPr>
      </w:pPr>
      <w:r>
        <w:rPr>
          <w:rFonts w:cs="Calibri Light"/>
        </w:rPr>
        <w:t>E</w:t>
      </w:r>
      <w:r w:rsidRPr="00287B07">
        <w:rPr>
          <w:rFonts w:cs="Calibri Light"/>
        </w:rPr>
        <w:t>en aantal jaren relevante beroepservaring, al dan niet in een bepaalde functie;</w:t>
      </w:r>
    </w:p>
    <w:p w14:paraId="637683F0" w14:textId="73ADCC05" w:rsidR="006F238A" w:rsidRPr="00287B07" w:rsidRDefault="006F238A" w:rsidP="009060E4">
      <w:pPr>
        <w:numPr>
          <w:ilvl w:val="0"/>
          <w:numId w:val="9"/>
        </w:numPr>
        <w:rPr>
          <w:rFonts w:cs="Calibri Light"/>
        </w:rPr>
      </w:pPr>
      <w:r>
        <w:rPr>
          <w:rFonts w:cs="Calibri Light"/>
        </w:rPr>
        <w:t>B</w:t>
      </w:r>
      <w:r w:rsidRPr="00287B07">
        <w:rPr>
          <w:rFonts w:cs="Calibri Light"/>
        </w:rPr>
        <w:t>epaalde diploma’s, getuigschriften, attesten of brevetten;</w:t>
      </w:r>
    </w:p>
    <w:p w14:paraId="54B08D1D" w14:textId="4E251A04" w:rsidR="006F238A" w:rsidRPr="00287B07" w:rsidRDefault="006F238A" w:rsidP="009060E4">
      <w:pPr>
        <w:numPr>
          <w:ilvl w:val="0"/>
          <w:numId w:val="9"/>
        </w:numPr>
        <w:rPr>
          <w:rFonts w:cs="Calibri Light"/>
        </w:rPr>
      </w:pPr>
      <w:r>
        <w:rPr>
          <w:rFonts w:cs="Calibri Light"/>
        </w:rPr>
        <w:t>B</w:t>
      </w:r>
      <w:r w:rsidRPr="00287B07">
        <w:rPr>
          <w:rFonts w:cs="Calibri Light"/>
        </w:rPr>
        <w:t>epaalde relevante competenties;</w:t>
      </w:r>
    </w:p>
    <w:p w14:paraId="0315DCC1" w14:textId="0458B79A" w:rsidR="006F238A" w:rsidRPr="00341C26" w:rsidRDefault="006F238A" w:rsidP="009060E4">
      <w:pPr>
        <w:numPr>
          <w:ilvl w:val="0"/>
          <w:numId w:val="9"/>
        </w:numPr>
        <w:rPr>
          <w:rFonts w:cs="Calibri Light"/>
        </w:rPr>
      </w:pPr>
      <w:r>
        <w:rPr>
          <w:rFonts w:cs="Calibri Light"/>
        </w:rPr>
        <w:t>B</w:t>
      </w:r>
      <w:r w:rsidRPr="00287B07">
        <w:rPr>
          <w:rFonts w:cs="Calibri Light"/>
        </w:rPr>
        <w:t>epaalde expertise.</w:t>
      </w:r>
    </w:p>
    <w:p w14:paraId="2D1B0D1F" w14:textId="77777777" w:rsidR="006F238A" w:rsidRPr="00287B07" w:rsidRDefault="006F238A" w:rsidP="006F238A">
      <w:pPr>
        <w:pStyle w:val="Kop3"/>
        <w:rPr>
          <w:rFonts w:cs="Calibri Light"/>
        </w:rPr>
      </w:pPr>
      <w:bookmarkStart w:id="50" w:name="_Toc98348595"/>
      <w:bookmarkStart w:id="51" w:name="_Toc225948295"/>
      <w:bookmarkEnd w:id="49"/>
      <w:r w:rsidRPr="00287B07">
        <w:rPr>
          <w:rFonts w:cs="Calibri Light"/>
        </w:rPr>
        <w:t>Afdeling 3. De aanwervingsprocedure</w:t>
      </w:r>
      <w:bookmarkEnd w:id="50"/>
      <w:bookmarkEnd w:id="51"/>
    </w:p>
    <w:p w14:paraId="01D316D6" w14:textId="77777777" w:rsidR="006F238A" w:rsidRPr="00287B07" w:rsidRDefault="006F238A" w:rsidP="000F476B">
      <w:pPr>
        <w:pStyle w:val="Kop4"/>
      </w:pPr>
      <w:r w:rsidRPr="00287B07">
        <w:t>Artikel 9</w:t>
      </w:r>
    </w:p>
    <w:p w14:paraId="1A1FC88A" w14:textId="77777777" w:rsidR="006F238A" w:rsidRPr="00287B07" w:rsidRDefault="006F238A" w:rsidP="001B0CAF">
      <w:pPr>
        <w:pStyle w:val="Kop5"/>
      </w:pPr>
      <w:r w:rsidRPr="00287B07">
        <w:t xml:space="preserve">Paragraaf 1 </w:t>
      </w:r>
    </w:p>
    <w:p w14:paraId="505D23D6" w14:textId="77777777" w:rsidR="006F238A" w:rsidRPr="00287B07" w:rsidRDefault="006F238A" w:rsidP="006F238A">
      <w:pPr>
        <w:rPr>
          <w:rFonts w:cs="Calibri Light"/>
        </w:rPr>
      </w:pPr>
      <w:r w:rsidRPr="00287B07">
        <w:rPr>
          <w:rFonts w:cs="Calibri Light"/>
        </w:rPr>
        <w:t xml:space="preserve">Aan elke aanwerving gaat een externe en interne bekendmaking van de vacature met een oproep tot kandidaten vooraf. </w:t>
      </w:r>
      <w:bookmarkStart w:id="52" w:name="_Hlk96977708"/>
      <w:r w:rsidRPr="00287B07">
        <w:rPr>
          <w:rFonts w:cs="Calibri Light"/>
        </w:rPr>
        <w:t>De externe bekendmaking gebeurt minimaal via de website van het bestuur en met respect voor de Grondwet.</w:t>
      </w:r>
    </w:p>
    <w:p w14:paraId="2034A116" w14:textId="77777777" w:rsidR="006F238A" w:rsidRPr="00287B07" w:rsidRDefault="006F238A" w:rsidP="006F238A">
      <w:pPr>
        <w:rPr>
          <w:rFonts w:cs="Calibri Light"/>
        </w:rPr>
      </w:pPr>
      <w:bookmarkStart w:id="53" w:name="_Hlk86476704"/>
      <w:r w:rsidRPr="00287B07">
        <w:rPr>
          <w:rFonts w:cs="Calibri Light"/>
        </w:rPr>
        <w:t>Het vacaturebericht omvat de omschrijving van de functie, het dienstverband, de salarisschaal, de voorwaarden, de wijze van en de termijn voor de kandidaatstelling.</w:t>
      </w:r>
    </w:p>
    <w:bookmarkEnd w:id="52"/>
    <w:bookmarkEnd w:id="53"/>
    <w:p w14:paraId="5ABE232F" w14:textId="77777777" w:rsidR="00FF140C" w:rsidRDefault="00FF140C">
      <w:pPr>
        <w:rPr>
          <w:bCs/>
          <w:i/>
          <w:iCs/>
          <w:color w:val="00AFA8"/>
          <w:szCs w:val="28"/>
        </w:rPr>
      </w:pPr>
      <w:r>
        <w:br w:type="page"/>
      </w:r>
    </w:p>
    <w:p w14:paraId="1E148264" w14:textId="4590B009" w:rsidR="006F238A" w:rsidRPr="00287B07" w:rsidRDefault="006F238A" w:rsidP="001B0CAF">
      <w:pPr>
        <w:pStyle w:val="Kop5"/>
      </w:pPr>
      <w:r w:rsidRPr="00287B07">
        <w:lastRenderedPageBreak/>
        <w:t>Paragraaf 2</w:t>
      </w:r>
    </w:p>
    <w:p w14:paraId="13DAEF0D" w14:textId="77777777" w:rsidR="006F238A" w:rsidRPr="00287B07" w:rsidRDefault="006F238A" w:rsidP="006F238A">
      <w:pPr>
        <w:rPr>
          <w:rFonts w:cs="Calibri Light"/>
        </w:rPr>
      </w:pPr>
      <w:r w:rsidRPr="00287B07">
        <w:rPr>
          <w:rFonts w:cs="Calibri Light"/>
        </w:rPr>
        <w:t>Paragraaf 1 is niet van toepassing:</w:t>
      </w:r>
    </w:p>
    <w:p w14:paraId="51118C74" w14:textId="64AD23E8" w:rsidR="006F238A" w:rsidRPr="00287B07" w:rsidRDefault="006F238A" w:rsidP="009060E4">
      <w:pPr>
        <w:numPr>
          <w:ilvl w:val="0"/>
          <w:numId w:val="7"/>
        </w:numPr>
        <w:spacing w:after="60"/>
        <w:ind w:left="1208" w:hanging="357"/>
        <w:rPr>
          <w:rFonts w:cs="Calibri Light"/>
        </w:rPr>
      </w:pPr>
      <w:r>
        <w:rPr>
          <w:rFonts w:cs="Calibri Light"/>
        </w:rPr>
        <w:t>I</w:t>
      </w:r>
      <w:r w:rsidRPr="00287B07">
        <w:rPr>
          <w:rFonts w:cs="Calibri Light"/>
        </w:rPr>
        <w:t>ndien de aanstellende overheid beslist bij de bekendmaking om een beroep te doen op een bestaande wervingsreserve die geldig is voor de functie die wordt ingevuld;</w:t>
      </w:r>
    </w:p>
    <w:p w14:paraId="41B0EE55" w14:textId="76430859" w:rsidR="006F238A" w:rsidRPr="00341C26" w:rsidRDefault="006F238A" w:rsidP="009060E4">
      <w:pPr>
        <w:numPr>
          <w:ilvl w:val="0"/>
          <w:numId w:val="7"/>
        </w:numPr>
        <w:spacing w:after="60"/>
        <w:ind w:left="1208" w:hanging="357"/>
        <w:rPr>
          <w:rFonts w:cs="Calibri Light"/>
        </w:rPr>
      </w:pPr>
      <w:r>
        <w:rPr>
          <w:rFonts w:cs="Calibri Light"/>
        </w:rPr>
        <w:t>A</w:t>
      </w:r>
      <w:r w:rsidRPr="00287B07">
        <w:rPr>
          <w:rFonts w:cs="Calibri Light"/>
        </w:rPr>
        <w:t>ls de wekelijkse prestaties van een deeltijdse betrekking uitgebreid worden of als die betrekking omgezet wordt in een voltijdse betrekking. Als er meerdere personeelsleden in aanmerking komen, richt de aanstellende overheid een oproep tot die personeelsleden voor de vervulling van de extra uren en maakt het zijn keuze op basis van een vergelijking van de kandidaturen.</w:t>
      </w:r>
    </w:p>
    <w:p w14:paraId="0CAE413F" w14:textId="77777777" w:rsidR="006F238A" w:rsidRPr="00287B07" w:rsidRDefault="006F238A" w:rsidP="000F476B">
      <w:pPr>
        <w:pStyle w:val="Kop4"/>
      </w:pPr>
      <w:r w:rsidRPr="00287B07">
        <w:t xml:space="preserve">Artikel 10 </w:t>
      </w:r>
    </w:p>
    <w:p w14:paraId="1409B2C1" w14:textId="6C69D359" w:rsidR="006F238A" w:rsidRPr="00287B07" w:rsidRDefault="006F238A" w:rsidP="006F238A">
      <w:pPr>
        <w:rPr>
          <w:rFonts w:cs="Calibri Light"/>
        </w:rPr>
      </w:pPr>
      <w:r w:rsidRPr="00287B07">
        <w:rPr>
          <w:rFonts w:cs="Calibri Light"/>
          <w:lang w:val="nl-BE"/>
        </w:rPr>
        <w:t>Tussen de bekendmaking van een vacature en de uiterste datum voor de indiening van de kandidaturen, verlopen minstens zeven</w:t>
      </w:r>
      <w:r w:rsidRPr="00287B07">
        <w:rPr>
          <w:rFonts w:cs="Calibri Light"/>
          <w:b/>
          <w:lang w:val="nl-BE"/>
        </w:rPr>
        <w:t xml:space="preserve"> </w:t>
      </w:r>
      <w:r w:rsidRPr="00287B07">
        <w:rPr>
          <w:rFonts w:cs="Calibri Light"/>
          <w:lang w:val="nl-BE"/>
        </w:rPr>
        <w:t>kalenderdagen.</w:t>
      </w:r>
      <w:r w:rsidR="003F3377">
        <w:rPr>
          <w:rFonts w:cs="Calibri Light"/>
          <w:lang w:val="nl-BE"/>
        </w:rPr>
        <w:t xml:space="preserve"> </w:t>
      </w:r>
      <w:r w:rsidRPr="00287B07">
        <w:rPr>
          <w:rFonts w:cs="Calibri Light"/>
        </w:rPr>
        <w:t>De dag van de bekendmaking van de vacature is niet in de termijn begrepen, de uiterste datum voor de indiening van de kandidaturen wel.</w:t>
      </w:r>
    </w:p>
    <w:p w14:paraId="531B57AD" w14:textId="77777777" w:rsidR="006F238A" w:rsidRPr="00287B07" w:rsidRDefault="006F238A" w:rsidP="006F238A">
      <w:pPr>
        <w:rPr>
          <w:rFonts w:cs="Calibri Light"/>
        </w:rPr>
      </w:pPr>
      <w:r w:rsidRPr="00287B07">
        <w:rPr>
          <w:rFonts w:cs="Calibri Light"/>
        </w:rPr>
        <w:t xml:space="preserve">De datum van de verzending van de kandidatuur wordt beschouwd als de datum waarop de kandidatuur is ingediend. </w:t>
      </w:r>
    </w:p>
    <w:p w14:paraId="5AFF5F36" w14:textId="77777777" w:rsidR="006F238A" w:rsidRPr="00287B07" w:rsidRDefault="006F238A" w:rsidP="000F476B">
      <w:pPr>
        <w:pStyle w:val="Kop4"/>
      </w:pPr>
      <w:r w:rsidRPr="00287B07">
        <w:t>Artikel 11</w:t>
      </w:r>
    </w:p>
    <w:p w14:paraId="11F492E1" w14:textId="77777777" w:rsidR="006F238A" w:rsidRPr="00287B07" w:rsidRDefault="006F238A" w:rsidP="001B0CAF">
      <w:pPr>
        <w:pStyle w:val="Kop5"/>
      </w:pPr>
      <w:r w:rsidRPr="00287B07">
        <w:t>Paragraaf 1</w:t>
      </w:r>
    </w:p>
    <w:p w14:paraId="2891642E" w14:textId="77777777" w:rsidR="00FF47B8" w:rsidRDefault="006F238A" w:rsidP="006F238A">
      <w:pPr>
        <w:rPr>
          <w:rFonts w:cs="Calibri Light"/>
        </w:rPr>
      </w:pPr>
      <w:r w:rsidRPr="00287B07">
        <w:rPr>
          <w:rFonts w:cs="Calibri Light"/>
        </w:rPr>
        <w:t xml:space="preserve">De kandidaten moeten uiterlijk op </w:t>
      </w:r>
      <w:r w:rsidRPr="00D9688D">
        <w:rPr>
          <w:rFonts w:cs="Calibri Light"/>
        </w:rPr>
        <w:t>het moment van de aanstelling</w:t>
      </w:r>
      <w:r w:rsidRPr="00287B07">
        <w:rPr>
          <w:rFonts w:cs="Calibri Light"/>
        </w:rPr>
        <w:t xml:space="preserve"> voldoen aan de algemene toelatingsvoorwaarden en aan de aanwervingsvoorwaarden, de selectie en de medische geschiktheid indien van toepassing voor de functie uitgezonderd, en leveren het bewijs hiertoe.</w:t>
      </w:r>
      <w:r w:rsidR="006509F7">
        <w:rPr>
          <w:rFonts w:cs="Calibri Light"/>
        </w:rPr>
        <w:t xml:space="preserve"> </w:t>
      </w:r>
    </w:p>
    <w:p w14:paraId="6EB389AB" w14:textId="163273CE" w:rsidR="006F238A" w:rsidRPr="00287B07" w:rsidRDefault="006F238A" w:rsidP="006F238A">
      <w:pPr>
        <w:rPr>
          <w:rFonts w:cs="Calibri Light"/>
        </w:rPr>
      </w:pPr>
      <w:r w:rsidRPr="00287B07">
        <w:rPr>
          <w:rFonts w:cs="Calibri Light"/>
        </w:rPr>
        <w:t>Laatstejaarsstudenten leggen een studiebewijs en verklaring voor dat ze binnen een termijn van maximum drie maanden zullen deelnemen aan de eindexamens voor het behalen van hun diploma.</w:t>
      </w:r>
    </w:p>
    <w:p w14:paraId="78B54D58" w14:textId="77777777" w:rsidR="006F238A" w:rsidRPr="00287B07" w:rsidRDefault="006F238A" w:rsidP="001B0CAF">
      <w:pPr>
        <w:pStyle w:val="Kop5"/>
      </w:pPr>
      <w:r w:rsidRPr="00287B07">
        <w:t>Paragraaf 2</w:t>
      </w:r>
    </w:p>
    <w:p w14:paraId="5E651C48" w14:textId="77777777" w:rsidR="006F238A" w:rsidRPr="00287B07" w:rsidRDefault="006F238A" w:rsidP="006F238A">
      <w:pPr>
        <w:rPr>
          <w:rFonts w:cs="Calibri Light"/>
        </w:rPr>
      </w:pPr>
      <w:r w:rsidRPr="00287B07">
        <w:rPr>
          <w:rFonts w:cs="Calibri Light"/>
        </w:rPr>
        <w:t>De aanstellende overheid beoordeelt de geldigheid van de voorgelegde bewijzen, tenzij de raad de aanstellende overheid is. In dat geval beoordeelt het uitvoerend orgaan van het bestuur de geldigheid ervan. Op basis van die beoordeling wordt beslist welke kandidaten tot de selectieprocedure worden toegelaten. De kandidaten die geweigerd worden, worden daarvan schriftelijk op de hoogte gebracht met vermelding van de reden voor de weigering.</w:t>
      </w:r>
    </w:p>
    <w:p w14:paraId="67FAE4F9" w14:textId="77777777" w:rsidR="006F238A" w:rsidRPr="00287B07" w:rsidRDefault="006F238A" w:rsidP="006F238A">
      <w:pPr>
        <w:rPr>
          <w:rFonts w:cs="Calibri Light"/>
        </w:rPr>
      </w:pPr>
      <w:r w:rsidRPr="00287B07">
        <w:rPr>
          <w:rFonts w:cs="Calibri Light"/>
        </w:rPr>
        <w:t>Om te kunnen deelnemen aan de selectieprocedure volstaat een kopie of een gewoon afschrift voor de bewijzen. Eensluidend verklaarde afschriften kunnen alleen gevraagd worden aan de kandidaat die aangesteld wordt in de functie.</w:t>
      </w:r>
    </w:p>
    <w:p w14:paraId="1F2F171A" w14:textId="77777777" w:rsidR="006F238A" w:rsidRPr="00287B07" w:rsidRDefault="006F238A" w:rsidP="001B0CAF">
      <w:pPr>
        <w:pStyle w:val="Kop5"/>
      </w:pPr>
      <w:r w:rsidRPr="00287B07">
        <w:t>Paragraaf 3</w:t>
      </w:r>
    </w:p>
    <w:p w14:paraId="6C95F079" w14:textId="77777777" w:rsidR="006F238A" w:rsidRPr="00287B07" w:rsidRDefault="006F238A" w:rsidP="006F238A">
      <w:pPr>
        <w:rPr>
          <w:rFonts w:cs="Calibri Light"/>
        </w:rPr>
      </w:pPr>
      <w:r w:rsidRPr="00287B07">
        <w:rPr>
          <w:rFonts w:cs="Calibri Light"/>
        </w:rPr>
        <w:t>In afwijking van §1</w:t>
      </w:r>
      <w:r w:rsidRPr="00287B07">
        <w:rPr>
          <w:rFonts w:cs="Calibri Light"/>
          <w:color w:val="0000FF"/>
        </w:rPr>
        <w:t xml:space="preserve"> </w:t>
      </w:r>
      <w:r w:rsidRPr="00287B07">
        <w:rPr>
          <w:rFonts w:cs="Calibri Light"/>
        </w:rPr>
        <w:t>worden kandidaten die aan alle aanwervingsvoorwaarden voldoen, behalve aan de voorwaarde van een aanvullende opleiding, tot de selectieprocedure toegelaten, als de aanwervingsvoorwaarden bepalen dat ze het attest of getuigschrift van de aanvullende opleiding binnen een vastgelegde tijdspanne, bepaald door de aanstellende overheid, moeten behalen.</w:t>
      </w:r>
    </w:p>
    <w:p w14:paraId="205A93AE" w14:textId="77777777" w:rsidR="006F238A" w:rsidRDefault="006F238A">
      <w:pPr>
        <w:spacing w:before="0" w:after="160" w:line="259" w:lineRule="auto"/>
        <w:ind w:left="0"/>
        <w:rPr>
          <w:rFonts w:cs="Calibri Light"/>
          <w:b/>
          <w:bCs/>
          <w:color w:val="FFFFFF"/>
          <w:sz w:val="28"/>
          <w:szCs w:val="28"/>
        </w:rPr>
      </w:pPr>
      <w:bookmarkStart w:id="54" w:name="_Toc98348596"/>
      <w:r>
        <w:rPr>
          <w:rFonts w:cs="Calibri Light"/>
        </w:rPr>
        <w:br w:type="page"/>
      </w:r>
    </w:p>
    <w:p w14:paraId="2CABFFEA" w14:textId="5E348837" w:rsidR="006F238A" w:rsidRPr="00287B07" w:rsidRDefault="006F238A" w:rsidP="006F238A">
      <w:pPr>
        <w:pStyle w:val="Kop2"/>
        <w:spacing w:after="0"/>
        <w:rPr>
          <w:rFonts w:cs="Calibri Light"/>
        </w:rPr>
      </w:pPr>
      <w:bookmarkStart w:id="55" w:name="_Toc225948296"/>
      <w:r w:rsidRPr="00287B07">
        <w:rPr>
          <w:rFonts w:cs="Calibri Light"/>
        </w:rPr>
        <w:lastRenderedPageBreak/>
        <w:t xml:space="preserve">Hoofdstuk </w:t>
      </w:r>
      <w:r>
        <w:rPr>
          <w:rFonts w:cs="Calibri Light"/>
        </w:rPr>
        <w:t>III</w:t>
      </w:r>
      <w:r w:rsidRPr="00287B07">
        <w:rPr>
          <w:rFonts w:cs="Calibri Light"/>
        </w:rPr>
        <w:t xml:space="preserve">. </w:t>
      </w:r>
      <w:r>
        <w:rPr>
          <w:rFonts w:cs="Calibri Light"/>
        </w:rPr>
        <w:t>D</w:t>
      </w:r>
      <w:r w:rsidRPr="00287B07">
        <w:rPr>
          <w:rFonts w:cs="Calibri Light"/>
        </w:rPr>
        <w:t>e selectieprocedure</w:t>
      </w:r>
      <w:bookmarkEnd w:id="54"/>
      <w:bookmarkEnd w:id="55"/>
    </w:p>
    <w:p w14:paraId="5D857D70" w14:textId="77777777" w:rsidR="006F238A" w:rsidRPr="00287B07" w:rsidRDefault="006F238A" w:rsidP="006F238A">
      <w:pPr>
        <w:pStyle w:val="Kop3"/>
        <w:rPr>
          <w:rFonts w:cs="Calibri Light"/>
        </w:rPr>
      </w:pPr>
      <w:bookmarkStart w:id="56" w:name="_Toc98348597"/>
      <w:bookmarkStart w:id="57" w:name="_Toc225948297"/>
      <w:r w:rsidRPr="00287B07">
        <w:rPr>
          <w:rFonts w:cs="Calibri Light"/>
        </w:rPr>
        <w:t>Afdeling 1. Algemene regels voor de selecties</w:t>
      </w:r>
      <w:bookmarkEnd w:id="56"/>
      <w:bookmarkEnd w:id="57"/>
    </w:p>
    <w:p w14:paraId="652A0BD3" w14:textId="77777777" w:rsidR="006F238A" w:rsidRPr="00287B07" w:rsidRDefault="006F238A" w:rsidP="000F476B">
      <w:pPr>
        <w:pStyle w:val="Kop4"/>
      </w:pPr>
      <w:r w:rsidRPr="00287B07">
        <w:t>Artikel 12</w:t>
      </w:r>
    </w:p>
    <w:p w14:paraId="19148B33" w14:textId="77777777" w:rsidR="006F238A" w:rsidRPr="00287B07" w:rsidRDefault="006F238A" w:rsidP="001B0CAF">
      <w:pPr>
        <w:pStyle w:val="Kop5"/>
      </w:pPr>
      <w:r w:rsidRPr="00287B07">
        <w:t>Paragraaf 1</w:t>
      </w:r>
    </w:p>
    <w:p w14:paraId="442CEC6F" w14:textId="77777777" w:rsidR="006F238A" w:rsidRPr="00287B07" w:rsidRDefault="006F238A" w:rsidP="006F238A">
      <w:pPr>
        <w:rPr>
          <w:rFonts w:cs="Calibri Light"/>
        </w:rPr>
      </w:pPr>
      <w:r w:rsidRPr="00287B07">
        <w:rPr>
          <w:rFonts w:cs="Calibri Light"/>
        </w:rPr>
        <w:t>Elke selectie wordt uitgevoerd op basis van selectiecriteria en met behulp van een of meer selectietechnieken.</w:t>
      </w:r>
    </w:p>
    <w:p w14:paraId="0A772E0D" w14:textId="77777777" w:rsidR="006F238A" w:rsidRPr="00287B07" w:rsidRDefault="006F238A" w:rsidP="006F238A">
      <w:pPr>
        <w:rPr>
          <w:rFonts w:cs="Calibri Light"/>
        </w:rPr>
      </w:pPr>
      <w:r w:rsidRPr="00287B07">
        <w:rPr>
          <w:rFonts w:cs="Calibri Light"/>
        </w:rPr>
        <w:t>De selectiecriteria en de selectietechnieken zijn afgestemd op de functiebeschrijving.</w:t>
      </w:r>
    </w:p>
    <w:p w14:paraId="192E6664" w14:textId="77777777" w:rsidR="006F238A" w:rsidRPr="00287B07" w:rsidRDefault="006F238A" w:rsidP="001B0CAF">
      <w:pPr>
        <w:pStyle w:val="Kop5"/>
      </w:pPr>
      <w:r w:rsidRPr="00287B07">
        <w:t>Paragraaf 2</w:t>
      </w:r>
    </w:p>
    <w:p w14:paraId="74A1EDAD" w14:textId="0C5B1D49" w:rsidR="006F238A" w:rsidRPr="00287B07" w:rsidRDefault="006F238A" w:rsidP="006F238A">
      <w:pPr>
        <w:rPr>
          <w:rFonts w:cs="Calibri Light"/>
        </w:rPr>
      </w:pPr>
      <w:r w:rsidRPr="00287B07">
        <w:rPr>
          <w:rFonts w:cs="Calibri Light"/>
        </w:rPr>
        <w:t>De algemeen directeur stelt de functiebeschrijving vast, met uitzondering van de eigen functiebeschrijving en deze van financieel directeur, waarvoor de raad bevoegd is.</w:t>
      </w:r>
    </w:p>
    <w:p w14:paraId="77F81C47" w14:textId="77777777" w:rsidR="006F238A" w:rsidRPr="00287B07" w:rsidRDefault="006F238A" w:rsidP="000F476B">
      <w:pPr>
        <w:pStyle w:val="Kop4"/>
      </w:pPr>
      <w:r w:rsidRPr="00287B07">
        <w:t>Artikel 13</w:t>
      </w:r>
    </w:p>
    <w:p w14:paraId="0461D59E" w14:textId="77777777" w:rsidR="006F238A" w:rsidRPr="00287B07" w:rsidRDefault="006F238A" w:rsidP="001B0CAF">
      <w:pPr>
        <w:pStyle w:val="Kop5"/>
      </w:pPr>
      <w:r w:rsidRPr="00287B07">
        <w:t>Paragraaf 1</w:t>
      </w:r>
    </w:p>
    <w:p w14:paraId="384CD1C3" w14:textId="62BFB2CD" w:rsidR="006F238A" w:rsidRPr="007623A7" w:rsidRDefault="006F238A" w:rsidP="006F238A">
      <w:pPr>
        <w:rPr>
          <w:rFonts w:cs="Calibri Light"/>
        </w:rPr>
      </w:pPr>
      <w:r w:rsidRPr="007623A7">
        <w:rPr>
          <w:rFonts w:cs="Calibri Light"/>
        </w:rPr>
        <w:t>De selecties worden uitgevoerd door een selectiecommissie</w:t>
      </w:r>
      <w:r w:rsidR="00FF0B22" w:rsidRPr="007623A7">
        <w:rPr>
          <w:rFonts w:cs="Calibri Light"/>
        </w:rPr>
        <w:t xml:space="preserve">, die uit minstens </w:t>
      </w:r>
      <w:r w:rsidR="00D3581D" w:rsidRPr="007623A7">
        <w:rPr>
          <w:rFonts w:cs="Calibri Light"/>
        </w:rPr>
        <w:t>drie leden bestaat.</w:t>
      </w:r>
    </w:p>
    <w:p w14:paraId="7617E4A0" w14:textId="080F585F" w:rsidR="006F238A" w:rsidRPr="007623A7" w:rsidRDefault="006F238A" w:rsidP="006F238A">
      <w:pPr>
        <w:rPr>
          <w:rFonts w:cs="Calibri Light"/>
        </w:rPr>
      </w:pPr>
      <w:r w:rsidRPr="007623A7">
        <w:rPr>
          <w:rFonts w:cs="Calibri Light"/>
        </w:rPr>
        <w:t xml:space="preserve">Niemand kan als lid van de selectiecommissie zetelen wanneer een </w:t>
      </w:r>
      <w:r w:rsidR="0074344B" w:rsidRPr="007623A7">
        <w:rPr>
          <w:rFonts w:cs="Calibri Light"/>
        </w:rPr>
        <w:t>bloed- en aan</w:t>
      </w:r>
      <w:r w:rsidRPr="007623A7">
        <w:rPr>
          <w:rFonts w:cs="Calibri Light"/>
        </w:rPr>
        <w:t>verwantschap tot in de</w:t>
      </w:r>
      <w:r w:rsidR="00731B1D" w:rsidRPr="007623A7">
        <w:rPr>
          <w:rFonts w:cs="Calibri Light"/>
        </w:rPr>
        <w:t xml:space="preserve"> vierde</w:t>
      </w:r>
      <w:r w:rsidR="0074344B" w:rsidRPr="007623A7">
        <w:rPr>
          <w:rFonts w:cs="Calibri Light"/>
        </w:rPr>
        <w:t xml:space="preserve"> </w:t>
      </w:r>
      <w:r w:rsidRPr="007623A7">
        <w:rPr>
          <w:rFonts w:cs="Calibri Light"/>
        </w:rPr>
        <w:t>graad wordt vastgesteld tussen hem en een kandidaat.</w:t>
      </w:r>
    </w:p>
    <w:p w14:paraId="4FD607D9" w14:textId="1B14C592" w:rsidR="001339A3" w:rsidRPr="007623A7" w:rsidRDefault="001339A3" w:rsidP="006F238A">
      <w:pPr>
        <w:rPr>
          <w:rFonts w:cs="Calibri Light"/>
        </w:rPr>
      </w:pPr>
      <w:r w:rsidRPr="007623A7">
        <w:rPr>
          <w:rFonts w:cs="Calibri Light"/>
        </w:rPr>
        <w:t xml:space="preserve">Elk </w:t>
      </w:r>
      <w:r w:rsidR="00D3435D" w:rsidRPr="007623A7">
        <w:rPr>
          <w:rFonts w:cs="Calibri Light"/>
        </w:rPr>
        <w:t>lid van de selectiecommissie is verplicht de aanstellende overheid</w:t>
      </w:r>
      <w:r w:rsidR="00111F69" w:rsidRPr="007623A7">
        <w:rPr>
          <w:rFonts w:cs="Calibri Light"/>
        </w:rPr>
        <w:t xml:space="preserve"> op de hoogte te brengen indien er een grond van wraking zou kunnen zijn</w:t>
      </w:r>
      <w:r w:rsidR="005D3EE3" w:rsidRPr="007623A7">
        <w:rPr>
          <w:rFonts w:cs="Calibri Light"/>
        </w:rPr>
        <w:t>,</w:t>
      </w:r>
      <w:r w:rsidR="00D3435D" w:rsidRPr="007623A7">
        <w:rPr>
          <w:rFonts w:cs="Calibri Light"/>
        </w:rPr>
        <w:t xml:space="preserve"> </w:t>
      </w:r>
      <w:r w:rsidR="00773F5E" w:rsidRPr="007623A7">
        <w:rPr>
          <w:rFonts w:cs="Calibri Light"/>
        </w:rPr>
        <w:t>die de objectiviteit en onpartijdigheid</w:t>
      </w:r>
      <w:r w:rsidR="005D3EE3" w:rsidRPr="007623A7">
        <w:rPr>
          <w:rFonts w:cs="Calibri Light"/>
        </w:rPr>
        <w:t xml:space="preserve"> van de selectieprocedure</w:t>
      </w:r>
      <w:r w:rsidR="00773F5E" w:rsidRPr="007623A7">
        <w:rPr>
          <w:rFonts w:cs="Calibri Light"/>
        </w:rPr>
        <w:t xml:space="preserve"> in het gedrang kan brengen.</w:t>
      </w:r>
    </w:p>
    <w:p w14:paraId="0DAAD693" w14:textId="77777777" w:rsidR="006F238A" w:rsidRPr="00287B07" w:rsidRDefault="006F238A" w:rsidP="001B0CAF">
      <w:pPr>
        <w:pStyle w:val="Kop5"/>
      </w:pPr>
      <w:r w:rsidRPr="007623A7">
        <w:t>Paragraaf 2</w:t>
      </w:r>
    </w:p>
    <w:p w14:paraId="6DF67009" w14:textId="77777777" w:rsidR="006F238A" w:rsidRPr="00287B07" w:rsidRDefault="006F238A" w:rsidP="006F238A">
      <w:pPr>
        <w:rPr>
          <w:rFonts w:cs="Calibri Light"/>
        </w:rPr>
      </w:pPr>
      <w:r w:rsidRPr="00287B07">
        <w:rPr>
          <w:rFonts w:cs="Calibri Light"/>
        </w:rPr>
        <w:t>De mandatarissen kunnen geen lid zijn van een selectiecommissie in een selectieprocedure voor het eigen bestuur.</w:t>
      </w:r>
    </w:p>
    <w:p w14:paraId="2234F0AC" w14:textId="77777777" w:rsidR="006F238A" w:rsidRPr="00287B07" w:rsidRDefault="006F238A" w:rsidP="001B0CAF">
      <w:pPr>
        <w:pStyle w:val="Kop5"/>
      </w:pPr>
      <w:r w:rsidRPr="00287B07">
        <w:t>Paragraaf 3</w:t>
      </w:r>
    </w:p>
    <w:p w14:paraId="6401C36F" w14:textId="3E1B6347" w:rsidR="006F238A" w:rsidRPr="00287B07" w:rsidRDefault="006F238A" w:rsidP="006F238A">
      <w:pPr>
        <w:rPr>
          <w:rFonts w:cs="Calibri Light"/>
        </w:rPr>
      </w:pPr>
      <w:r w:rsidRPr="00287B07">
        <w:rPr>
          <w:rFonts w:cs="Calibri Light"/>
        </w:rPr>
        <w:t>De mandatarissen en de afgevaardigden van de representatieve vakorganisaties mogen uitsluitend als waarnemer bij de selectie aanwezig zi</w:t>
      </w:r>
      <w:r w:rsidR="00CF47FE">
        <w:rPr>
          <w:rFonts w:cs="Calibri Light"/>
        </w:rPr>
        <w:t>jn.</w:t>
      </w:r>
      <w:r w:rsidRPr="00287B07">
        <w:rPr>
          <w:rFonts w:cs="Calibri Light"/>
        </w:rPr>
        <w:t xml:space="preserve"> Zij mogen niet aanwezig zijn bij het kiezen van de vragen en het delibereren over de uitslag van de selecties.</w:t>
      </w:r>
    </w:p>
    <w:p w14:paraId="32B36812" w14:textId="77777777" w:rsidR="006F238A" w:rsidRPr="00287B07" w:rsidRDefault="006F238A" w:rsidP="001B0CAF">
      <w:pPr>
        <w:pStyle w:val="Kop5"/>
      </w:pPr>
      <w:r w:rsidRPr="00287B07">
        <w:t>Paragraaf 4</w:t>
      </w:r>
    </w:p>
    <w:p w14:paraId="27AC3FD9" w14:textId="77777777" w:rsidR="006F238A" w:rsidRPr="00287B07" w:rsidRDefault="006F238A" w:rsidP="006F238A">
      <w:pPr>
        <w:rPr>
          <w:rFonts w:cs="Calibri Light"/>
        </w:rPr>
      </w:pPr>
      <w:r w:rsidRPr="00287B07">
        <w:rPr>
          <w:rFonts w:cs="Calibri Light"/>
        </w:rPr>
        <w:t>De selecties kunnen geheel of gedeeltelijk uitgevoerd worden door een extern selectiebureau. In voorkomend geval voert het selectiebureau de selectie uit in overeenstemming met de rechtspositieregeling en met de opdracht.</w:t>
      </w:r>
    </w:p>
    <w:p w14:paraId="161A4259" w14:textId="77777777" w:rsidR="006F238A" w:rsidRPr="00287B07" w:rsidRDefault="006F238A" w:rsidP="001B0CAF">
      <w:pPr>
        <w:pStyle w:val="Kop5"/>
      </w:pPr>
      <w:r w:rsidRPr="00287B07">
        <w:t>Paragraaf 5</w:t>
      </w:r>
    </w:p>
    <w:p w14:paraId="087013FF" w14:textId="77777777" w:rsidR="006F238A" w:rsidRPr="00287B07" w:rsidRDefault="006F238A" w:rsidP="006F238A">
      <w:pPr>
        <w:rPr>
          <w:rFonts w:cs="Calibri Light"/>
        </w:rPr>
      </w:pPr>
      <w:r w:rsidRPr="00287B07">
        <w:rPr>
          <w:rFonts w:cs="Calibri Light"/>
        </w:rPr>
        <w:t xml:space="preserve">Psychotechnische proeven en persoonlijkheidstests worden afgenomen door een selectiebureau of door een persoon die daartoe bevoegd is in overeenstemming met het decreet van 10 december 2010 betreffende de private arbeidsbemiddeling en het besluit van de Vlaamse Regering van 10 december 2010 ter uitvoering van dat decreet. </w:t>
      </w:r>
    </w:p>
    <w:p w14:paraId="5E471758" w14:textId="77777777" w:rsidR="006F238A" w:rsidRPr="00287B07" w:rsidRDefault="006F238A" w:rsidP="000F476B">
      <w:pPr>
        <w:pStyle w:val="Kop4"/>
      </w:pPr>
      <w:r w:rsidRPr="00287B07">
        <w:t>Artikel 14</w:t>
      </w:r>
    </w:p>
    <w:p w14:paraId="056494E6" w14:textId="77777777" w:rsidR="002D3CC9" w:rsidRPr="002D3CC9" w:rsidRDefault="002D3CC9" w:rsidP="002D3CC9">
      <w:pPr>
        <w:rPr>
          <w:rFonts w:cs="Calibri Light"/>
        </w:rPr>
      </w:pPr>
      <w:r w:rsidRPr="002D3CC9">
        <w:rPr>
          <w:rFonts w:cs="Calibri Light"/>
        </w:rPr>
        <w:t>De selectieprocedures resulteren in een bindende rangschikking van de geslaagde of geschikt bevonden kandidaten.</w:t>
      </w:r>
    </w:p>
    <w:p w14:paraId="17CD9969" w14:textId="77777777" w:rsidR="004A204A" w:rsidRDefault="004A204A">
      <w:pPr>
        <w:rPr>
          <w:b/>
          <w:bCs/>
          <w:iCs/>
          <w:color w:val="00AFA8"/>
          <w:sz w:val="24"/>
          <w:szCs w:val="28"/>
        </w:rPr>
      </w:pPr>
      <w:r>
        <w:br w:type="page"/>
      </w:r>
    </w:p>
    <w:p w14:paraId="3CD313CF" w14:textId="4A1B63B9" w:rsidR="006F238A" w:rsidRPr="00287B07" w:rsidRDefault="006F238A" w:rsidP="000F476B">
      <w:pPr>
        <w:pStyle w:val="Kop4"/>
      </w:pPr>
      <w:r w:rsidRPr="00287B07">
        <w:lastRenderedPageBreak/>
        <w:t>Artikel 15</w:t>
      </w:r>
    </w:p>
    <w:p w14:paraId="08ABD39B" w14:textId="77777777" w:rsidR="006F238A" w:rsidRPr="00287B07" w:rsidRDefault="006F238A" w:rsidP="001B0CAF">
      <w:pPr>
        <w:pStyle w:val="Kop5"/>
      </w:pPr>
      <w:r w:rsidRPr="00287B07">
        <w:t xml:space="preserve">Paragraaf 1 </w:t>
      </w:r>
    </w:p>
    <w:p w14:paraId="42E187E6" w14:textId="77777777" w:rsidR="006F238A" w:rsidRPr="00287B07" w:rsidRDefault="006F238A" w:rsidP="006F238A">
      <w:pPr>
        <w:rPr>
          <w:rFonts w:cs="Calibri Light"/>
        </w:rPr>
      </w:pPr>
      <w:bookmarkStart w:id="58" w:name="_Hlk96978232"/>
      <w:r w:rsidRPr="00287B07">
        <w:rPr>
          <w:rFonts w:cs="Calibri Light"/>
        </w:rPr>
        <w:t>De algemene regels voor de selectietechnieken zijn:</w:t>
      </w:r>
    </w:p>
    <w:p w14:paraId="61274AEF" w14:textId="4FD0EDC5" w:rsidR="006F238A" w:rsidRPr="00287B07" w:rsidRDefault="00621C7F" w:rsidP="009060E4">
      <w:pPr>
        <w:numPr>
          <w:ilvl w:val="0"/>
          <w:numId w:val="10"/>
        </w:numPr>
        <w:spacing w:after="120"/>
        <w:rPr>
          <w:rFonts w:cs="Calibri Light"/>
        </w:rPr>
      </w:pPr>
      <w:r>
        <w:rPr>
          <w:rFonts w:cs="Calibri Light"/>
        </w:rPr>
        <w:t>V</w:t>
      </w:r>
      <w:r w:rsidR="006F238A" w:rsidRPr="00287B07">
        <w:rPr>
          <w:rFonts w:cs="Calibri Light"/>
        </w:rPr>
        <w:t>oor de graad van algemeen directeur bevat elke selectie ten minste twee selectietechnieken en een test die de managements- en leiderschapscapaciteiten van de kandidaten toetst;</w:t>
      </w:r>
    </w:p>
    <w:p w14:paraId="3B729E7F" w14:textId="03DF99F4" w:rsidR="006F238A" w:rsidRPr="00287B07" w:rsidRDefault="00621C7F" w:rsidP="009060E4">
      <w:pPr>
        <w:numPr>
          <w:ilvl w:val="0"/>
          <w:numId w:val="10"/>
        </w:numPr>
        <w:spacing w:after="120"/>
        <w:rPr>
          <w:rFonts w:cs="Calibri Light"/>
        </w:rPr>
      </w:pPr>
      <w:r>
        <w:rPr>
          <w:rFonts w:cs="Calibri Light"/>
        </w:rPr>
        <w:t>V</w:t>
      </w:r>
      <w:r w:rsidR="006F238A" w:rsidRPr="00287B07">
        <w:rPr>
          <w:rFonts w:cs="Calibri Light"/>
        </w:rPr>
        <w:t>oor de graad van financieel directeur bevat elke selectie ten minste twee selectietechnieken en een test die het financieel-economisch inzicht van de kandidaten toetst;</w:t>
      </w:r>
    </w:p>
    <w:p w14:paraId="373748A7" w14:textId="10A1B070" w:rsidR="006F238A" w:rsidRPr="00287B07" w:rsidRDefault="00621C7F" w:rsidP="009060E4">
      <w:pPr>
        <w:numPr>
          <w:ilvl w:val="0"/>
          <w:numId w:val="10"/>
        </w:numPr>
        <w:spacing w:after="120"/>
        <w:rPr>
          <w:rFonts w:cs="Calibri Light"/>
        </w:rPr>
      </w:pPr>
      <w:r>
        <w:rPr>
          <w:rFonts w:cs="Calibri Light"/>
        </w:rPr>
        <w:t>V</w:t>
      </w:r>
      <w:r w:rsidR="006F238A" w:rsidRPr="00287B07">
        <w:rPr>
          <w:rFonts w:cs="Calibri Light"/>
        </w:rPr>
        <w:t>oor functies van niveau A/B/C bevat elke selectie ten minste twee selectietechnieken:</w:t>
      </w:r>
    </w:p>
    <w:p w14:paraId="5EEAF254" w14:textId="13259828" w:rsidR="006F238A" w:rsidRPr="00287B07" w:rsidRDefault="00621C7F" w:rsidP="009060E4">
      <w:pPr>
        <w:numPr>
          <w:ilvl w:val="0"/>
          <w:numId w:val="10"/>
        </w:numPr>
        <w:spacing w:after="120"/>
        <w:rPr>
          <w:rFonts w:cs="Calibri Light"/>
        </w:rPr>
      </w:pPr>
      <w:r>
        <w:rPr>
          <w:rFonts w:cs="Calibri Light"/>
        </w:rPr>
        <w:t>V</w:t>
      </w:r>
      <w:r w:rsidR="006F238A" w:rsidRPr="00287B07">
        <w:rPr>
          <w:rFonts w:cs="Calibri Light"/>
        </w:rPr>
        <w:t>oor functies van niveau D en E bevat elke selectie ten minste één selectietechniek.</w:t>
      </w:r>
    </w:p>
    <w:p w14:paraId="765F5B2D" w14:textId="77777777" w:rsidR="006F238A" w:rsidRDefault="006F238A" w:rsidP="006F238A">
      <w:pPr>
        <w:rPr>
          <w:rFonts w:cs="Calibri Light"/>
          <w:lang w:val="nl-BE"/>
        </w:rPr>
      </w:pPr>
      <w:r w:rsidRPr="00287B07">
        <w:rPr>
          <w:rFonts w:cs="Calibri Light"/>
          <w:lang w:val="nl-BE"/>
        </w:rPr>
        <w:t>Voor een functie in een knelpuntberoep, ongeacht het niveau, bevat elke selectie ten minste één selectietechniek.</w:t>
      </w:r>
    </w:p>
    <w:bookmarkEnd w:id="58"/>
    <w:p w14:paraId="4339C54F" w14:textId="77777777" w:rsidR="006F238A" w:rsidRPr="00287B07" w:rsidRDefault="006F238A" w:rsidP="001B0CAF">
      <w:pPr>
        <w:pStyle w:val="Kop5"/>
      </w:pPr>
      <w:r w:rsidRPr="00287B07">
        <w:t>Paragraaf 2</w:t>
      </w:r>
    </w:p>
    <w:p w14:paraId="1A533A33" w14:textId="77777777" w:rsidR="006F238A" w:rsidRPr="00287B07" w:rsidRDefault="006F238A" w:rsidP="006F238A">
      <w:pPr>
        <w:rPr>
          <w:rFonts w:cs="Calibri Light"/>
        </w:rPr>
      </w:pPr>
      <w:bookmarkStart w:id="59" w:name="_Hlk96978317"/>
      <w:r w:rsidRPr="00287B07">
        <w:rPr>
          <w:rFonts w:cs="Calibri Light"/>
        </w:rPr>
        <w:t>De selectietechnieken zoals bedoeld in paragraaf 1 kunnen zijn (niet-limitatief):</w:t>
      </w:r>
    </w:p>
    <w:p w14:paraId="05EC697C" w14:textId="23BEA7AF" w:rsidR="006F238A" w:rsidRPr="00287B07" w:rsidRDefault="00621C7F" w:rsidP="009060E4">
      <w:pPr>
        <w:numPr>
          <w:ilvl w:val="0"/>
          <w:numId w:val="11"/>
        </w:numPr>
        <w:spacing w:after="120"/>
        <w:rPr>
          <w:rFonts w:cs="Calibri Light"/>
        </w:rPr>
      </w:pPr>
      <w:r>
        <w:rPr>
          <w:rFonts w:cs="Calibri Light"/>
          <w:u w:val="single"/>
        </w:rPr>
        <w:t>E</w:t>
      </w:r>
      <w:r w:rsidR="006F238A" w:rsidRPr="00287B07">
        <w:rPr>
          <w:rFonts w:cs="Calibri Light"/>
          <w:u w:val="single"/>
        </w:rPr>
        <w:t>en competentieproef</w:t>
      </w:r>
      <w:r w:rsidR="006F238A" w:rsidRPr="00287B07">
        <w:rPr>
          <w:rFonts w:cs="Calibri Light"/>
        </w:rPr>
        <w:t xml:space="preserve">: de kandidaat wordt geconfronteerd met een probleemsituatie (m.b.t. de inhoudelijke en organisatorische werking van de dienst of afdeling) die zich tijdens de latere uitoefening van de functie kan voordoen. De kandidaat tracht een oplossing uit te werken, waarbij de competenties vereist voor de functie op basis van de functiebeschrijving en het competentieprofiel worden getoetst. </w:t>
      </w:r>
      <w:bookmarkStart w:id="60" w:name="_Hlk86476787"/>
      <w:r w:rsidR="006F238A" w:rsidRPr="00287B07">
        <w:rPr>
          <w:rFonts w:cs="Calibri Light"/>
        </w:rPr>
        <w:t>De competentieproef kan georganiseerd worden in de vorm van een thuisopdracht.</w:t>
      </w:r>
    </w:p>
    <w:bookmarkEnd w:id="60"/>
    <w:p w14:paraId="59975AF0" w14:textId="2F78E18D" w:rsidR="006F238A" w:rsidRPr="00287B07" w:rsidRDefault="00621C7F" w:rsidP="009060E4">
      <w:pPr>
        <w:numPr>
          <w:ilvl w:val="0"/>
          <w:numId w:val="11"/>
        </w:numPr>
        <w:spacing w:after="120"/>
        <w:rPr>
          <w:rFonts w:cs="Calibri Light"/>
        </w:rPr>
      </w:pPr>
      <w:r>
        <w:rPr>
          <w:rFonts w:cs="Calibri Light"/>
          <w:u w:val="single"/>
        </w:rPr>
        <w:t>E</w:t>
      </w:r>
      <w:r w:rsidR="006F238A" w:rsidRPr="00287B07">
        <w:rPr>
          <w:rFonts w:cs="Calibri Light"/>
          <w:u w:val="single"/>
        </w:rPr>
        <w:t>en gevalstudie</w:t>
      </w:r>
      <w:r w:rsidR="006F238A" w:rsidRPr="00287B07">
        <w:rPr>
          <w:rFonts w:cs="Calibri Light"/>
        </w:rPr>
        <w:t xml:space="preserve">: omvat de specifieke beschrijving van één of meer situaties of praktijkgevallen die verband houden met de dienst, en waarover de gegevens tijdens het examen aan de kandidaat worden bezorgd. De wetgeving of specifieke kennis m.b.t. de functie kan hierin worden verwerkt. </w:t>
      </w:r>
      <w:bookmarkStart w:id="61" w:name="_Hlk86476802"/>
      <w:r w:rsidR="006F238A" w:rsidRPr="00287B07">
        <w:rPr>
          <w:rFonts w:cs="Calibri Light"/>
        </w:rPr>
        <w:t>De gevalstudie kan georganiseerd worden in de vorm van een thuisopdracht.</w:t>
      </w:r>
      <w:bookmarkEnd w:id="61"/>
    </w:p>
    <w:p w14:paraId="1E889F6D" w14:textId="6552E81C" w:rsidR="006F238A" w:rsidRPr="00287B07" w:rsidRDefault="00621C7F" w:rsidP="009060E4">
      <w:pPr>
        <w:numPr>
          <w:ilvl w:val="0"/>
          <w:numId w:val="11"/>
        </w:numPr>
        <w:spacing w:after="120"/>
        <w:rPr>
          <w:rFonts w:cs="Calibri Light"/>
          <w:b/>
        </w:rPr>
      </w:pPr>
      <w:r>
        <w:rPr>
          <w:rFonts w:cs="Calibri Light"/>
        </w:rPr>
        <w:t>E</w:t>
      </w:r>
      <w:r w:rsidR="006F238A" w:rsidRPr="00287B07">
        <w:rPr>
          <w:rFonts w:cs="Calibri Light"/>
        </w:rPr>
        <w:t xml:space="preserve">en test die de </w:t>
      </w:r>
      <w:r w:rsidR="006F238A" w:rsidRPr="00287B07">
        <w:rPr>
          <w:rFonts w:cs="Calibri Light"/>
          <w:u w:val="single"/>
        </w:rPr>
        <w:t>managements- en leiderschapscapaciteiten</w:t>
      </w:r>
      <w:r w:rsidR="006F238A" w:rsidRPr="00287B07">
        <w:rPr>
          <w:rFonts w:cs="Calibri Light"/>
        </w:rPr>
        <w:t xml:space="preserve"> van de kandidaten toetst (verplicht voor de functie van algemeen directeur).</w:t>
      </w:r>
    </w:p>
    <w:p w14:paraId="7A58E432" w14:textId="58602F78" w:rsidR="006F238A" w:rsidRPr="00287B07" w:rsidRDefault="00621C7F" w:rsidP="009060E4">
      <w:pPr>
        <w:numPr>
          <w:ilvl w:val="0"/>
          <w:numId w:val="11"/>
        </w:numPr>
        <w:spacing w:after="120"/>
        <w:rPr>
          <w:rFonts w:cs="Calibri Light"/>
          <w:b/>
        </w:rPr>
      </w:pPr>
      <w:r>
        <w:rPr>
          <w:rFonts w:cs="Calibri Light"/>
        </w:rPr>
        <w:t>E</w:t>
      </w:r>
      <w:r w:rsidR="006F238A" w:rsidRPr="00287B07">
        <w:rPr>
          <w:rFonts w:cs="Calibri Light"/>
        </w:rPr>
        <w:t xml:space="preserve">en proef die het </w:t>
      </w:r>
      <w:r w:rsidR="006F238A" w:rsidRPr="00287B07">
        <w:rPr>
          <w:rFonts w:cs="Calibri Light"/>
          <w:u w:val="single"/>
        </w:rPr>
        <w:t>financieel-economisch inzicht</w:t>
      </w:r>
      <w:r w:rsidR="006F238A" w:rsidRPr="00287B07">
        <w:rPr>
          <w:rFonts w:cs="Calibri Light"/>
        </w:rPr>
        <w:t xml:space="preserve"> van de kandidaten toetst (verplicht voor de functie van financieel directeur).</w:t>
      </w:r>
    </w:p>
    <w:p w14:paraId="3F375CEE" w14:textId="0274017D" w:rsidR="006F238A" w:rsidRPr="00287B07" w:rsidRDefault="00621C7F" w:rsidP="009060E4">
      <w:pPr>
        <w:numPr>
          <w:ilvl w:val="0"/>
          <w:numId w:val="11"/>
        </w:numPr>
        <w:spacing w:after="120"/>
        <w:rPr>
          <w:rFonts w:cs="Calibri Light"/>
          <w:b/>
        </w:rPr>
      </w:pPr>
      <w:r>
        <w:rPr>
          <w:rFonts w:cs="Calibri Light"/>
          <w:u w:val="single"/>
        </w:rPr>
        <w:t>E</w:t>
      </w:r>
      <w:r w:rsidR="006F238A" w:rsidRPr="00287B07">
        <w:rPr>
          <w:rFonts w:cs="Calibri Light"/>
          <w:u w:val="single"/>
        </w:rPr>
        <w:t>en assessment center</w:t>
      </w:r>
      <w:r w:rsidR="006F238A" w:rsidRPr="00287B07">
        <w:rPr>
          <w:rFonts w:cs="Calibri Light"/>
        </w:rPr>
        <w:t>: tijdens een assessment center wordt de kandidaat beoordeeld door twee verschillende assessoren die daarvoor een geïntegreerde set van technieken gebruiken. Dit capacitair onderzoek op niveau van de functie beoogt de evaluatie van de voor de functie vereiste vaardigheden en attitudes. Er wordt een uitspraak gedaan naar de geschiktheid van de kandidaat.</w:t>
      </w:r>
    </w:p>
    <w:p w14:paraId="49F4FF96" w14:textId="70919735" w:rsidR="006F238A" w:rsidRPr="00287B07" w:rsidRDefault="00621C7F" w:rsidP="009060E4">
      <w:pPr>
        <w:numPr>
          <w:ilvl w:val="0"/>
          <w:numId w:val="11"/>
        </w:numPr>
        <w:spacing w:after="120"/>
        <w:rPr>
          <w:rFonts w:cs="Calibri Light"/>
          <w:b/>
        </w:rPr>
      </w:pPr>
      <w:r>
        <w:rPr>
          <w:rFonts w:cs="Calibri Light"/>
          <w:u w:val="single"/>
        </w:rPr>
        <w:t>E</w:t>
      </w:r>
      <w:r w:rsidR="006F238A" w:rsidRPr="00287B07">
        <w:rPr>
          <w:rFonts w:cs="Calibri Light"/>
          <w:u w:val="single"/>
        </w:rPr>
        <w:t>en psychotechnische screening</w:t>
      </w:r>
      <w:r w:rsidR="006F238A" w:rsidRPr="00287B07">
        <w:rPr>
          <w:rFonts w:cs="Calibri Light"/>
        </w:rPr>
        <w:t>: een psychotechnische screening bestaat uit een op de functie en werkomgeving gerichte persoonlijkheidsvragenlijst en psychotechnische testen afgestemd op het niveau en de aard van de functie(groep). Er wordt een uitspraak gedaan naar de geschiktheid van de kandidaat.</w:t>
      </w:r>
    </w:p>
    <w:p w14:paraId="56FDF143" w14:textId="29427F13" w:rsidR="006F238A" w:rsidRPr="00287B07" w:rsidRDefault="00621C7F" w:rsidP="009060E4">
      <w:pPr>
        <w:numPr>
          <w:ilvl w:val="0"/>
          <w:numId w:val="11"/>
        </w:numPr>
        <w:spacing w:after="120"/>
        <w:rPr>
          <w:rFonts w:cs="Calibri Light"/>
        </w:rPr>
      </w:pPr>
      <w:r>
        <w:rPr>
          <w:rFonts w:cs="Calibri Light"/>
          <w:u w:val="single"/>
        </w:rPr>
        <w:t>E</w:t>
      </w:r>
      <w:r w:rsidR="006F238A" w:rsidRPr="00287B07">
        <w:rPr>
          <w:rFonts w:cs="Calibri Light"/>
          <w:u w:val="single"/>
        </w:rPr>
        <w:t>en</w:t>
      </w:r>
      <w:r w:rsidR="00341C26">
        <w:rPr>
          <w:rFonts w:cs="Calibri Light"/>
          <w:u w:val="single"/>
        </w:rPr>
        <w:t xml:space="preserve"> </w:t>
      </w:r>
      <w:r w:rsidR="006F238A" w:rsidRPr="00287B07">
        <w:rPr>
          <w:rFonts w:cs="Calibri Light"/>
          <w:u w:val="single"/>
        </w:rPr>
        <w:t>persoonlijkheidsvragenlijst</w:t>
      </w:r>
      <w:r w:rsidR="006F238A" w:rsidRPr="00287B07">
        <w:rPr>
          <w:rFonts w:cs="Calibri Light"/>
        </w:rPr>
        <w:t xml:space="preserve">: een op de functie en werkomgeving gerichte </w:t>
      </w:r>
      <w:r>
        <w:rPr>
          <w:rFonts w:cs="Calibri Light"/>
        </w:rPr>
        <w:t>p</w:t>
      </w:r>
      <w:r w:rsidR="006F238A" w:rsidRPr="00287B07">
        <w:rPr>
          <w:rFonts w:cs="Calibri Light"/>
        </w:rPr>
        <w:t xml:space="preserve">ersoonlijkheidsvragenlijst waarvan de resultaten gelden als informatie bij het mondeling gedeelte. </w:t>
      </w:r>
    </w:p>
    <w:p w14:paraId="671D7406" w14:textId="79B34167" w:rsidR="006F238A" w:rsidRPr="00287B07" w:rsidRDefault="00621C7F" w:rsidP="009060E4">
      <w:pPr>
        <w:numPr>
          <w:ilvl w:val="0"/>
          <w:numId w:val="11"/>
        </w:numPr>
        <w:spacing w:after="120"/>
        <w:rPr>
          <w:rFonts w:cs="Calibri Light"/>
        </w:rPr>
      </w:pPr>
      <w:r>
        <w:rPr>
          <w:rFonts w:cs="Calibri Light"/>
          <w:u w:val="single"/>
        </w:rPr>
        <w:t>E</w:t>
      </w:r>
      <w:r w:rsidR="006F238A" w:rsidRPr="00287B07">
        <w:rPr>
          <w:rFonts w:cs="Calibri Light"/>
          <w:u w:val="single"/>
        </w:rPr>
        <w:t>en praktische proef</w:t>
      </w:r>
      <w:r w:rsidR="006F238A" w:rsidRPr="00287B07">
        <w:rPr>
          <w:rFonts w:cs="Calibri Light"/>
        </w:rPr>
        <w:t>: de kandidaten moeten één of meer proeven doen in overeenstemming met de opdrachten zoals omschreven in de functiebeschrijving.</w:t>
      </w:r>
    </w:p>
    <w:p w14:paraId="6FF8FE77" w14:textId="10EBCEC5" w:rsidR="006F238A" w:rsidRPr="00287B07" w:rsidRDefault="00621C7F" w:rsidP="009060E4">
      <w:pPr>
        <w:numPr>
          <w:ilvl w:val="0"/>
          <w:numId w:val="11"/>
        </w:numPr>
        <w:spacing w:after="120"/>
        <w:rPr>
          <w:rFonts w:cs="Calibri Light"/>
          <w:b/>
        </w:rPr>
      </w:pPr>
      <w:r>
        <w:rPr>
          <w:rFonts w:cs="Calibri Light"/>
          <w:u w:val="single"/>
        </w:rPr>
        <w:t>E</w:t>
      </w:r>
      <w:r w:rsidR="006F238A" w:rsidRPr="00287B07">
        <w:rPr>
          <w:rFonts w:cs="Calibri Light"/>
          <w:u w:val="single"/>
        </w:rPr>
        <w:t>en gestructureerd sollicitatiegesprek of mondelinge proef</w:t>
      </w:r>
      <w:r w:rsidR="006F238A" w:rsidRPr="00287B07">
        <w:rPr>
          <w:rFonts w:cs="Calibri Light"/>
        </w:rPr>
        <w:t xml:space="preserve">: evaluatie van de overeenstemming van het profiel van de kandidaat met de specifieke vereisten van de functie, evenals van zijn motivatie, van zijn persoonlijkheid, eventuele werkervaring en van zijn interesse voor het werkterrein. De geselecteerde competenties worden grondig bevraagd. Dit kan onder meer worden gemeten via het geven van een presentatie van één of meer cases uit de gevalstudie. </w:t>
      </w:r>
    </w:p>
    <w:bookmarkEnd w:id="59"/>
    <w:p w14:paraId="3E4717D6" w14:textId="77777777" w:rsidR="006F238A" w:rsidRPr="00287B07" w:rsidRDefault="006F238A" w:rsidP="001B0CAF">
      <w:pPr>
        <w:pStyle w:val="Kop5"/>
      </w:pPr>
      <w:r w:rsidRPr="00287B07">
        <w:lastRenderedPageBreak/>
        <w:t xml:space="preserve">Paragraaf 3 </w:t>
      </w:r>
    </w:p>
    <w:p w14:paraId="486A4947" w14:textId="77777777" w:rsidR="006F238A" w:rsidRPr="00287B07" w:rsidRDefault="006F238A" w:rsidP="006F238A">
      <w:pPr>
        <w:rPr>
          <w:rFonts w:cs="Calibri Light"/>
          <w:bCs/>
          <w:iCs/>
        </w:rPr>
      </w:pPr>
      <w:r w:rsidRPr="00287B07">
        <w:rPr>
          <w:rFonts w:cs="Calibri Light"/>
          <w:bCs/>
          <w:iCs/>
        </w:rPr>
        <w:t>Onverminderd de bepalingen van dit artikel kan de aanstellende overheid beslissen een preselectie te organiseren bijvoorbeeld op basis van meerkeuzevragen, een praktische proef of een screening van het CV indien zich een groot aantal kandidaten inschrijven. In voorkomend geval beslist de aanstellende overheid hoeveel kandidaten er toegelaten worden tot de selectie.</w:t>
      </w:r>
    </w:p>
    <w:p w14:paraId="308A0F25" w14:textId="77777777" w:rsidR="006F238A" w:rsidRPr="00287B07" w:rsidRDefault="006F238A" w:rsidP="006F238A">
      <w:pPr>
        <w:rPr>
          <w:rFonts w:cs="Calibri Light"/>
          <w:bCs/>
          <w:iCs/>
        </w:rPr>
      </w:pPr>
      <w:r w:rsidRPr="00287B07">
        <w:rPr>
          <w:rFonts w:cs="Calibri Light"/>
          <w:bCs/>
          <w:iCs/>
        </w:rPr>
        <w:t>Indien de aanstellende overheid beslist om een preselectie te laten plaatsvinden op basis van een anonieme screening van het CV vormt de voor de functie opgestelde functiebeschrijving hierbij de basis. Om elke kandidaat een objectieve screening te garanderen, zal er ofwel een sollicitatieformulier bezorgd worden dat de kandidaat naar aanleiding van zijn sollicitatie op voorhand dient in te vullen, ofwel zal de kandidaten gevraagd worden een motivatiebrief te schrijven. De kandidaat zal duidelijk gemaakt worden welk het belang is van dit sollicitatieformulier of deze motivatiebrief en met welk doel het dient ingevuld of opgesteld te worden. De kandidaat verbindt er zich toe de in het formulier gedane beweringen indien gevraagd te kunnen staven met concrete bewijsstukken.</w:t>
      </w:r>
    </w:p>
    <w:p w14:paraId="3B73DCED" w14:textId="77777777" w:rsidR="006F238A" w:rsidRPr="00287B07" w:rsidRDefault="006F238A" w:rsidP="006F238A">
      <w:pPr>
        <w:rPr>
          <w:rFonts w:cs="Calibri Light"/>
          <w:bCs/>
          <w:iCs/>
        </w:rPr>
      </w:pPr>
      <w:r w:rsidRPr="00287B07">
        <w:rPr>
          <w:rFonts w:cs="Calibri Light"/>
          <w:bCs/>
          <w:iCs/>
        </w:rPr>
        <w:t>Het resultaat van de preselectie telt niet mee voor het eindresultaat van de selectieprocedure.</w:t>
      </w:r>
    </w:p>
    <w:p w14:paraId="0E068874" w14:textId="77777777" w:rsidR="00621C7F" w:rsidRPr="00287B07" w:rsidRDefault="00621C7F" w:rsidP="00621C7F">
      <w:pPr>
        <w:pStyle w:val="Kop3"/>
        <w:rPr>
          <w:rFonts w:cs="Calibri Light"/>
        </w:rPr>
      </w:pPr>
      <w:bookmarkStart w:id="62" w:name="_Toc98348598"/>
      <w:bookmarkStart w:id="63" w:name="_Toc225948298"/>
      <w:r w:rsidRPr="00287B07">
        <w:rPr>
          <w:rFonts w:cs="Calibri Light"/>
        </w:rPr>
        <w:t>Afdeling 2. Het verloop van de selectie</w:t>
      </w:r>
      <w:bookmarkEnd w:id="62"/>
      <w:bookmarkEnd w:id="63"/>
    </w:p>
    <w:p w14:paraId="2BAD72FA" w14:textId="77777777" w:rsidR="00621C7F" w:rsidRPr="00287B07" w:rsidRDefault="00621C7F" w:rsidP="000F476B">
      <w:pPr>
        <w:pStyle w:val="Kop4"/>
      </w:pPr>
      <w:r w:rsidRPr="00287B07">
        <w:t xml:space="preserve">Artikel 16 </w:t>
      </w:r>
    </w:p>
    <w:p w14:paraId="3820BA6F" w14:textId="77777777" w:rsidR="00621C7F" w:rsidRPr="00287B07" w:rsidRDefault="00621C7F" w:rsidP="00621C7F">
      <w:pPr>
        <w:rPr>
          <w:rFonts w:cs="Calibri Light"/>
        </w:rPr>
      </w:pPr>
      <w:r w:rsidRPr="00287B07">
        <w:rPr>
          <w:rFonts w:cs="Calibri Light"/>
        </w:rPr>
        <w:t>De aanstellende overheid bepaalt bij de vacantverklaring van een betrekking:</w:t>
      </w:r>
    </w:p>
    <w:p w14:paraId="5A9D1774" w14:textId="74212D9B" w:rsidR="00621C7F" w:rsidRPr="00110E93" w:rsidRDefault="00487FEB" w:rsidP="009060E4">
      <w:pPr>
        <w:numPr>
          <w:ilvl w:val="0"/>
          <w:numId w:val="12"/>
        </w:numPr>
        <w:spacing w:after="100"/>
        <w:ind w:left="1208" w:hanging="357"/>
        <w:rPr>
          <w:rFonts w:cs="Calibri Light"/>
        </w:rPr>
      </w:pPr>
      <w:bookmarkStart w:id="64" w:name="_Hlk96978466"/>
      <w:r w:rsidRPr="00110E93">
        <w:rPr>
          <w:rFonts w:cs="Calibri Light"/>
        </w:rPr>
        <w:t>d</w:t>
      </w:r>
      <w:r w:rsidR="00621C7F" w:rsidRPr="00110E93">
        <w:rPr>
          <w:rFonts w:cs="Calibri Light"/>
        </w:rPr>
        <w:t>e wijze waarop de vacante betrekking begeven wordt;</w:t>
      </w:r>
    </w:p>
    <w:p w14:paraId="5799A2E4" w14:textId="169840DC" w:rsidR="00621C7F" w:rsidRPr="00110E93" w:rsidRDefault="00487FEB" w:rsidP="009060E4">
      <w:pPr>
        <w:numPr>
          <w:ilvl w:val="0"/>
          <w:numId w:val="12"/>
        </w:numPr>
        <w:spacing w:after="100"/>
        <w:ind w:left="1208" w:hanging="357"/>
        <w:rPr>
          <w:rFonts w:cs="Calibri Light"/>
        </w:rPr>
      </w:pPr>
      <w:r w:rsidRPr="00110E93">
        <w:rPr>
          <w:rFonts w:cs="Calibri Light"/>
        </w:rPr>
        <w:t>o</w:t>
      </w:r>
      <w:r w:rsidR="00BA4194" w:rsidRPr="00110E93">
        <w:rPr>
          <w:rFonts w:cs="Calibri Light"/>
        </w:rPr>
        <w:t>f evenwaardige ervaring in aanmerking wordt genomen, en in voorkomend geval over hoeveel ervaring de kandidaten dienen te beschikken;</w:t>
      </w:r>
    </w:p>
    <w:p w14:paraId="3C0AF84B" w14:textId="298E7AD2" w:rsidR="00621C7F" w:rsidRPr="00110E93" w:rsidRDefault="00487FEB" w:rsidP="009060E4">
      <w:pPr>
        <w:numPr>
          <w:ilvl w:val="0"/>
          <w:numId w:val="12"/>
        </w:numPr>
        <w:spacing w:after="100"/>
        <w:ind w:left="1208" w:hanging="357"/>
        <w:rPr>
          <w:rFonts w:cs="Calibri Light"/>
        </w:rPr>
      </w:pPr>
      <w:bookmarkStart w:id="65" w:name="_Hlk86476856"/>
      <w:r w:rsidRPr="00110E93">
        <w:rPr>
          <w:rFonts w:cs="Calibri Light"/>
        </w:rPr>
        <w:t>o</w:t>
      </w:r>
      <w:r w:rsidR="00621C7F" w:rsidRPr="00110E93">
        <w:rPr>
          <w:rFonts w:cs="Calibri Light"/>
        </w:rPr>
        <w:t>f er aanvullende aanwervingsvoorwaarden opgelegd worden;</w:t>
      </w:r>
    </w:p>
    <w:bookmarkEnd w:id="65"/>
    <w:p w14:paraId="0BE42B91" w14:textId="6156650D" w:rsidR="00621C7F" w:rsidRPr="00110E93" w:rsidRDefault="00487FEB" w:rsidP="009060E4">
      <w:pPr>
        <w:numPr>
          <w:ilvl w:val="0"/>
          <w:numId w:val="12"/>
        </w:numPr>
        <w:spacing w:after="100"/>
        <w:ind w:left="1208" w:hanging="357"/>
        <w:rPr>
          <w:rFonts w:cs="Calibri Light"/>
        </w:rPr>
      </w:pPr>
      <w:r w:rsidRPr="00110E93">
        <w:rPr>
          <w:rFonts w:cs="Calibri Light"/>
        </w:rPr>
        <w:t>d</w:t>
      </w:r>
      <w:r w:rsidR="00621C7F" w:rsidRPr="00110E93">
        <w:rPr>
          <w:rFonts w:cs="Calibri Light"/>
        </w:rPr>
        <w:t>e wijze van externe bekendmaking;</w:t>
      </w:r>
      <w:bookmarkEnd w:id="64"/>
    </w:p>
    <w:p w14:paraId="4B6816BE" w14:textId="320AFE67" w:rsidR="00621C7F" w:rsidRPr="00110E93" w:rsidRDefault="00487FEB" w:rsidP="009060E4">
      <w:pPr>
        <w:numPr>
          <w:ilvl w:val="0"/>
          <w:numId w:val="12"/>
        </w:numPr>
        <w:spacing w:after="100"/>
        <w:ind w:left="1208" w:hanging="357"/>
        <w:rPr>
          <w:rFonts w:cs="Calibri Light"/>
        </w:rPr>
      </w:pPr>
      <w:bookmarkStart w:id="66" w:name="_Hlk96978561"/>
      <w:r w:rsidRPr="00110E93">
        <w:rPr>
          <w:rFonts w:cs="Calibri Light"/>
          <w:bCs/>
        </w:rPr>
        <w:t>o</w:t>
      </w:r>
      <w:r w:rsidR="00621C7F" w:rsidRPr="00110E93">
        <w:rPr>
          <w:rFonts w:cs="Calibri Light"/>
          <w:bCs/>
        </w:rPr>
        <w:t>f een wervingsreserve wordt aangelegd en de geldigheidsduur ervan</w:t>
      </w:r>
      <w:bookmarkEnd w:id="66"/>
      <w:r w:rsidR="00621C7F" w:rsidRPr="00110E93">
        <w:rPr>
          <w:rFonts w:cs="Calibri Light"/>
          <w:bCs/>
        </w:rPr>
        <w:t>;</w:t>
      </w:r>
    </w:p>
    <w:p w14:paraId="733D5249" w14:textId="7477C69A" w:rsidR="00621C7F" w:rsidRPr="00110E93" w:rsidRDefault="00487FEB" w:rsidP="009060E4">
      <w:pPr>
        <w:numPr>
          <w:ilvl w:val="0"/>
          <w:numId w:val="12"/>
        </w:numPr>
        <w:spacing w:after="100"/>
        <w:ind w:left="1208" w:hanging="357"/>
        <w:rPr>
          <w:rFonts w:cs="Calibri Light"/>
        </w:rPr>
      </w:pPr>
      <w:r w:rsidRPr="00110E93">
        <w:rPr>
          <w:rFonts w:cs="Calibri Light"/>
          <w:bCs/>
        </w:rPr>
        <w:t>o</w:t>
      </w:r>
      <w:r w:rsidR="00621C7F" w:rsidRPr="00110E93">
        <w:rPr>
          <w:rFonts w:cs="Calibri Light"/>
          <w:bCs/>
        </w:rPr>
        <w:t>f het om een knelpuntberoep gaat.</w:t>
      </w:r>
    </w:p>
    <w:p w14:paraId="128A9D81" w14:textId="77777777" w:rsidR="00621C7F" w:rsidRPr="00287B07" w:rsidRDefault="00621C7F" w:rsidP="00621C7F">
      <w:pPr>
        <w:rPr>
          <w:rFonts w:cs="Calibri Light"/>
          <w:bCs/>
        </w:rPr>
      </w:pPr>
      <w:r w:rsidRPr="00110E93">
        <w:rPr>
          <w:rFonts w:cs="Calibri Light"/>
          <w:bCs/>
        </w:rPr>
        <w:t>Daarnaast bepaalt de aanstellende overheid:</w:t>
      </w:r>
    </w:p>
    <w:p w14:paraId="6AC90F63" w14:textId="6E848154" w:rsidR="00621C7F" w:rsidRPr="007623A7" w:rsidRDefault="0049272E" w:rsidP="009060E4">
      <w:pPr>
        <w:numPr>
          <w:ilvl w:val="0"/>
          <w:numId w:val="13"/>
        </w:numPr>
        <w:spacing w:after="120"/>
        <w:rPr>
          <w:rFonts w:cs="Calibri Light"/>
        </w:rPr>
      </w:pPr>
      <w:r w:rsidRPr="007623A7">
        <w:rPr>
          <w:rFonts w:cs="Calibri Light"/>
        </w:rPr>
        <w:t>d</w:t>
      </w:r>
      <w:r w:rsidR="00621C7F" w:rsidRPr="007623A7">
        <w:rPr>
          <w:rFonts w:cs="Calibri Light"/>
        </w:rPr>
        <w:t>e samenstelling van de selectiecommissie</w:t>
      </w:r>
      <w:r w:rsidR="00591046" w:rsidRPr="007623A7">
        <w:rPr>
          <w:rFonts w:cs="Calibri Light"/>
        </w:rPr>
        <w:t xml:space="preserve"> in overeenstemming met artikel 13</w:t>
      </w:r>
      <w:r w:rsidR="00621C7F" w:rsidRPr="007623A7">
        <w:rPr>
          <w:rFonts w:cs="Calibri Light"/>
        </w:rPr>
        <w:t>;</w:t>
      </w:r>
    </w:p>
    <w:p w14:paraId="3E604BA4" w14:textId="2937D4A9" w:rsidR="00621C7F" w:rsidRPr="007623A7" w:rsidRDefault="0049272E" w:rsidP="009060E4">
      <w:pPr>
        <w:numPr>
          <w:ilvl w:val="0"/>
          <w:numId w:val="13"/>
        </w:numPr>
        <w:spacing w:after="120"/>
        <w:rPr>
          <w:rFonts w:cs="Calibri Light"/>
        </w:rPr>
      </w:pPr>
      <w:r w:rsidRPr="007623A7">
        <w:rPr>
          <w:rFonts w:cs="Calibri Light"/>
        </w:rPr>
        <w:t>d</w:t>
      </w:r>
      <w:r w:rsidR="00621C7F" w:rsidRPr="007623A7">
        <w:rPr>
          <w:rFonts w:cs="Calibri Light"/>
        </w:rPr>
        <w:t>e keuze en de weging van de selectietechniek(en) in functie van de selectiecriteria, eventueel de keuze voor een preselectie;</w:t>
      </w:r>
    </w:p>
    <w:p w14:paraId="0F42A407" w14:textId="5FABA29E" w:rsidR="00621C7F" w:rsidRPr="007623A7" w:rsidRDefault="0049272E" w:rsidP="009060E4">
      <w:pPr>
        <w:numPr>
          <w:ilvl w:val="0"/>
          <w:numId w:val="13"/>
        </w:numPr>
        <w:spacing w:after="120"/>
        <w:rPr>
          <w:rFonts w:cs="Calibri Light"/>
        </w:rPr>
      </w:pPr>
      <w:r w:rsidRPr="007623A7">
        <w:rPr>
          <w:rFonts w:cs="Calibri Light"/>
        </w:rPr>
        <w:t>h</w:t>
      </w:r>
      <w:r w:rsidR="00621C7F" w:rsidRPr="007623A7">
        <w:rPr>
          <w:rFonts w:cs="Calibri Light"/>
        </w:rPr>
        <w:t>et verloop van de selectie, met inbegrip van de timing.</w:t>
      </w:r>
    </w:p>
    <w:p w14:paraId="0F879062" w14:textId="77777777" w:rsidR="00621C7F" w:rsidRPr="007623A7" w:rsidRDefault="00621C7F" w:rsidP="000F476B">
      <w:pPr>
        <w:pStyle w:val="Kop4"/>
      </w:pPr>
      <w:r w:rsidRPr="007623A7">
        <w:t>Artikel 17</w:t>
      </w:r>
    </w:p>
    <w:p w14:paraId="5EBAC4FC" w14:textId="77777777" w:rsidR="00621C7F" w:rsidRPr="007623A7" w:rsidRDefault="00621C7F" w:rsidP="001B0CAF">
      <w:pPr>
        <w:pStyle w:val="Kop5"/>
      </w:pPr>
      <w:r w:rsidRPr="007623A7">
        <w:t>Paragraaf 1</w:t>
      </w:r>
    </w:p>
    <w:p w14:paraId="3E23D907" w14:textId="77777777" w:rsidR="00621C7F" w:rsidRPr="007623A7" w:rsidRDefault="00621C7F" w:rsidP="00621C7F">
      <w:pPr>
        <w:rPr>
          <w:rFonts w:cs="Calibri Light"/>
        </w:rPr>
      </w:pPr>
      <w:bookmarkStart w:id="67" w:name="_Hlk22767652"/>
      <w:r w:rsidRPr="007623A7">
        <w:rPr>
          <w:rFonts w:cs="Calibri Light"/>
        </w:rPr>
        <w:t>Om als geslaagd te worden beschouwd, moeten de kandidaten voor elke selectietechniek die resulteert in een beoordeling op punten minstens vijftig procent behalen en minstens zestig procent op het geheel van het examen.</w:t>
      </w:r>
    </w:p>
    <w:bookmarkEnd w:id="67"/>
    <w:p w14:paraId="0049C773" w14:textId="2BD2A696" w:rsidR="00621C7F" w:rsidRPr="007623A7" w:rsidRDefault="00621C7F" w:rsidP="00621C7F">
      <w:pPr>
        <w:pStyle w:val="Opmaakprofiel3"/>
        <w:spacing w:after="120"/>
        <w:jc w:val="both"/>
        <w:rPr>
          <w:rFonts w:ascii="Calibri Light" w:hAnsi="Calibri Light" w:cs="Calibri Light"/>
          <w:b w:val="0"/>
          <w:bCs/>
        </w:rPr>
      </w:pPr>
      <w:r w:rsidRPr="007623A7">
        <w:rPr>
          <w:rFonts w:ascii="Calibri Light" w:hAnsi="Calibri Light" w:cs="Calibri Light"/>
          <w:b w:val="0"/>
        </w:rPr>
        <w:t>In geval van psychotechnische onderzoeken (assessment center/psychotechnische screening) moeten de kandidaten minstens ‘geschikt’ worden bevonden. In het geval de aanstellende overheid beslist het aantal kandidaten dat toegelaten wordt tot psychotechnische onderzoeken te beperken</w:t>
      </w:r>
      <w:r w:rsidR="005465D5" w:rsidRPr="007623A7">
        <w:rPr>
          <w:rFonts w:ascii="Calibri Light" w:hAnsi="Calibri Light" w:cs="Calibri Light"/>
          <w:b w:val="0"/>
        </w:rPr>
        <w:t xml:space="preserve"> (na af</w:t>
      </w:r>
      <w:r w:rsidR="00D463A3" w:rsidRPr="007623A7">
        <w:rPr>
          <w:rFonts w:ascii="Calibri Light" w:hAnsi="Calibri Light" w:cs="Calibri Light"/>
          <w:b w:val="0"/>
        </w:rPr>
        <w:t>loop van de andere selectietechnieken)</w:t>
      </w:r>
      <w:r w:rsidRPr="007623A7">
        <w:rPr>
          <w:rFonts w:ascii="Calibri Light" w:hAnsi="Calibri Light" w:cs="Calibri Light"/>
          <w:b w:val="0"/>
        </w:rPr>
        <w:t xml:space="preserve">, beslist de </w:t>
      </w:r>
      <w:r w:rsidR="00A94387" w:rsidRPr="007623A7">
        <w:rPr>
          <w:rFonts w:ascii="Calibri Light" w:hAnsi="Calibri Light" w:cs="Calibri Light"/>
          <w:b w:val="0"/>
        </w:rPr>
        <w:t>aanstellende overheid</w:t>
      </w:r>
      <w:r w:rsidRPr="007623A7">
        <w:rPr>
          <w:rFonts w:ascii="Calibri Light" w:hAnsi="Calibri Light" w:cs="Calibri Light"/>
          <w:b w:val="0"/>
        </w:rPr>
        <w:t xml:space="preserve"> op basis van de reeds afgelegde selectietechnieken hoeveel kandidaten toegelaten worden tot deze onderzoeken.</w:t>
      </w:r>
    </w:p>
    <w:p w14:paraId="29753B74" w14:textId="77777777" w:rsidR="00621C7F" w:rsidRPr="007623A7" w:rsidRDefault="00621C7F" w:rsidP="001B0CAF">
      <w:pPr>
        <w:pStyle w:val="Kop5"/>
      </w:pPr>
      <w:r w:rsidRPr="007623A7">
        <w:t>Paragraaf 2</w:t>
      </w:r>
    </w:p>
    <w:p w14:paraId="11769F38" w14:textId="77777777" w:rsidR="00621C7F" w:rsidRPr="00287B07" w:rsidRDefault="00621C7F" w:rsidP="00621C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Calibri Light"/>
        </w:rPr>
      </w:pPr>
      <w:r w:rsidRPr="007623A7">
        <w:rPr>
          <w:rFonts w:cs="Calibri Light"/>
        </w:rPr>
        <w:t>Kandidaten die, wegens ziekte of overmacht niet kunnen deelnemen, verliezen hun aanspraak op verdere deelname aan de selectieprocedure.</w:t>
      </w:r>
    </w:p>
    <w:p w14:paraId="0EC6F38D" w14:textId="77777777" w:rsidR="00621C7F" w:rsidRPr="00287B07" w:rsidRDefault="00621C7F" w:rsidP="000F476B">
      <w:pPr>
        <w:pStyle w:val="Kop4"/>
      </w:pPr>
      <w:r w:rsidRPr="00287B07">
        <w:lastRenderedPageBreak/>
        <w:t xml:space="preserve">Artikel 18 </w:t>
      </w:r>
    </w:p>
    <w:p w14:paraId="017A114A" w14:textId="77777777" w:rsidR="00621C7F" w:rsidRPr="00287B07" w:rsidRDefault="00621C7F" w:rsidP="00621C7F">
      <w:pPr>
        <w:rPr>
          <w:rFonts w:cs="Calibri Light"/>
        </w:rPr>
      </w:pPr>
      <w:r w:rsidRPr="00287B07">
        <w:rPr>
          <w:rFonts w:cs="Calibri Light"/>
        </w:rPr>
        <w:t>De kandidaten worden van het verloop van de selectieprocedure op de hoogte gebracht.</w:t>
      </w:r>
    </w:p>
    <w:p w14:paraId="42F5E5AD" w14:textId="77777777" w:rsidR="00621C7F" w:rsidRPr="00287B07" w:rsidRDefault="00621C7F" w:rsidP="000F476B">
      <w:pPr>
        <w:pStyle w:val="Kop4"/>
      </w:pPr>
      <w:r w:rsidRPr="00287B07">
        <w:t>Artikel 19</w:t>
      </w:r>
    </w:p>
    <w:p w14:paraId="6E78F49D" w14:textId="77777777" w:rsidR="00621C7F" w:rsidRPr="00287B07" w:rsidRDefault="00621C7F" w:rsidP="00621C7F">
      <w:pPr>
        <w:rPr>
          <w:rFonts w:cs="Calibri Light"/>
        </w:rPr>
      </w:pPr>
      <w:r w:rsidRPr="00287B07">
        <w:rPr>
          <w:rFonts w:cs="Calibri Light"/>
        </w:rPr>
        <w:t xml:space="preserve">De selectiecommissie maakt voor elke selectietechniek, en in voorkomend geval van de preselectie, een verslag op. Het verslag vermeldt per kandidaat het resultaat. </w:t>
      </w:r>
    </w:p>
    <w:p w14:paraId="314D1D61" w14:textId="77777777" w:rsidR="00621C7F" w:rsidRPr="00287B07" w:rsidRDefault="00621C7F" w:rsidP="00621C7F">
      <w:pPr>
        <w:rPr>
          <w:rFonts w:cs="Calibri Light"/>
        </w:rPr>
      </w:pPr>
      <w:r w:rsidRPr="00287B07">
        <w:rPr>
          <w:rFonts w:cs="Calibri Light"/>
        </w:rPr>
        <w:t>De selectiecommissie maakt bij de afsluiting van de selectieprocedure een eindverslag op met vermelding van de deelresultaten van de kandidaten en van hun eindresultaat.</w:t>
      </w:r>
    </w:p>
    <w:p w14:paraId="766CCCE7" w14:textId="77777777" w:rsidR="00621C7F" w:rsidRPr="00287B07" w:rsidRDefault="00621C7F" w:rsidP="000F476B">
      <w:pPr>
        <w:pStyle w:val="Kop4"/>
      </w:pPr>
      <w:bookmarkStart w:id="68" w:name="_Hlk144476688"/>
      <w:r w:rsidRPr="00287B07">
        <w:t>Artikel 20</w:t>
      </w:r>
    </w:p>
    <w:p w14:paraId="10249A37" w14:textId="77777777" w:rsidR="00621C7F" w:rsidRPr="00287B07" w:rsidRDefault="00621C7F" w:rsidP="00621C7F">
      <w:pPr>
        <w:rPr>
          <w:rFonts w:cs="Calibri Light"/>
        </w:rPr>
      </w:pPr>
      <w:bookmarkStart w:id="69" w:name="_Hlk86476991"/>
      <w:bookmarkEnd w:id="68"/>
      <w:r w:rsidRPr="00287B07">
        <w:rPr>
          <w:rFonts w:cs="Calibri Light"/>
        </w:rPr>
        <w:t>De kandidaten worden schriftelijk op de hoogte gebracht van het resultaat van de selectie. Kandidaten hebben op hun verzoek toegang tot de eigen selectieresultaten in overeenstemming met de bepalingen van het bestuursdecreet van 7 december 2018.</w:t>
      </w:r>
    </w:p>
    <w:p w14:paraId="3EA06DF6" w14:textId="0AED8F11" w:rsidR="00276873" w:rsidRPr="00287B07" w:rsidRDefault="00276873" w:rsidP="00276873">
      <w:pPr>
        <w:pStyle w:val="Kop4"/>
      </w:pPr>
      <w:r w:rsidRPr="00287B07">
        <w:t>Artikel 2</w:t>
      </w:r>
      <w:r>
        <w:t>1</w:t>
      </w:r>
    </w:p>
    <w:p w14:paraId="25EBF14F" w14:textId="77777777" w:rsidR="00621C7F" w:rsidRPr="00287B07" w:rsidRDefault="00621C7F" w:rsidP="00621C7F">
      <w:pPr>
        <w:rPr>
          <w:rFonts w:cs="Calibri Light"/>
        </w:rPr>
      </w:pPr>
      <w:r w:rsidRPr="00287B07">
        <w:rPr>
          <w:rFonts w:cs="Calibri Light"/>
        </w:rPr>
        <w:t>De aanstellende overheid heeft de mogelijkheid om de vacature opnieuw te publiceren en/of het procedureverloop aan te passen bij te weinig kandidaten of onvoorziene omstandigheden.</w:t>
      </w:r>
    </w:p>
    <w:p w14:paraId="1E3D20E1" w14:textId="77777777" w:rsidR="00621C7F" w:rsidRPr="00287B07" w:rsidRDefault="00621C7F" w:rsidP="00621C7F">
      <w:pPr>
        <w:pStyle w:val="Kop3"/>
        <w:rPr>
          <w:rFonts w:cs="Calibri Light"/>
        </w:rPr>
      </w:pPr>
      <w:bookmarkStart w:id="70" w:name="_Toc98348599"/>
      <w:bookmarkStart w:id="71" w:name="_Toc225948299"/>
      <w:bookmarkEnd w:id="69"/>
      <w:r w:rsidRPr="00287B07">
        <w:rPr>
          <w:rFonts w:cs="Calibri Light"/>
        </w:rPr>
        <w:t>Afdeling 3. Wervingsreserves</w:t>
      </w:r>
      <w:bookmarkEnd w:id="70"/>
      <w:bookmarkEnd w:id="71"/>
    </w:p>
    <w:p w14:paraId="0C27CF11" w14:textId="36C85509" w:rsidR="00980DD1" w:rsidRDefault="00980DD1" w:rsidP="001B0CAF">
      <w:pPr>
        <w:pStyle w:val="Kop8"/>
      </w:pPr>
      <w:r>
        <w:t>Aanleg wervingsreserves</w:t>
      </w:r>
    </w:p>
    <w:p w14:paraId="2A231C39" w14:textId="7669A063" w:rsidR="00621C7F" w:rsidRPr="00287B07" w:rsidRDefault="00621C7F" w:rsidP="000F476B">
      <w:pPr>
        <w:pStyle w:val="Kop4"/>
      </w:pPr>
      <w:r w:rsidRPr="00287B07">
        <w:t>Artikel 2</w:t>
      </w:r>
      <w:r w:rsidR="00276873">
        <w:t>2</w:t>
      </w:r>
    </w:p>
    <w:p w14:paraId="0418DB3E" w14:textId="75B11D81" w:rsidR="00621C7F" w:rsidRPr="00287B07" w:rsidRDefault="00621C7F" w:rsidP="00621C7F">
      <w:pPr>
        <w:rPr>
          <w:rFonts w:cs="Calibri Light"/>
        </w:rPr>
      </w:pPr>
      <w:r w:rsidRPr="00287B07">
        <w:rPr>
          <w:rFonts w:cs="Calibri Light"/>
        </w:rPr>
        <w:t>De aanstellende overheid beslist bij de vacant verklaring van een betrekking of voor toekomstige vacatures of een wervingsreserve wordt aangelegd en bepaalt de geldigheidsduur ervan die maximaal, inclusief verlengingen, 5 jaar bedraagt.</w:t>
      </w:r>
    </w:p>
    <w:p w14:paraId="489F89B4" w14:textId="77777777" w:rsidR="00621C7F" w:rsidRPr="00287B07" w:rsidRDefault="00621C7F" w:rsidP="00621C7F">
      <w:pPr>
        <w:rPr>
          <w:rFonts w:cs="Calibri Light"/>
        </w:rPr>
      </w:pPr>
      <w:r w:rsidRPr="00287B07">
        <w:rPr>
          <w:rFonts w:cs="Calibri Light"/>
        </w:rPr>
        <w:t>De geldigheidsduur vangt aan vanaf de eerste dag van de maand volgend op de datum van het eindrapport van de selectie.</w:t>
      </w:r>
    </w:p>
    <w:p w14:paraId="6C1378A6" w14:textId="3C3F095C" w:rsidR="00026913" w:rsidRPr="00287B07" w:rsidRDefault="00026913" w:rsidP="00026913">
      <w:pPr>
        <w:pStyle w:val="Kop4"/>
      </w:pPr>
      <w:r w:rsidRPr="00287B07">
        <w:t xml:space="preserve">Artikel </w:t>
      </w:r>
      <w:r>
        <w:t>2</w:t>
      </w:r>
      <w:r w:rsidR="00276873">
        <w:t>3</w:t>
      </w:r>
    </w:p>
    <w:p w14:paraId="65190EAF" w14:textId="2680FC88" w:rsidR="00621C7F" w:rsidRPr="00287B07" w:rsidRDefault="00621C7F" w:rsidP="00621C7F">
      <w:pPr>
        <w:rPr>
          <w:rFonts w:cs="Calibri Light"/>
        </w:rPr>
      </w:pPr>
      <w:r w:rsidRPr="00287B07">
        <w:rPr>
          <w:rFonts w:cs="Calibri Light"/>
        </w:rPr>
        <w:t xml:space="preserve">Indien de gemeente en het OCMW een gezamenlijke selectieprocedure voeren, beslissen de aanstellende overheden over de wervingsreserve zoals bedoeld in </w:t>
      </w:r>
      <w:r w:rsidR="002214A5">
        <w:rPr>
          <w:rFonts w:cs="Calibri Light"/>
        </w:rPr>
        <w:t>deze afdeling</w:t>
      </w:r>
      <w:r w:rsidRPr="00287B07">
        <w:rPr>
          <w:rFonts w:cs="Calibri Light"/>
        </w:rPr>
        <w:t>.</w:t>
      </w:r>
    </w:p>
    <w:p w14:paraId="5C3501CA" w14:textId="0AD94622" w:rsidR="00026913" w:rsidRPr="00287B07" w:rsidRDefault="00026913" w:rsidP="00026913">
      <w:pPr>
        <w:pStyle w:val="Kop4"/>
      </w:pPr>
      <w:r w:rsidRPr="00287B07">
        <w:t>Artikel 2</w:t>
      </w:r>
      <w:r w:rsidR="00276873">
        <w:t>4</w:t>
      </w:r>
    </w:p>
    <w:p w14:paraId="18AC6777" w14:textId="77777777" w:rsidR="00621C7F" w:rsidRDefault="00621C7F" w:rsidP="00621C7F">
      <w:pPr>
        <w:rPr>
          <w:rFonts w:cs="Calibri Light"/>
        </w:rPr>
      </w:pPr>
      <w:r w:rsidRPr="00287B07">
        <w:rPr>
          <w:rFonts w:cs="Calibri Light"/>
        </w:rPr>
        <w:t xml:space="preserve">Alle geslaagde of geschikt bevonden kandidaten die niet onmiddellijk worden aangesteld, worden in de wervingsreserve opgenomen. </w:t>
      </w:r>
      <w:r w:rsidRPr="00C151F3">
        <w:rPr>
          <w:rFonts w:cs="Calibri Light"/>
        </w:rPr>
        <w:t>De kandidaten zijn zelf verantwoordelijk om gewijzigde persoonsgegevens door te geven.</w:t>
      </w:r>
    </w:p>
    <w:p w14:paraId="5EBC5CA2" w14:textId="3CE414A0" w:rsidR="002214A5" w:rsidRPr="00287B07" w:rsidRDefault="002214A5" w:rsidP="002214A5">
      <w:pPr>
        <w:pStyle w:val="Kop4"/>
      </w:pPr>
      <w:r w:rsidRPr="00287B07">
        <w:t xml:space="preserve">Artikel </w:t>
      </w:r>
      <w:r>
        <w:t>2</w:t>
      </w:r>
      <w:r w:rsidR="00276873">
        <w:t>5</w:t>
      </w:r>
    </w:p>
    <w:p w14:paraId="3E8C13C1" w14:textId="77777777" w:rsidR="006D665F" w:rsidRPr="00287B07" w:rsidRDefault="006D665F" w:rsidP="006D665F">
      <w:pPr>
        <w:rPr>
          <w:rFonts w:cs="Calibri Light"/>
        </w:rPr>
      </w:pPr>
      <w:r w:rsidRPr="00287B07">
        <w:rPr>
          <w:rFonts w:cs="Calibri Light"/>
        </w:rPr>
        <w:t>Met toepassing van artikel 14 wordt de eerst gerangschikte kandidaat van de wervingsreserve het eerst geraadpleegd om de vacature te vervullen.</w:t>
      </w:r>
    </w:p>
    <w:p w14:paraId="3F1EA9D0" w14:textId="77777777" w:rsidR="001655F7" w:rsidRDefault="001655F7">
      <w:pPr>
        <w:rPr>
          <w:bCs/>
          <w:i/>
          <w:iCs/>
          <w:color w:val="00AFA8"/>
          <w:sz w:val="24"/>
          <w:szCs w:val="28"/>
        </w:rPr>
      </w:pPr>
      <w:r>
        <w:br w:type="page"/>
      </w:r>
    </w:p>
    <w:p w14:paraId="35834755" w14:textId="1CDF5723" w:rsidR="000E77D1" w:rsidRDefault="000E77D1" w:rsidP="001B0CAF">
      <w:pPr>
        <w:pStyle w:val="Kop8"/>
      </w:pPr>
      <w:r>
        <w:lastRenderedPageBreak/>
        <w:t>Tussentijdse wervingsreserves</w:t>
      </w:r>
    </w:p>
    <w:p w14:paraId="5C65B9C2" w14:textId="53EDFABE" w:rsidR="00621C7F" w:rsidRPr="00287B07" w:rsidRDefault="00621C7F" w:rsidP="000F476B">
      <w:pPr>
        <w:pStyle w:val="Kop4"/>
      </w:pPr>
      <w:r w:rsidRPr="00287B07">
        <w:t xml:space="preserve">Artikel </w:t>
      </w:r>
      <w:r w:rsidR="003D095A">
        <w:t>2</w:t>
      </w:r>
      <w:r w:rsidR="00276873">
        <w:t>6</w:t>
      </w:r>
    </w:p>
    <w:p w14:paraId="60A37D04" w14:textId="77777777" w:rsidR="00621C7F" w:rsidRPr="00287B07" w:rsidRDefault="00621C7F" w:rsidP="00621C7F">
      <w:pPr>
        <w:rPr>
          <w:rFonts w:cs="Calibri Light"/>
        </w:rPr>
      </w:pPr>
      <w:r w:rsidRPr="00287B07">
        <w:rPr>
          <w:rFonts w:cs="Calibri Light"/>
        </w:rPr>
        <w:t xml:space="preserve">De aanstellende overheid beslist bij vacant verklaring van een generieke functie of voor toekomstige vacatures of een tussentijdse wervingsreserve wordt aangelegd. Deze reserve is 1 jaar geldig en kan met 1 jaar verlengd worden. </w:t>
      </w:r>
    </w:p>
    <w:p w14:paraId="7AFFEEA5" w14:textId="77777777" w:rsidR="00621C7F" w:rsidRPr="00287B07" w:rsidRDefault="00621C7F" w:rsidP="00621C7F">
      <w:pPr>
        <w:rPr>
          <w:rFonts w:cs="Calibri Light"/>
        </w:rPr>
      </w:pPr>
      <w:r w:rsidRPr="00287B07">
        <w:rPr>
          <w:rFonts w:cs="Calibri Light"/>
        </w:rPr>
        <w:t>De geldigheidsduur vangt aan vanaf de eerste dag van de maand volgend op de datum van het eindrapport van de oorspronkelijke selectie.</w:t>
      </w:r>
    </w:p>
    <w:p w14:paraId="657DEAC3" w14:textId="1B25FE29" w:rsidR="0010023D" w:rsidRPr="00287B07" w:rsidRDefault="0010023D" w:rsidP="0010023D">
      <w:pPr>
        <w:pStyle w:val="Kop4"/>
      </w:pPr>
      <w:r w:rsidRPr="00287B07">
        <w:t>Artikel 2</w:t>
      </w:r>
      <w:r w:rsidR="00B8553A">
        <w:t>7</w:t>
      </w:r>
    </w:p>
    <w:p w14:paraId="2AB43A0D" w14:textId="77777777" w:rsidR="00621C7F" w:rsidRPr="001655F7" w:rsidRDefault="00621C7F" w:rsidP="00621C7F">
      <w:pPr>
        <w:rPr>
          <w:rFonts w:cs="Calibri Light"/>
        </w:rPr>
      </w:pPr>
      <w:r w:rsidRPr="00287B07">
        <w:rPr>
          <w:rFonts w:cs="Calibri Light"/>
        </w:rPr>
        <w:t xml:space="preserve">Alle geslaagde of geschikt bevonden kandidaten die niet onmiddellijk worden aangesteld maar wel geschikt bevonden tijdens de selectieprocedure, worden in de tussentijdse wervingsreserve </w:t>
      </w:r>
      <w:r w:rsidRPr="001655F7">
        <w:rPr>
          <w:rFonts w:cs="Calibri Light"/>
        </w:rPr>
        <w:t xml:space="preserve">opgenomen. </w:t>
      </w:r>
    </w:p>
    <w:p w14:paraId="5F23C29D" w14:textId="216FABA0" w:rsidR="00621C7F" w:rsidRPr="00287B07" w:rsidRDefault="00621C7F" w:rsidP="00621C7F">
      <w:pPr>
        <w:rPr>
          <w:rFonts w:cs="Calibri Light"/>
        </w:rPr>
      </w:pPr>
      <w:r w:rsidRPr="001655F7">
        <w:rPr>
          <w:rFonts w:cs="Calibri Light"/>
        </w:rPr>
        <w:t xml:space="preserve">Om kandidaten uit deze wervingsreserve aan te stellen, kunnen een of meerdere bijkomende </w:t>
      </w:r>
      <w:r w:rsidR="00B37F6C" w:rsidRPr="001655F7">
        <w:rPr>
          <w:rFonts w:cs="Calibri Light"/>
        </w:rPr>
        <w:t>selectietechnieken</w:t>
      </w:r>
      <w:r w:rsidRPr="001655F7">
        <w:rPr>
          <w:rFonts w:cs="Calibri Light"/>
        </w:rPr>
        <w:t xml:space="preserve"> georganiseerd</w:t>
      </w:r>
      <w:r w:rsidRPr="00287B07">
        <w:rPr>
          <w:rFonts w:cs="Calibri Light"/>
        </w:rPr>
        <w:t xml:space="preserve"> worden.</w:t>
      </w:r>
    </w:p>
    <w:p w14:paraId="79EDDC38" w14:textId="77777777" w:rsidR="00621C7F" w:rsidRPr="00287B07" w:rsidRDefault="00621C7F" w:rsidP="00621C7F">
      <w:pPr>
        <w:rPr>
          <w:rFonts w:cs="Calibri Light"/>
        </w:rPr>
      </w:pPr>
      <w:r w:rsidRPr="00287B07">
        <w:rPr>
          <w:rFonts w:cs="Calibri Light"/>
        </w:rPr>
        <w:t>Kandidaten die niet weerhouden worden voor een nieuwe functie, worden opnieuw opgenomen in de wervingsreserve.</w:t>
      </w:r>
    </w:p>
    <w:p w14:paraId="5FA38BC4" w14:textId="1D0EA252" w:rsidR="000E77D1" w:rsidRDefault="000E77D1" w:rsidP="001B0CAF">
      <w:pPr>
        <w:pStyle w:val="Kop8"/>
      </w:pPr>
      <w:r>
        <w:t>Schrapping uit wervingsreserve</w:t>
      </w:r>
    </w:p>
    <w:p w14:paraId="352652B8" w14:textId="0F4F66C6" w:rsidR="00621C7F" w:rsidRPr="00287B07" w:rsidRDefault="00621C7F" w:rsidP="000F476B">
      <w:pPr>
        <w:pStyle w:val="Kop4"/>
      </w:pPr>
      <w:bookmarkStart w:id="72" w:name="_Hlk142634476"/>
      <w:r w:rsidRPr="00287B07">
        <w:t xml:space="preserve">Artikel </w:t>
      </w:r>
      <w:r w:rsidR="000E77D1">
        <w:t>2</w:t>
      </w:r>
      <w:r w:rsidR="0028424D">
        <w:t>8</w:t>
      </w:r>
    </w:p>
    <w:p w14:paraId="26BCCAB3" w14:textId="18B29A28" w:rsidR="00621C7F" w:rsidRPr="00B8553A" w:rsidRDefault="00621C7F" w:rsidP="00621C7F">
      <w:pPr>
        <w:rPr>
          <w:rFonts w:cs="Calibri Light"/>
        </w:rPr>
      </w:pPr>
      <w:bookmarkStart w:id="73" w:name="_Hlk96978955"/>
      <w:bookmarkEnd w:id="72"/>
      <w:r w:rsidRPr="00287B07">
        <w:rPr>
          <w:rFonts w:cs="Calibri Light"/>
        </w:rPr>
        <w:t xml:space="preserve">Kandidaten kunnen door de aanstellende overheid uit de </w:t>
      </w:r>
      <w:r w:rsidRPr="00B8553A">
        <w:rPr>
          <w:rFonts w:cs="Calibri Light"/>
        </w:rPr>
        <w:t>wervingsreserve worden geschrapt indien zij:</w:t>
      </w:r>
    </w:p>
    <w:p w14:paraId="33B8EAE7" w14:textId="77777777" w:rsidR="00621C7F" w:rsidRPr="00287B07" w:rsidRDefault="00621C7F" w:rsidP="009060E4">
      <w:pPr>
        <w:numPr>
          <w:ilvl w:val="0"/>
          <w:numId w:val="7"/>
        </w:numPr>
        <w:spacing w:after="120"/>
        <w:rPr>
          <w:rFonts w:cs="Calibri Light"/>
        </w:rPr>
      </w:pPr>
      <w:bookmarkStart w:id="74" w:name="_Hlk86477023"/>
      <w:r w:rsidRPr="00B8553A">
        <w:rPr>
          <w:rFonts w:cs="Calibri Light"/>
        </w:rPr>
        <w:t>naar aanleiding van een vacature niet reageren binnen de 10 kalenderdagen</w:t>
      </w:r>
      <w:r w:rsidRPr="00287B07">
        <w:rPr>
          <w:rFonts w:cs="Calibri Light"/>
        </w:rPr>
        <w:t>;</w:t>
      </w:r>
    </w:p>
    <w:bookmarkEnd w:id="74"/>
    <w:p w14:paraId="58186A65" w14:textId="77777777" w:rsidR="00621C7F" w:rsidRPr="00287B07" w:rsidRDefault="00621C7F" w:rsidP="009060E4">
      <w:pPr>
        <w:numPr>
          <w:ilvl w:val="0"/>
          <w:numId w:val="7"/>
        </w:numPr>
        <w:spacing w:after="120"/>
        <w:rPr>
          <w:rFonts w:cs="Calibri Light"/>
        </w:rPr>
      </w:pPr>
      <w:r w:rsidRPr="00287B07">
        <w:rPr>
          <w:rFonts w:cs="Calibri Light"/>
        </w:rPr>
        <w:t>zonder ernstige motivatie een aanbod voor een vacante functie weigeren;</w:t>
      </w:r>
    </w:p>
    <w:p w14:paraId="3BB693A9" w14:textId="7351C830" w:rsidR="00621C7F" w:rsidRPr="00582C53" w:rsidRDefault="00621C7F" w:rsidP="009060E4">
      <w:pPr>
        <w:numPr>
          <w:ilvl w:val="0"/>
          <w:numId w:val="7"/>
        </w:numPr>
        <w:spacing w:after="120"/>
        <w:rPr>
          <w:rFonts w:cs="Calibri Light"/>
        </w:rPr>
      </w:pPr>
      <w:r w:rsidRPr="00287B07">
        <w:rPr>
          <w:rFonts w:cs="Calibri Light"/>
        </w:rPr>
        <w:t>een ongunstige beoordeling ontvangen hebben bij het bestuur als tijdelijke titularis van de functie waarvoor ze in de wervingsreserve opgenomen werden</w:t>
      </w:r>
      <w:r w:rsidRPr="00287B07">
        <w:rPr>
          <w:rFonts w:cs="Calibri Light"/>
          <w:b/>
          <w:bCs/>
          <w:i/>
          <w:iCs/>
          <w:lang w:val="nl-BE"/>
        </w:rPr>
        <w:t xml:space="preserve"> </w:t>
      </w:r>
      <w:r w:rsidRPr="00287B07">
        <w:rPr>
          <w:rFonts w:cs="Calibri Light"/>
          <w:lang w:val="nl-BE"/>
        </w:rPr>
        <w:t>of in een functie waaraan gelijkaardige gedragsvaardigheden verbonden zijn.</w:t>
      </w:r>
    </w:p>
    <w:p w14:paraId="72E800B4" w14:textId="77777777" w:rsidR="00621C7F" w:rsidRPr="00287B07" w:rsidRDefault="00621C7F" w:rsidP="00621C7F">
      <w:pPr>
        <w:pStyle w:val="Kop3"/>
        <w:rPr>
          <w:rFonts w:cs="Calibri Light"/>
        </w:rPr>
      </w:pPr>
      <w:bookmarkStart w:id="75" w:name="_Toc98348600"/>
      <w:bookmarkStart w:id="76" w:name="_Toc225948300"/>
      <w:bookmarkEnd w:id="73"/>
      <w:r w:rsidRPr="00287B07">
        <w:rPr>
          <w:rFonts w:cs="Calibri Light"/>
        </w:rPr>
        <w:t>Afdeling 4. Specifieke bepalingen voor de aanwerving van de algemeen directeur en de financieel directeur</w:t>
      </w:r>
      <w:bookmarkEnd w:id="75"/>
      <w:bookmarkEnd w:id="76"/>
    </w:p>
    <w:p w14:paraId="496FE85C" w14:textId="7DBEE16E" w:rsidR="00621C7F" w:rsidRPr="00287B07" w:rsidRDefault="00621C7F" w:rsidP="000F476B">
      <w:pPr>
        <w:pStyle w:val="Kop4"/>
      </w:pPr>
      <w:r w:rsidRPr="00287B07">
        <w:t xml:space="preserve">Artikel </w:t>
      </w:r>
      <w:r w:rsidR="0031259A">
        <w:t>29</w:t>
      </w:r>
    </w:p>
    <w:p w14:paraId="6531EBB5" w14:textId="77777777" w:rsidR="00621C7F" w:rsidRPr="00287B07" w:rsidRDefault="00621C7F" w:rsidP="00621C7F">
      <w:pPr>
        <w:rPr>
          <w:rFonts w:cs="Calibri Light"/>
        </w:rPr>
      </w:pPr>
      <w:r w:rsidRPr="00287B07">
        <w:rPr>
          <w:rFonts w:cs="Calibri Light"/>
        </w:rPr>
        <w:t>De raad stelt de functiebeschrijving vast voor de functies van algemeen directeur en financieel directeur.</w:t>
      </w:r>
    </w:p>
    <w:p w14:paraId="472C7A3C" w14:textId="5FBC69A2" w:rsidR="00621C7F" w:rsidRPr="00287B07" w:rsidRDefault="00621C7F" w:rsidP="000F476B">
      <w:pPr>
        <w:pStyle w:val="Kop4"/>
      </w:pPr>
      <w:r w:rsidRPr="00287B07">
        <w:t xml:space="preserve">Artikel </w:t>
      </w:r>
      <w:r w:rsidR="0031259A">
        <w:t>30</w:t>
      </w:r>
    </w:p>
    <w:p w14:paraId="105A36D4" w14:textId="77777777" w:rsidR="00621C7F" w:rsidRPr="00287B07" w:rsidRDefault="00621C7F" w:rsidP="00621C7F">
      <w:pPr>
        <w:rPr>
          <w:rFonts w:cs="Calibri Light"/>
          <w:b/>
        </w:rPr>
      </w:pPr>
      <w:r w:rsidRPr="00287B07">
        <w:rPr>
          <w:rFonts w:cs="Calibri Light"/>
        </w:rPr>
        <w:t xml:space="preserve">Als de functie van algemeen directeur of financieel directeur door aanwerving vervuld wordt, moet de kandidaat houder zijn van een diploma dat toegang geeft tot niveau A. </w:t>
      </w:r>
    </w:p>
    <w:p w14:paraId="6FF60D1F" w14:textId="6DC00213" w:rsidR="00621C7F" w:rsidRPr="00287B07" w:rsidRDefault="00621C7F" w:rsidP="000F476B">
      <w:pPr>
        <w:pStyle w:val="Kop4"/>
      </w:pPr>
      <w:r w:rsidRPr="00287B07">
        <w:t xml:space="preserve">Artikel </w:t>
      </w:r>
      <w:r w:rsidR="0031259A">
        <w:t>31</w:t>
      </w:r>
    </w:p>
    <w:p w14:paraId="4D62619C" w14:textId="77777777" w:rsidR="00621C7F" w:rsidRPr="00287B07" w:rsidRDefault="00621C7F" w:rsidP="00621C7F">
      <w:pPr>
        <w:rPr>
          <w:rFonts w:cs="Calibri Light"/>
        </w:rPr>
      </w:pPr>
      <w:r w:rsidRPr="00287B07">
        <w:rPr>
          <w:rFonts w:cs="Calibri Light"/>
        </w:rPr>
        <w:t xml:space="preserve">De selectie voor de aanwerving in de functies van algemeen directeur en financieel directeur </w:t>
      </w:r>
      <w:r w:rsidRPr="00287B07">
        <w:rPr>
          <w:rFonts w:cs="Calibri Light"/>
          <w:bCs/>
        </w:rPr>
        <w:t>kan geheel of gedeeltelijk uitbesteed worden</w:t>
      </w:r>
      <w:r w:rsidRPr="00287B07">
        <w:rPr>
          <w:rFonts w:cs="Calibri Light"/>
        </w:rPr>
        <w:t xml:space="preserve"> aan een</w:t>
      </w:r>
      <w:r w:rsidRPr="00287B07">
        <w:rPr>
          <w:rFonts w:cs="Calibri Light"/>
          <w:i/>
        </w:rPr>
        <w:t xml:space="preserve"> </w:t>
      </w:r>
      <w:r w:rsidRPr="00287B07">
        <w:rPr>
          <w:rFonts w:cs="Calibri Light"/>
        </w:rPr>
        <w:t>extern selectiebureau.</w:t>
      </w:r>
    </w:p>
    <w:p w14:paraId="5247878B" w14:textId="77777777" w:rsidR="00621C7F" w:rsidRPr="00287B07" w:rsidRDefault="00621C7F" w:rsidP="00621C7F">
      <w:pPr>
        <w:pStyle w:val="StandaardUitvullen"/>
        <w:rPr>
          <w:rFonts w:ascii="Calibri Light" w:hAnsi="Calibri Light" w:cs="Calibri Light"/>
        </w:rPr>
      </w:pPr>
      <w:r w:rsidRPr="00287B07">
        <w:rPr>
          <w:rFonts w:ascii="Calibri Light" w:hAnsi="Calibri Light" w:cs="Calibri Light"/>
        </w:rPr>
        <w:t>De selectie wordt uitgevoerd op basis van de selectiecriteria en met behulp van verschillende selectietechnieken. De selectiecriteria en selectietechnieken zijn afgestemd op de functiebeschrijving.</w:t>
      </w:r>
    </w:p>
    <w:p w14:paraId="3F1A2175" w14:textId="77777777" w:rsidR="00C42E7D" w:rsidRDefault="00C42E7D">
      <w:pPr>
        <w:rPr>
          <w:b/>
          <w:bCs/>
          <w:iCs/>
          <w:color w:val="00AFA8"/>
          <w:sz w:val="24"/>
          <w:szCs w:val="28"/>
        </w:rPr>
      </w:pPr>
      <w:r>
        <w:br w:type="page"/>
      </w:r>
    </w:p>
    <w:p w14:paraId="1D27D297" w14:textId="2BA048EB" w:rsidR="00621C7F" w:rsidRPr="00287B07" w:rsidRDefault="00621C7F" w:rsidP="000F476B">
      <w:pPr>
        <w:pStyle w:val="Kop4"/>
      </w:pPr>
      <w:r w:rsidRPr="00287B07">
        <w:lastRenderedPageBreak/>
        <w:t xml:space="preserve">Artikel </w:t>
      </w:r>
      <w:r w:rsidR="0031259A">
        <w:t>32</w:t>
      </w:r>
    </w:p>
    <w:p w14:paraId="1BC69E55" w14:textId="77777777" w:rsidR="00621C7F" w:rsidRPr="00287B07" w:rsidRDefault="00621C7F" w:rsidP="00621C7F">
      <w:pPr>
        <w:rPr>
          <w:rFonts w:cs="Calibri Light"/>
          <w:b/>
          <w:i/>
        </w:rPr>
      </w:pPr>
      <w:r w:rsidRPr="00287B07">
        <w:rPr>
          <w:rFonts w:cs="Calibri Light"/>
        </w:rPr>
        <w:t xml:space="preserve">De selectietechnieken voor de functie van algemeen directeur bevatten in elk geval een test die de managements- en leiderschapscapaciteiten van de kandidaten toetst. </w:t>
      </w:r>
      <w:r w:rsidRPr="00287B07">
        <w:rPr>
          <w:rFonts w:cs="Calibri Light"/>
          <w:bCs/>
        </w:rPr>
        <w:t>Deze test wordt uitgevoerd door een</w:t>
      </w:r>
      <w:r w:rsidRPr="00287B07">
        <w:rPr>
          <w:rFonts w:cs="Calibri Light"/>
          <w:b/>
          <w:bCs/>
          <w:i/>
        </w:rPr>
        <w:t xml:space="preserve"> </w:t>
      </w:r>
      <w:r w:rsidRPr="00287B07">
        <w:rPr>
          <w:rFonts w:cs="Calibri Light"/>
          <w:bCs/>
        </w:rPr>
        <w:t>extern selectiebureau</w:t>
      </w:r>
      <w:r w:rsidRPr="00287B07">
        <w:rPr>
          <w:rFonts w:cs="Calibri Light"/>
        </w:rPr>
        <w:t>.</w:t>
      </w:r>
    </w:p>
    <w:p w14:paraId="2DB4F48D" w14:textId="77777777" w:rsidR="00621C7F" w:rsidRPr="00287B07" w:rsidRDefault="00621C7F" w:rsidP="00621C7F">
      <w:pPr>
        <w:rPr>
          <w:rFonts w:cs="Calibri Light"/>
        </w:rPr>
      </w:pPr>
      <w:r w:rsidRPr="00287B07">
        <w:rPr>
          <w:rFonts w:cs="Calibri Light"/>
        </w:rPr>
        <w:t>De selectietechnieken voor de functie van financieel directeur bevatten in elk geval een proef die het financieel-economisch inzicht van de kandidaten toetst.</w:t>
      </w:r>
    </w:p>
    <w:p w14:paraId="131F8C2A" w14:textId="77777777" w:rsidR="00972843" w:rsidRPr="00287B07" w:rsidRDefault="00972843" w:rsidP="00972843">
      <w:pPr>
        <w:pStyle w:val="Kop3"/>
        <w:rPr>
          <w:rFonts w:cs="Calibri Light"/>
        </w:rPr>
      </w:pPr>
      <w:bookmarkStart w:id="77" w:name="_Toc98348601"/>
      <w:bookmarkStart w:id="78" w:name="_Toc225948301"/>
      <w:r w:rsidRPr="00287B07">
        <w:rPr>
          <w:rFonts w:cs="Calibri Light"/>
        </w:rPr>
        <w:t>Afdeling 5. De permanente vacant verklaring en de versnelde selectieprocedure</w:t>
      </w:r>
      <w:bookmarkEnd w:id="77"/>
      <w:bookmarkEnd w:id="78"/>
    </w:p>
    <w:p w14:paraId="3C50F350" w14:textId="474FB944" w:rsidR="00972843" w:rsidRPr="00287B07" w:rsidRDefault="00972843" w:rsidP="000F476B">
      <w:pPr>
        <w:pStyle w:val="Kop4"/>
      </w:pPr>
      <w:r w:rsidRPr="00287B07">
        <w:t xml:space="preserve">Artikel </w:t>
      </w:r>
      <w:r w:rsidR="00563694">
        <w:t>33</w:t>
      </w:r>
    </w:p>
    <w:p w14:paraId="0893058E" w14:textId="77777777" w:rsidR="00972843" w:rsidRPr="00287B07" w:rsidRDefault="00972843" w:rsidP="001B0CAF">
      <w:pPr>
        <w:pStyle w:val="Kop5"/>
      </w:pPr>
      <w:r w:rsidRPr="00287B07">
        <w:t>Paragraaf 1</w:t>
      </w:r>
    </w:p>
    <w:p w14:paraId="0B48C2A0" w14:textId="77777777" w:rsidR="00972843" w:rsidRPr="007623A7" w:rsidRDefault="00972843" w:rsidP="00972843">
      <w:pPr>
        <w:rPr>
          <w:rFonts w:cs="Calibri Light"/>
        </w:rPr>
      </w:pPr>
      <w:r w:rsidRPr="00287B07">
        <w:rPr>
          <w:rFonts w:cs="Calibri Light"/>
        </w:rPr>
        <w:t xml:space="preserve">Bij de permanente vacant verklaring worden spontane sollicitanten telkens uitgenodigd voor een </w:t>
      </w:r>
      <w:r w:rsidRPr="007623A7">
        <w:rPr>
          <w:rFonts w:cs="Calibri Light"/>
        </w:rPr>
        <w:t>selectiegesprek en wordt een versnelde selectieprocedure toegepast.</w:t>
      </w:r>
    </w:p>
    <w:p w14:paraId="01BCFDF2" w14:textId="77777777" w:rsidR="002C6221" w:rsidRPr="002C6221" w:rsidRDefault="002C6221" w:rsidP="002C6221">
      <w:pPr>
        <w:rPr>
          <w:rFonts w:cs="Calibri Light"/>
        </w:rPr>
      </w:pPr>
      <w:r w:rsidRPr="007623A7">
        <w:rPr>
          <w:rFonts w:cs="Calibri Light"/>
        </w:rPr>
        <w:t>De versnelde procedure kan niet worden gebruikt voor de selectie van leidinggevende functies.</w:t>
      </w:r>
    </w:p>
    <w:p w14:paraId="015F23C9" w14:textId="77777777" w:rsidR="00972843" w:rsidRPr="00287B07" w:rsidRDefault="00972843" w:rsidP="001B0CAF">
      <w:pPr>
        <w:pStyle w:val="Kop5"/>
      </w:pPr>
      <w:r w:rsidRPr="00287B07">
        <w:t>Paragraaf 2</w:t>
      </w:r>
    </w:p>
    <w:p w14:paraId="39EC7737" w14:textId="77777777" w:rsidR="00972843" w:rsidRPr="00287B07" w:rsidRDefault="00972843" w:rsidP="001E7E1C">
      <w:pPr>
        <w:rPr>
          <w:rFonts w:cs="Calibri Light"/>
        </w:rPr>
      </w:pPr>
      <w:r w:rsidRPr="00287B07">
        <w:rPr>
          <w:rFonts w:cs="Calibri Light"/>
        </w:rPr>
        <w:t>De afwijkingen wat betreft de publicatie zijn:</w:t>
      </w:r>
    </w:p>
    <w:p w14:paraId="3FA63E5E" w14:textId="77777777" w:rsidR="00972843" w:rsidRPr="00287B07" w:rsidRDefault="00972843" w:rsidP="009060E4">
      <w:pPr>
        <w:numPr>
          <w:ilvl w:val="0"/>
          <w:numId w:val="7"/>
        </w:numPr>
        <w:spacing w:after="120"/>
        <w:rPr>
          <w:rFonts w:cs="Calibri Light"/>
        </w:rPr>
      </w:pPr>
      <w:r w:rsidRPr="00287B07">
        <w:rPr>
          <w:rFonts w:cs="Calibri Light"/>
        </w:rPr>
        <w:t>Het vacaturebericht wordt permanent op de website van het lokaal bestuur geplaatst en via de VDAB-website gepubliceerd.</w:t>
      </w:r>
    </w:p>
    <w:p w14:paraId="67B362BB" w14:textId="77777777" w:rsidR="00972843" w:rsidRPr="00287B07" w:rsidRDefault="00972843" w:rsidP="009060E4">
      <w:pPr>
        <w:numPr>
          <w:ilvl w:val="0"/>
          <w:numId w:val="7"/>
        </w:numPr>
        <w:spacing w:after="120"/>
        <w:rPr>
          <w:rFonts w:cs="Calibri Light"/>
        </w:rPr>
      </w:pPr>
      <w:r w:rsidRPr="00287B07">
        <w:rPr>
          <w:rFonts w:cs="Calibri Light"/>
        </w:rPr>
        <w:t>In het vacaturebericht wordt vermeld dat de prestatieduur bespreekbaar is.</w:t>
      </w:r>
    </w:p>
    <w:p w14:paraId="67DF7DD1" w14:textId="77777777" w:rsidR="00972843" w:rsidRPr="00287B07" w:rsidRDefault="00972843" w:rsidP="009060E4">
      <w:pPr>
        <w:numPr>
          <w:ilvl w:val="0"/>
          <w:numId w:val="7"/>
        </w:numPr>
        <w:spacing w:after="120"/>
        <w:rPr>
          <w:rFonts w:cs="Calibri Light"/>
        </w:rPr>
      </w:pPr>
      <w:r w:rsidRPr="00287B07">
        <w:rPr>
          <w:rFonts w:cs="Calibri Light"/>
        </w:rPr>
        <w:t>Er wordt geen uiterste datum voor de indiening van de kandidaturen bekend gemaakt.</w:t>
      </w:r>
    </w:p>
    <w:p w14:paraId="03EAAB9F" w14:textId="77777777" w:rsidR="00972843" w:rsidRPr="00287B07" w:rsidRDefault="00972843" w:rsidP="009060E4">
      <w:pPr>
        <w:numPr>
          <w:ilvl w:val="0"/>
          <w:numId w:val="7"/>
        </w:numPr>
        <w:spacing w:after="120"/>
        <w:rPr>
          <w:rFonts w:cs="Calibri Light"/>
        </w:rPr>
      </w:pPr>
      <w:r w:rsidRPr="00287B07">
        <w:rPr>
          <w:rFonts w:cs="Calibri Light"/>
        </w:rPr>
        <w:t xml:space="preserve">De kandidaten voldoen aan de toelatings- en aanwervingsvoorwaarden uiterlijk op datum van het indienen van hun kandidatuur en leveren het bewijs hiertoe. De aanstellende overheid beslist over de geldigheid van de voorgelegde bewijzen. </w:t>
      </w:r>
    </w:p>
    <w:p w14:paraId="5CC6AD6E" w14:textId="77777777" w:rsidR="00972843" w:rsidRPr="00287B07" w:rsidRDefault="00972843" w:rsidP="009060E4">
      <w:pPr>
        <w:numPr>
          <w:ilvl w:val="0"/>
          <w:numId w:val="7"/>
        </w:numPr>
        <w:spacing w:after="120"/>
        <w:rPr>
          <w:rFonts w:cs="Calibri Light"/>
        </w:rPr>
      </w:pPr>
      <w:r w:rsidRPr="00287B07">
        <w:rPr>
          <w:rFonts w:cs="Calibri Light"/>
        </w:rPr>
        <w:t>De aanstellende overheid kan beslissen dat de permanente vacant verklaring wordt ingetrokken. Kandidaten die nog gesolliciteerd hebben voor de intrekking worden nog uitgenodigd voor de selectieprocedure.</w:t>
      </w:r>
    </w:p>
    <w:p w14:paraId="4CF8376B" w14:textId="77777777" w:rsidR="00972843" w:rsidRPr="00287B07" w:rsidRDefault="00972843" w:rsidP="001B0CAF">
      <w:pPr>
        <w:pStyle w:val="Kop5"/>
      </w:pPr>
      <w:r w:rsidRPr="00287B07">
        <w:t>Paragraaf 3</w:t>
      </w:r>
    </w:p>
    <w:p w14:paraId="6972D145" w14:textId="77777777" w:rsidR="00972843" w:rsidRPr="00287B07" w:rsidRDefault="00972843" w:rsidP="00972843">
      <w:pPr>
        <w:rPr>
          <w:rFonts w:cs="Calibri Light"/>
        </w:rPr>
      </w:pPr>
      <w:r w:rsidRPr="00287B07">
        <w:rPr>
          <w:rFonts w:cs="Calibri Light"/>
        </w:rPr>
        <w:t>Voor de selectie wordt minstens één van de selectietechnieken zoals bedoeld in artikel 15 toegepast.</w:t>
      </w:r>
    </w:p>
    <w:p w14:paraId="74D33641" w14:textId="77777777" w:rsidR="00972843" w:rsidRPr="006963A8" w:rsidRDefault="00972843" w:rsidP="001B0CAF">
      <w:pPr>
        <w:pStyle w:val="Kop5"/>
      </w:pPr>
      <w:r w:rsidRPr="006963A8">
        <w:t>Paragraaf 4</w:t>
      </w:r>
    </w:p>
    <w:p w14:paraId="65D554EC" w14:textId="77777777" w:rsidR="00972843" w:rsidRPr="00287B07" w:rsidRDefault="00972843" w:rsidP="00972843">
      <w:pPr>
        <w:rPr>
          <w:rFonts w:cs="Calibri Light"/>
        </w:rPr>
      </w:pPr>
      <w:r w:rsidRPr="00287B07">
        <w:rPr>
          <w:rFonts w:cs="Calibri Light"/>
        </w:rPr>
        <w:t>De kandidaten die slagen in de selectieprocedure worden opgenomen in een lijst van geslaagde kandidaten, gerangschikt in overeenstemming met het behaalde eindresultaat.</w:t>
      </w:r>
    </w:p>
    <w:p w14:paraId="4427BE92" w14:textId="77777777" w:rsidR="00972843" w:rsidRPr="00287B07" w:rsidRDefault="00972843" w:rsidP="00972843">
      <w:pPr>
        <w:rPr>
          <w:rFonts w:cs="Calibri Light"/>
        </w:rPr>
      </w:pPr>
      <w:r w:rsidRPr="00287B07">
        <w:rPr>
          <w:rFonts w:cs="Calibri Light"/>
        </w:rPr>
        <w:t>Zij komen in aanmerking voor een contract onbepaalde duur gedurende 2 jaar, te rekenen vanaf de eerste dag van de maand volgend op de datum van het eindrapport van de selectie.</w:t>
      </w:r>
    </w:p>
    <w:p w14:paraId="43C6C2E7" w14:textId="77777777" w:rsidR="00972843" w:rsidRPr="00287B07" w:rsidRDefault="00972843" w:rsidP="00972843">
      <w:pPr>
        <w:rPr>
          <w:rFonts w:cs="Calibri Light"/>
        </w:rPr>
      </w:pPr>
      <w:r w:rsidRPr="00287B07">
        <w:rPr>
          <w:rFonts w:cs="Calibri Light"/>
        </w:rPr>
        <w:t xml:space="preserve">Bij intrekking van de permanente vacantverklaring blijft de lijst van kracht voor de duur van 1 jaar. </w:t>
      </w:r>
    </w:p>
    <w:p w14:paraId="3B2FE5EB" w14:textId="77777777" w:rsidR="00972843" w:rsidRPr="00287B07" w:rsidRDefault="00972843" w:rsidP="001B0CAF">
      <w:pPr>
        <w:pStyle w:val="Kop5"/>
      </w:pPr>
      <w:r w:rsidRPr="00287B07">
        <w:t>Paragraaf 5</w:t>
      </w:r>
    </w:p>
    <w:p w14:paraId="37944595" w14:textId="10F2A8D1" w:rsidR="00972843" w:rsidRPr="00287B07" w:rsidRDefault="00972843" w:rsidP="00972843">
      <w:pPr>
        <w:rPr>
          <w:rFonts w:cs="Calibri Light"/>
        </w:rPr>
      </w:pPr>
      <w:r w:rsidRPr="002622D5">
        <w:rPr>
          <w:rFonts w:cs="Calibri Light"/>
        </w:rPr>
        <w:t xml:space="preserve">De kandidaten die via de selectieprocedure zoals bedoeld in deze afdeling in dienst zijn gekomen, </w:t>
      </w:r>
      <w:r w:rsidR="00FF35C5" w:rsidRPr="002622D5">
        <w:rPr>
          <w:rFonts w:cs="Calibri Light"/>
        </w:rPr>
        <w:t xml:space="preserve">komen in aanmerking voor de procedures van </w:t>
      </w:r>
      <w:r w:rsidR="00580310" w:rsidRPr="002622D5">
        <w:rPr>
          <w:rFonts w:cs="Calibri Light"/>
        </w:rPr>
        <w:t>bevordering en interne mobiliteit</w:t>
      </w:r>
      <w:r w:rsidRPr="002622D5">
        <w:rPr>
          <w:rFonts w:cs="Calibri Light"/>
        </w:rPr>
        <w:t>.</w:t>
      </w:r>
    </w:p>
    <w:p w14:paraId="24049987" w14:textId="77777777" w:rsidR="002622D5" w:rsidRDefault="002622D5">
      <w:pPr>
        <w:rPr>
          <w:rFonts w:cs="Calibri Light"/>
          <w:b/>
          <w:bCs/>
          <w:smallCaps/>
          <w:color w:val="FFFFFF"/>
          <w:sz w:val="28"/>
          <w:szCs w:val="28"/>
        </w:rPr>
      </w:pPr>
      <w:bookmarkStart w:id="79" w:name="_Toc98348602"/>
      <w:r>
        <w:rPr>
          <w:rFonts w:cs="Calibri Light"/>
        </w:rPr>
        <w:br w:type="page"/>
      </w:r>
    </w:p>
    <w:p w14:paraId="52BF3627" w14:textId="0D76DCE3" w:rsidR="00341C26" w:rsidRPr="00287B07" w:rsidRDefault="00341C26" w:rsidP="00341C26">
      <w:pPr>
        <w:pStyle w:val="Kop2"/>
        <w:rPr>
          <w:rFonts w:cs="Calibri Light"/>
        </w:rPr>
      </w:pPr>
      <w:bookmarkStart w:id="80" w:name="_Toc225948302"/>
      <w:r w:rsidRPr="00287B07">
        <w:rPr>
          <w:rFonts w:cs="Calibri Light"/>
        </w:rPr>
        <w:lastRenderedPageBreak/>
        <w:t xml:space="preserve">Hoofdstuk </w:t>
      </w:r>
      <w:r w:rsidR="00931E9D">
        <w:rPr>
          <w:rFonts w:cs="Calibri Light"/>
        </w:rPr>
        <w:t>IV</w:t>
      </w:r>
      <w:r w:rsidRPr="00287B07">
        <w:rPr>
          <w:rFonts w:cs="Calibri Light"/>
        </w:rPr>
        <w:t xml:space="preserve">. </w:t>
      </w:r>
      <w:r>
        <w:rPr>
          <w:rFonts w:cs="Calibri Light"/>
        </w:rPr>
        <w:t>A</w:t>
      </w:r>
      <w:r w:rsidRPr="00287B07">
        <w:rPr>
          <w:rFonts w:cs="Calibri Light"/>
        </w:rPr>
        <w:t xml:space="preserve">anwerving in specifieke </w:t>
      </w:r>
      <w:r>
        <w:rPr>
          <w:rFonts w:cs="Calibri Light"/>
        </w:rPr>
        <w:t>contractuele</w:t>
      </w:r>
      <w:r w:rsidRPr="00287B07">
        <w:rPr>
          <w:rFonts w:cs="Calibri Light"/>
        </w:rPr>
        <w:t xml:space="preserve"> </w:t>
      </w:r>
      <w:r>
        <w:rPr>
          <w:rFonts w:cs="Calibri Light"/>
        </w:rPr>
        <w:t>f</w:t>
      </w:r>
      <w:r w:rsidRPr="00287B07">
        <w:rPr>
          <w:rFonts w:cs="Calibri Light"/>
        </w:rPr>
        <w:t>unc</w:t>
      </w:r>
      <w:bookmarkEnd w:id="79"/>
      <w:r>
        <w:rPr>
          <w:rFonts w:cs="Calibri Light"/>
        </w:rPr>
        <w:t>ties</w:t>
      </w:r>
      <w:bookmarkEnd w:id="80"/>
    </w:p>
    <w:p w14:paraId="0C8D472B" w14:textId="47698174" w:rsidR="00341C26" w:rsidRPr="00287B07" w:rsidRDefault="00341C26" w:rsidP="000F476B">
      <w:pPr>
        <w:pStyle w:val="Kop4"/>
      </w:pPr>
      <w:r w:rsidRPr="00287B07">
        <w:t xml:space="preserve">Artikel </w:t>
      </w:r>
      <w:r w:rsidR="00930DC4">
        <w:t>34</w:t>
      </w:r>
      <w:r w:rsidRPr="00287B07">
        <w:t xml:space="preserve"> </w:t>
      </w:r>
    </w:p>
    <w:p w14:paraId="22EFFDA9" w14:textId="77777777" w:rsidR="00341C26" w:rsidRPr="00287B07" w:rsidRDefault="00341C26" w:rsidP="00341C26">
      <w:pPr>
        <w:rPr>
          <w:rFonts w:cs="Calibri Light"/>
        </w:rPr>
      </w:pPr>
      <w:r w:rsidRPr="00287B07">
        <w:rPr>
          <w:rFonts w:cs="Calibri Light"/>
        </w:rPr>
        <w:t>Voor de aanwerving en selectie in:</w:t>
      </w:r>
    </w:p>
    <w:p w14:paraId="6BE30958" w14:textId="77777777" w:rsidR="00341C26" w:rsidRPr="00287B07" w:rsidRDefault="00341C26" w:rsidP="009060E4">
      <w:pPr>
        <w:numPr>
          <w:ilvl w:val="0"/>
          <w:numId w:val="14"/>
        </w:numPr>
        <w:spacing w:before="60" w:after="120"/>
        <w:rPr>
          <w:rFonts w:cs="Calibri Light"/>
        </w:rPr>
      </w:pPr>
      <w:r w:rsidRPr="00287B07">
        <w:rPr>
          <w:rFonts w:cs="Calibri Light"/>
        </w:rPr>
        <w:t xml:space="preserve">contractuele functies die ingesteld worden ter uitvoering van werkgelegenheidsmaatregelen conform hogere regelgeving;  </w:t>
      </w:r>
    </w:p>
    <w:p w14:paraId="7FEA63B6" w14:textId="77777777" w:rsidR="00341C26" w:rsidRPr="00287B07" w:rsidRDefault="00341C26" w:rsidP="009060E4">
      <w:pPr>
        <w:numPr>
          <w:ilvl w:val="0"/>
          <w:numId w:val="14"/>
        </w:numPr>
        <w:spacing w:before="60" w:after="120"/>
        <w:rPr>
          <w:rFonts w:cs="Calibri Light"/>
        </w:rPr>
      </w:pPr>
      <w:r w:rsidRPr="00287B07">
        <w:rPr>
          <w:rFonts w:cs="Calibri Light"/>
        </w:rPr>
        <w:t>vervangingsovereenkomsten;</w:t>
      </w:r>
    </w:p>
    <w:p w14:paraId="5E0028F0" w14:textId="77777777" w:rsidR="00341C26" w:rsidRPr="00287B07" w:rsidRDefault="00341C26" w:rsidP="009060E4">
      <w:pPr>
        <w:numPr>
          <w:ilvl w:val="0"/>
          <w:numId w:val="14"/>
        </w:numPr>
        <w:spacing w:before="60" w:after="120"/>
        <w:rPr>
          <w:rFonts w:cs="Calibri Light"/>
        </w:rPr>
      </w:pPr>
      <w:r w:rsidRPr="00287B07">
        <w:rPr>
          <w:rFonts w:cs="Calibri Light"/>
        </w:rPr>
        <w:t>contractuele functies die ingesteld worden ter uitvoering van projecten die maximaal twee jaar duren</w:t>
      </w:r>
    </w:p>
    <w:p w14:paraId="472F67B6" w14:textId="7E222405" w:rsidR="00341C26" w:rsidRPr="00287B07" w:rsidRDefault="00341C26" w:rsidP="00341C26">
      <w:pPr>
        <w:rPr>
          <w:rFonts w:cs="Calibri Light"/>
        </w:rPr>
      </w:pPr>
      <w:r w:rsidRPr="00287B07">
        <w:rPr>
          <w:rFonts w:cs="Calibri Light"/>
        </w:rPr>
        <w:t xml:space="preserve">gelden de bepalingen van artikel </w:t>
      </w:r>
      <w:r w:rsidR="00930DC4">
        <w:rPr>
          <w:rFonts w:cs="Calibri Light"/>
        </w:rPr>
        <w:t>35</w:t>
      </w:r>
      <w:r w:rsidRPr="00287B07">
        <w:rPr>
          <w:rFonts w:cs="Calibri Light"/>
        </w:rPr>
        <w:t>.</w:t>
      </w:r>
    </w:p>
    <w:p w14:paraId="0E5F4B79" w14:textId="69F89816" w:rsidR="00341C26" w:rsidRPr="00287B07" w:rsidRDefault="00341C26" w:rsidP="000F476B">
      <w:pPr>
        <w:pStyle w:val="Kop4"/>
        <w:rPr>
          <w:sz w:val="22"/>
          <w:szCs w:val="22"/>
        </w:rPr>
      </w:pPr>
      <w:r w:rsidRPr="00287B07">
        <w:t xml:space="preserve">Artikel </w:t>
      </w:r>
      <w:r w:rsidR="00930DC4">
        <w:t>35</w:t>
      </w:r>
    </w:p>
    <w:p w14:paraId="78DF1AE0" w14:textId="77777777" w:rsidR="00341C26" w:rsidRPr="00287B07" w:rsidRDefault="00341C26" w:rsidP="001B0CAF">
      <w:pPr>
        <w:pStyle w:val="Kop5"/>
      </w:pPr>
      <w:r w:rsidRPr="00287B07">
        <w:t>Paragraaf 1</w:t>
      </w:r>
    </w:p>
    <w:p w14:paraId="2216ECE0" w14:textId="489EBAB6" w:rsidR="00341C26" w:rsidRPr="00287B07" w:rsidRDefault="00341C26" w:rsidP="00341C26">
      <w:pPr>
        <w:rPr>
          <w:rFonts w:cs="Calibri Light"/>
        </w:rPr>
      </w:pPr>
      <w:r w:rsidRPr="00287B07">
        <w:rPr>
          <w:rFonts w:cs="Calibri Light"/>
        </w:rPr>
        <w:t xml:space="preserve">De aanstellende overheid kan een overeenkomst zoals bedoeld in </w:t>
      </w:r>
      <w:r w:rsidR="00930DC4">
        <w:rPr>
          <w:rFonts w:cs="Calibri Light"/>
        </w:rPr>
        <w:t>dit hoofdstuk</w:t>
      </w:r>
      <w:r w:rsidRPr="00287B07">
        <w:rPr>
          <w:rFonts w:cs="Calibri Light"/>
        </w:rPr>
        <w:t xml:space="preserve"> aanbieden aan:</w:t>
      </w:r>
    </w:p>
    <w:p w14:paraId="648A1D9F" w14:textId="77777777" w:rsidR="00341C26" w:rsidRPr="00287B07" w:rsidRDefault="00341C26" w:rsidP="009060E4">
      <w:pPr>
        <w:numPr>
          <w:ilvl w:val="0"/>
          <w:numId w:val="15"/>
        </w:numPr>
        <w:spacing w:before="60" w:after="120"/>
        <w:rPr>
          <w:rFonts w:cs="Calibri Light"/>
        </w:rPr>
      </w:pPr>
      <w:r w:rsidRPr="00287B07">
        <w:rPr>
          <w:rFonts w:cs="Calibri Light"/>
        </w:rPr>
        <w:t>personeelsleden die op het moment van de aanstelling niet voltijds tewerkgesteld zijn, op voorwaarde dat hun totale tewerkstelling bij het bestuur niet meer dan 38 uur bedraagt en dat het profiel van beide functies overeenstemt;</w:t>
      </w:r>
    </w:p>
    <w:p w14:paraId="219F4B35" w14:textId="77777777" w:rsidR="00341C26" w:rsidRPr="00287B07" w:rsidRDefault="00341C26" w:rsidP="009060E4">
      <w:pPr>
        <w:numPr>
          <w:ilvl w:val="0"/>
          <w:numId w:val="15"/>
        </w:numPr>
        <w:spacing w:before="60" w:after="120"/>
        <w:rPr>
          <w:rFonts w:cs="Calibri Light"/>
        </w:rPr>
      </w:pPr>
      <w:r w:rsidRPr="00287B07">
        <w:rPr>
          <w:rFonts w:cs="Calibri Light"/>
        </w:rPr>
        <w:t>personeelsleden wiens overeenkomst op korte termijn afloopt of recent afgelopen is, op voorwaarde dat het profiel van beide functies overeenstemmen;</w:t>
      </w:r>
    </w:p>
    <w:p w14:paraId="7715000D" w14:textId="77777777" w:rsidR="00341C26" w:rsidRPr="00287B07" w:rsidRDefault="00341C26" w:rsidP="009060E4">
      <w:pPr>
        <w:numPr>
          <w:ilvl w:val="0"/>
          <w:numId w:val="15"/>
        </w:numPr>
        <w:spacing w:before="60" w:after="120"/>
        <w:rPr>
          <w:rFonts w:cs="Calibri Light"/>
        </w:rPr>
      </w:pPr>
      <w:r w:rsidRPr="00287B07">
        <w:rPr>
          <w:rFonts w:cs="Calibri Light"/>
        </w:rPr>
        <w:t>stagiairs die het afgelopen jaar werkzaam zijn geweest binnen het bestuur;</w:t>
      </w:r>
    </w:p>
    <w:p w14:paraId="7BAFDDB8" w14:textId="77777777" w:rsidR="00341C26" w:rsidRPr="00287B07" w:rsidRDefault="00341C26" w:rsidP="009060E4">
      <w:pPr>
        <w:numPr>
          <w:ilvl w:val="0"/>
          <w:numId w:val="15"/>
        </w:numPr>
        <w:spacing w:before="60" w:after="120"/>
        <w:rPr>
          <w:rFonts w:cs="Calibri Light"/>
        </w:rPr>
      </w:pPr>
      <w:r w:rsidRPr="00287B07">
        <w:rPr>
          <w:rFonts w:cs="Calibri Light"/>
        </w:rPr>
        <w:t>kandidaten opgenomen in een lopende wervingsreserve op voorwaarde dat het profiel van beide functies overeenstemmen;</w:t>
      </w:r>
    </w:p>
    <w:p w14:paraId="24D9C45F" w14:textId="77777777" w:rsidR="00341C26" w:rsidRPr="00287B07" w:rsidRDefault="00341C26" w:rsidP="009060E4">
      <w:pPr>
        <w:numPr>
          <w:ilvl w:val="0"/>
          <w:numId w:val="15"/>
        </w:numPr>
        <w:spacing w:before="60" w:after="120"/>
        <w:rPr>
          <w:rFonts w:cs="Calibri Light"/>
        </w:rPr>
      </w:pPr>
      <w:r w:rsidRPr="00287B07">
        <w:rPr>
          <w:rFonts w:cs="Calibri Light"/>
        </w:rPr>
        <w:t>kandidaten die slagen in een procedure zoals beschreven in §2.</w:t>
      </w:r>
    </w:p>
    <w:p w14:paraId="514F32F9" w14:textId="77777777" w:rsidR="00341C26" w:rsidRPr="00287B07" w:rsidRDefault="00341C26" w:rsidP="001B0CAF">
      <w:pPr>
        <w:pStyle w:val="Kop5"/>
      </w:pPr>
      <w:r w:rsidRPr="00287B07">
        <w:t>Paragraaf 2</w:t>
      </w:r>
    </w:p>
    <w:p w14:paraId="666358B7" w14:textId="77777777" w:rsidR="00341C26" w:rsidRPr="00287B07" w:rsidRDefault="00341C26" w:rsidP="00341C26">
      <w:pPr>
        <w:rPr>
          <w:rFonts w:cs="Calibri Light"/>
        </w:rPr>
      </w:pPr>
      <w:r w:rsidRPr="00287B07">
        <w:rPr>
          <w:rFonts w:cs="Calibri Light"/>
        </w:rPr>
        <w:t>De procedure, zoals vermeld in §1, is de volgende:</w:t>
      </w:r>
    </w:p>
    <w:p w14:paraId="0C4F51A8" w14:textId="77777777" w:rsidR="00341C26" w:rsidRPr="00287B07" w:rsidRDefault="00341C26" w:rsidP="009060E4">
      <w:pPr>
        <w:numPr>
          <w:ilvl w:val="0"/>
          <w:numId w:val="15"/>
        </w:numPr>
        <w:spacing w:before="60" w:after="120"/>
        <w:rPr>
          <w:rFonts w:cs="Calibri Light"/>
        </w:rPr>
      </w:pPr>
      <w:r w:rsidRPr="00287B07">
        <w:rPr>
          <w:rFonts w:cs="Calibri Light"/>
        </w:rPr>
        <w:t>De aanstellende overheid doet een oproep tot kandidaten op minstens één van volgende manieren:</w:t>
      </w:r>
    </w:p>
    <w:p w14:paraId="59FC4018" w14:textId="77777777" w:rsidR="00341C26" w:rsidRPr="00287B07" w:rsidRDefault="00341C26" w:rsidP="009060E4">
      <w:pPr>
        <w:numPr>
          <w:ilvl w:val="1"/>
          <w:numId w:val="15"/>
        </w:numPr>
        <w:spacing w:before="60" w:after="120"/>
        <w:rPr>
          <w:rFonts w:cs="Calibri Light"/>
        </w:rPr>
      </w:pPr>
      <w:r w:rsidRPr="00287B07">
        <w:rPr>
          <w:rFonts w:cs="Calibri Light"/>
        </w:rPr>
        <w:t>via bekendmaking zoals bedoeld in artikel 9. In dit geval bevat het vacaturebericht de algemene en specifieke voorwaarden en het functieprofiel, en dienen de kandidaturen ingediend te worden binnen de door de aanstellende overheid bepaalde termijn;</w:t>
      </w:r>
    </w:p>
    <w:p w14:paraId="3D33BD0C" w14:textId="77777777" w:rsidR="00341C26" w:rsidRPr="00287B07" w:rsidRDefault="00341C26" w:rsidP="009060E4">
      <w:pPr>
        <w:numPr>
          <w:ilvl w:val="1"/>
          <w:numId w:val="15"/>
        </w:numPr>
        <w:spacing w:before="60" w:after="120"/>
        <w:rPr>
          <w:rFonts w:cs="Calibri Light"/>
        </w:rPr>
      </w:pPr>
      <w:r w:rsidRPr="00287B07">
        <w:rPr>
          <w:rFonts w:cs="Calibri Light"/>
        </w:rPr>
        <w:t>via contact met of raadpleging van een bestand van werkzoekenden van de VDAB of andere organisaties voor de begeleiding van werkzoekenden;</w:t>
      </w:r>
    </w:p>
    <w:p w14:paraId="04E85785" w14:textId="1A215C35" w:rsidR="00341C26" w:rsidRPr="009620F9" w:rsidRDefault="00341C26" w:rsidP="009060E4">
      <w:pPr>
        <w:numPr>
          <w:ilvl w:val="1"/>
          <w:numId w:val="15"/>
        </w:numPr>
        <w:spacing w:before="60" w:after="120"/>
        <w:rPr>
          <w:rFonts w:cs="Calibri Light"/>
        </w:rPr>
      </w:pPr>
      <w:r w:rsidRPr="009620F9">
        <w:rPr>
          <w:rFonts w:cs="Calibri Light"/>
        </w:rPr>
        <w:t>via raadpleging van het vrijwillig sollicitantenbestand</w:t>
      </w:r>
      <w:r w:rsidR="00946894" w:rsidRPr="009620F9">
        <w:rPr>
          <w:rFonts w:cs="Calibri Light"/>
        </w:rPr>
        <w:t xml:space="preserve"> van de voorafgaande 12 maanden</w:t>
      </w:r>
      <w:r w:rsidRPr="009620F9">
        <w:rPr>
          <w:rFonts w:cs="Calibri Light"/>
        </w:rPr>
        <w:t>.</w:t>
      </w:r>
    </w:p>
    <w:p w14:paraId="60723AD8" w14:textId="77777777" w:rsidR="00341C26" w:rsidRPr="00287B07" w:rsidRDefault="00341C26" w:rsidP="009060E4">
      <w:pPr>
        <w:numPr>
          <w:ilvl w:val="0"/>
          <w:numId w:val="15"/>
        </w:numPr>
        <w:spacing w:before="60" w:after="120"/>
        <w:rPr>
          <w:rFonts w:cs="Calibri Light"/>
        </w:rPr>
      </w:pPr>
      <w:r w:rsidRPr="00287B07">
        <w:rPr>
          <w:rFonts w:cs="Calibri Light"/>
        </w:rPr>
        <w:t>De kandidaten voldoen aan de toelatings- en aanwervingsvoorwaarden. De aanstellende overheid nodigt de kandidaten uit die in aanmerking komen voor deelname aan de selectieprocedure;</w:t>
      </w:r>
    </w:p>
    <w:p w14:paraId="19484CC8" w14:textId="77777777" w:rsidR="00341C26" w:rsidRPr="00287B07" w:rsidRDefault="00341C26" w:rsidP="009060E4">
      <w:pPr>
        <w:numPr>
          <w:ilvl w:val="0"/>
          <w:numId w:val="15"/>
        </w:numPr>
        <w:spacing w:before="60" w:after="120"/>
        <w:rPr>
          <w:rFonts w:cs="Calibri Light"/>
        </w:rPr>
      </w:pPr>
      <w:r w:rsidRPr="00287B07">
        <w:rPr>
          <w:rFonts w:cs="Calibri Light"/>
        </w:rPr>
        <w:t>De selectie toetst de bekwaamheid van de kandidaten voor de functie. Ze wordt uitgevoerd door een selectiecommissie.</w:t>
      </w:r>
    </w:p>
    <w:p w14:paraId="05B6661B" w14:textId="77777777" w:rsidR="00341C26" w:rsidRPr="00287B07" w:rsidRDefault="00341C26" w:rsidP="009060E4">
      <w:pPr>
        <w:numPr>
          <w:ilvl w:val="0"/>
          <w:numId w:val="15"/>
        </w:numPr>
        <w:spacing w:before="60" w:after="120"/>
        <w:rPr>
          <w:rFonts w:cs="Calibri Light"/>
        </w:rPr>
      </w:pPr>
      <w:r w:rsidRPr="00287B07">
        <w:rPr>
          <w:rFonts w:cs="Calibri Light"/>
        </w:rPr>
        <w:t>De selectie bestaat uit minstens één selectietechniek zoals bepaald in artikel 15.</w:t>
      </w:r>
    </w:p>
    <w:p w14:paraId="734E9867" w14:textId="77777777" w:rsidR="00931E9D" w:rsidRPr="00931E9D" w:rsidRDefault="00931E9D" w:rsidP="00931E9D">
      <w:pPr>
        <w:rPr>
          <w:rFonts w:cs="Calibri Light"/>
        </w:rPr>
      </w:pPr>
      <w:r w:rsidRPr="00931E9D">
        <w:rPr>
          <w:rFonts w:cs="Calibri Light"/>
        </w:rPr>
        <w:t xml:space="preserve">De aanstellende overheid kiest een kandidaat uit de geschikt bevonden kandidaten die de gevraagde bewijsstukken bezorgd hebben, en dit volgens de principes van artikel 14. </w:t>
      </w:r>
    </w:p>
    <w:p w14:paraId="3A9DD102" w14:textId="6A2789FC" w:rsidR="00931E9D" w:rsidRDefault="00931E9D" w:rsidP="00E37B8E">
      <w:pPr>
        <w:ind w:left="0"/>
        <w:rPr>
          <w:rFonts w:cs="Calibri Light"/>
          <w:b/>
          <w:bCs/>
          <w:smallCaps/>
          <w:color w:val="FFFFFF"/>
          <w:sz w:val="28"/>
          <w:szCs w:val="28"/>
        </w:rPr>
      </w:pPr>
      <w:bookmarkStart w:id="81" w:name="_Toc526177436"/>
      <w:bookmarkStart w:id="82" w:name="_Toc98348603"/>
      <w:r>
        <w:rPr>
          <w:rFonts w:cs="Calibri Light"/>
        </w:rPr>
        <w:br w:type="page"/>
      </w:r>
    </w:p>
    <w:p w14:paraId="4484288E" w14:textId="4A4AA9C8" w:rsidR="00931E9D" w:rsidRPr="00287B07" w:rsidRDefault="00931E9D" w:rsidP="00931E9D">
      <w:pPr>
        <w:pStyle w:val="Kop2"/>
        <w:rPr>
          <w:rFonts w:cs="Calibri Light"/>
          <w:bCs w:val="0"/>
          <w:szCs w:val="24"/>
        </w:rPr>
      </w:pPr>
      <w:bookmarkStart w:id="83" w:name="_Toc225948303"/>
      <w:r w:rsidRPr="00287B07">
        <w:rPr>
          <w:rFonts w:cs="Calibri Light"/>
        </w:rPr>
        <w:lastRenderedPageBreak/>
        <w:t xml:space="preserve">Hoofdstuk </w:t>
      </w:r>
      <w:r>
        <w:rPr>
          <w:rFonts w:cs="Calibri Light"/>
        </w:rPr>
        <w:t>V</w:t>
      </w:r>
      <w:r w:rsidRPr="00287B07">
        <w:rPr>
          <w:rFonts w:cs="Calibri Light"/>
        </w:rPr>
        <w:t xml:space="preserve">. </w:t>
      </w:r>
      <w:r>
        <w:rPr>
          <w:rFonts w:cs="Calibri Light"/>
        </w:rPr>
        <w:t>I</w:t>
      </w:r>
      <w:r w:rsidRPr="00287B07">
        <w:rPr>
          <w:rFonts w:cs="Calibri Light"/>
        </w:rPr>
        <w:t>nzetbaarheid van uitzendkrachten</w:t>
      </w:r>
      <w:bookmarkEnd w:id="81"/>
      <w:bookmarkEnd w:id="82"/>
      <w:bookmarkEnd w:id="83"/>
    </w:p>
    <w:p w14:paraId="1D14AF7F" w14:textId="1E3D9BAC" w:rsidR="00931E9D" w:rsidRPr="00287B07" w:rsidRDefault="00931E9D" w:rsidP="000F476B">
      <w:pPr>
        <w:pStyle w:val="Kop4"/>
      </w:pPr>
      <w:r w:rsidRPr="00287B07">
        <w:t xml:space="preserve">Artikel </w:t>
      </w:r>
      <w:r w:rsidR="00713678">
        <w:t>36</w:t>
      </w:r>
    </w:p>
    <w:p w14:paraId="59BD8D99" w14:textId="77777777" w:rsidR="00931E9D" w:rsidRDefault="00931E9D" w:rsidP="00931E9D">
      <w:pPr>
        <w:rPr>
          <w:rFonts w:cs="Calibri Light"/>
          <w:bCs/>
          <w:iCs/>
        </w:rPr>
      </w:pPr>
      <w:r w:rsidRPr="00287B07">
        <w:rPr>
          <w:rFonts w:cs="Calibri Light"/>
          <w:bCs/>
          <w:iCs/>
        </w:rPr>
        <w:t>Het bestuur kan uitzendarbeid inzetten binnen de krijtlijnen van het decreet betreffende de uitzendarbeid in de Vlaamse overheidsdiensten en de lokale besturen van 27 april 2018.</w:t>
      </w:r>
    </w:p>
    <w:p w14:paraId="4A59101C" w14:textId="78C9C288" w:rsidR="00B36CE6" w:rsidRPr="00287B07" w:rsidRDefault="00B36CE6" w:rsidP="00B36CE6">
      <w:pPr>
        <w:pStyle w:val="Kop4"/>
      </w:pPr>
      <w:r w:rsidRPr="00287B07">
        <w:t xml:space="preserve">Artikel </w:t>
      </w:r>
      <w:r>
        <w:t>37</w:t>
      </w:r>
    </w:p>
    <w:p w14:paraId="0A2735F5" w14:textId="69EFBDAB" w:rsidR="00575A35" w:rsidRPr="00575A35" w:rsidRDefault="00575A35" w:rsidP="001B0CAF">
      <w:pPr>
        <w:pStyle w:val="Kop5"/>
      </w:pPr>
      <w:r w:rsidRPr="00575A35">
        <w:t>Paragraaf 1</w:t>
      </w:r>
    </w:p>
    <w:p w14:paraId="57EE1327" w14:textId="640AB74F" w:rsidR="00931E9D" w:rsidRPr="00287B07" w:rsidRDefault="00931E9D" w:rsidP="00931E9D">
      <w:pPr>
        <w:rPr>
          <w:rFonts w:cs="Calibri Light"/>
          <w:bCs/>
          <w:iCs/>
        </w:rPr>
      </w:pPr>
      <w:r w:rsidRPr="00287B07">
        <w:rPr>
          <w:rFonts w:cs="Calibri Light"/>
          <w:bCs/>
          <w:iCs/>
        </w:rPr>
        <w:t>Uitzendarbeid is mogelijk in volgende gevallen:</w:t>
      </w:r>
    </w:p>
    <w:p w14:paraId="6361A093" w14:textId="77777777" w:rsidR="00931E9D" w:rsidRPr="00287B07" w:rsidRDefault="00931E9D" w:rsidP="009060E4">
      <w:pPr>
        <w:numPr>
          <w:ilvl w:val="0"/>
          <w:numId w:val="16"/>
        </w:numPr>
        <w:spacing w:before="60" w:after="120"/>
        <w:rPr>
          <w:rFonts w:cs="Calibri Light"/>
          <w:bCs/>
          <w:iCs/>
        </w:rPr>
      </w:pPr>
      <w:r w:rsidRPr="00287B07">
        <w:rPr>
          <w:rFonts w:cs="Calibri Light"/>
          <w:bCs/>
          <w:iCs/>
        </w:rPr>
        <w:t>tijdelijke vervanging van een contractueel personeelslid van wie de arbeidsovereenkomst is geschorst;</w:t>
      </w:r>
    </w:p>
    <w:p w14:paraId="335A0656" w14:textId="77777777" w:rsidR="00931E9D" w:rsidRPr="00287B07" w:rsidRDefault="00931E9D" w:rsidP="009060E4">
      <w:pPr>
        <w:numPr>
          <w:ilvl w:val="0"/>
          <w:numId w:val="16"/>
        </w:numPr>
        <w:spacing w:before="60" w:after="120"/>
        <w:rPr>
          <w:rFonts w:cs="Calibri Light"/>
          <w:bCs/>
          <w:iCs/>
        </w:rPr>
      </w:pPr>
      <w:r w:rsidRPr="00287B07">
        <w:rPr>
          <w:rFonts w:cs="Calibri Light"/>
          <w:bCs/>
          <w:iCs/>
        </w:rPr>
        <w:t>tijdelijke vervanging van een contractueel personeelslid van wie de arbeidsovereenkomst is beëindigd;</w:t>
      </w:r>
    </w:p>
    <w:p w14:paraId="1FB1F067" w14:textId="77777777" w:rsidR="00931E9D" w:rsidRPr="00287B07" w:rsidRDefault="00931E9D" w:rsidP="009060E4">
      <w:pPr>
        <w:numPr>
          <w:ilvl w:val="0"/>
          <w:numId w:val="16"/>
        </w:numPr>
        <w:spacing w:before="60" w:after="120"/>
        <w:rPr>
          <w:rFonts w:cs="Calibri Light"/>
          <w:bCs/>
          <w:iCs/>
        </w:rPr>
      </w:pPr>
      <w:r w:rsidRPr="00287B07">
        <w:rPr>
          <w:rFonts w:cs="Calibri Light"/>
          <w:bCs/>
          <w:iCs/>
        </w:rPr>
        <w:t>tijdelijke vervanging van een contractueel personeelslid met deeltijdse loopbaanonderbreking of met vermindering van arbeidsprestaties in het kader van het zorgkrediet;</w:t>
      </w:r>
    </w:p>
    <w:p w14:paraId="08606D1F" w14:textId="77777777" w:rsidR="00931E9D" w:rsidRPr="00287B07" w:rsidRDefault="00931E9D" w:rsidP="009060E4">
      <w:pPr>
        <w:numPr>
          <w:ilvl w:val="0"/>
          <w:numId w:val="16"/>
        </w:numPr>
        <w:spacing w:before="60" w:after="120"/>
        <w:rPr>
          <w:rFonts w:cs="Calibri Light"/>
          <w:bCs/>
          <w:iCs/>
        </w:rPr>
      </w:pPr>
      <w:r w:rsidRPr="00287B07">
        <w:rPr>
          <w:rFonts w:cs="Calibri Light"/>
          <w:bCs/>
          <w:iCs/>
        </w:rPr>
        <w:t>tijdelijke vervanging van een statutair personeelslid die zijn ambt niet of slechts deeltijds uitoefent;</w:t>
      </w:r>
    </w:p>
    <w:p w14:paraId="7646FF99" w14:textId="77777777" w:rsidR="00931E9D" w:rsidRPr="00287B07" w:rsidRDefault="00931E9D" w:rsidP="009060E4">
      <w:pPr>
        <w:numPr>
          <w:ilvl w:val="0"/>
          <w:numId w:val="16"/>
        </w:numPr>
        <w:spacing w:before="60" w:after="120"/>
        <w:rPr>
          <w:rFonts w:cs="Calibri Light"/>
          <w:bCs/>
          <w:iCs/>
        </w:rPr>
      </w:pPr>
      <w:r w:rsidRPr="00287B07">
        <w:rPr>
          <w:rFonts w:cs="Calibri Light"/>
          <w:bCs/>
          <w:iCs/>
        </w:rPr>
        <w:t>tijdelijke vermeerdering van werk;</w:t>
      </w:r>
    </w:p>
    <w:p w14:paraId="1CC87969" w14:textId="77777777" w:rsidR="00931E9D" w:rsidRPr="00287B07" w:rsidRDefault="00931E9D" w:rsidP="009060E4">
      <w:pPr>
        <w:numPr>
          <w:ilvl w:val="0"/>
          <w:numId w:val="16"/>
        </w:numPr>
        <w:spacing w:before="60" w:after="120"/>
        <w:rPr>
          <w:rFonts w:cs="Calibri Light"/>
          <w:bCs/>
          <w:iCs/>
        </w:rPr>
      </w:pPr>
      <w:r w:rsidRPr="00287B07">
        <w:rPr>
          <w:rFonts w:cs="Calibri Light"/>
          <w:bCs/>
          <w:iCs/>
        </w:rPr>
        <w:t>uitvoering van uitzonderlijk werk;</w:t>
      </w:r>
    </w:p>
    <w:p w14:paraId="51E6691D" w14:textId="77777777" w:rsidR="00931E9D" w:rsidRPr="00287B07" w:rsidRDefault="00931E9D" w:rsidP="009060E4">
      <w:pPr>
        <w:numPr>
          <w:ilvl w:val="0"/>
          <w:numId w:val="16"/>
        </w:numPr>
        <w:spacing w:before="60" w:after="120"/>
        <w:rPr>
          <w:rFonts w:cs="Calibri Light"/>
          <w:bCs/>
          <w:iCs/>
        </w:rPr>
      </w:pPr>
      <w:r w:rsidRPr="00287B07">
        <w:rPr>
          <w:rFonts w:cs="Calibri Light"/>
          <w:bCs/>
          <w:iCs/>
        </w:rPr>
        <w:t>in het kader van tewerkstellingsprojecten;</w:t>
      </w:r>
    </w:p>
    <w:p w14:paraId="0F5B71AD" w14:textId="77777777" w:rsidR="00931E9D" w:rsidRPr="00287B07" w:rsidRDefault="00931E9D" w:rsidP="009060E4">
      <w:pPr>
        <w:numPr>
          <w:ilvl w:val="0"/>
          <w:numId w:val="16"/>
        </w:numPr>
        <w:spacing w:before="60" w:after="120"/>
        <w:rPr>
          <w:rFonts w:cs="Calibri Light"/>
          <w:bCs/>
          <w:iCs/>
        </w:rPr>
      </w:pPr>
      <w:r w:rsidRPr="00287B07">
        <w:rPr>
          <w:rFonts w:cs="Calibri Light"/>
          <w:bCs/>
          <w:iCs/>
        </w:rPr>
        <w:t>voor artistieke prestaties of artistieke werken.</w:t>
      </w:r>
    </w:p>
    <w:p w14:paraId="4224C227" w14:textId="1666C93C" w:rsidR="00931E9D" w:rsidRPr="00287B07" w:rsidRDefault="00931E9D" w:rsidP="00931E9D">
      <w:pPr>
        <w:rPr>
          <w:rFonts w:cs="Calibri Light"/>
          <w:bCs/>
          <w:iCs/>
        </w:rPr>
      </w:pPr>
      <w:r w:rsidRPr="00287B07">
        <w:rPr>
          <w:rFonts w:cs="Calibri Light"/>
          <w:bCs/>
          <w:iCs/>
        </w:rPr>
        <w:t xml:space="preserve">De </w:t>
      </w:r>
      <w:r w:rsidRPr="007623A7">
        <w:rPr>
          <w:rFonts w:cs="Calibri Light"/>
          <w:bCs/>
          <w:iCs/>
        </w:rPr>
        <w:t xml:space="preserve">maximale duurtijd waarvoor uitzendarbeid is toegelaten voor elk van bovenvermelde gevallen, bedraagt </w:t>
      </w:r>
      <w:r w:rsidR="00635095" w:rsidRPr="007623A7">
        <w:rPr>
          <w:rFonts w:cs="Calibri Light"/>
          <w:bCs/>
          <w:iCs/>
        </w:rPr>
        <w:t>6</w:t>
      </w:r>
      <w:r w:rsidRPr="007623A7">
        <w:rPr>
          <w:rFonts w:cs="Calibri Light"/>
          <w:bCs/>
          <w:iCs/>
        </w:rPr>
        <w:t xml:space="preserve"> maanden</w:t>
      </w:r>
      <w:r w:rsidR="00936CAA" w:rsidRPr="007623A7">
        <w:rPr>
          <w:rFonts w:cs="Calibri Light"/>
          <w:bCs/>
          <w:iCs/>
        </w:rPr>
        <w:t xml:space="preserve">, eventueel </w:t>
      </w:r>
      <w:r w:rsidR="00CC2B15" w:rsidRPr="007623A7">
        <w:rPr>
          <w:rFonts w:cs="Calibri Light"/>
          <w:bCs/>
          <w:iCs/>
        </w:rPr>
        <w:t>verlengbaar</w:t>
      </w:r>
      <w:r w:rsidR="00936CAA" w:rsidRPr="007623A7">
        <w:rPr>
          <w:rFonts w:cs="Calibri Light"/>
          <w:bCs/>
          <w:iCs/>
        </w:rPr>
        <w:t xml:space="preserve"> met </w:t>
      </w:r>
      <w:r w:rsidR="00CC2B15" w:rsidRPr="007623A7">
        <w:rPr>
          <w:rFonts w:cs="Calibri Light"/>
          <w:bCs/>
          <w:iCs/>
        </w:rPr>
        <w:t>6 maanden</w:t>
      </w:r>
      <w:r w:rsidRPr="007623A7">
        <w:rPr>
          <w:rFonts w:cs="Calibri Light"/>
          <w:bCs/>
          <w:iCs/>
        </w:rPr>
        <w:t>.</w:t>
      </w:r>
    </w:p>
    <w:p w14:paraId="7FEA3F01" w14:textId="223EF35B" w:rsidR="00A55562" w:rsidRPr="00287B07" w:rsidRDefault="00575A35" w:rsidP="001B0CAF">
      <w:pPr>
        <w:pStyle w:val="Kop5"/>
      </w:pPr>
      <w:r>
        <w:t>Paragraaf 2</w:t>
      </w:r>
    </w:p>
    <w:p w14:paraId="419F9CF8" w14:textId="77777777" w:rsidR="00931E9D" w:rsidRPr="00287B07" w:rsidRDefault="00931E9D" w:rsidP="00931E9D">
      <w:pPr>
        <w:rPr>
          <w:rFonts w:cs="Calibri Light"/>
          <w:bCs/>
          <w:iCs/>
        </w:rPr>
      </w:pPr>
      <w:r w:rsidRPr="00287B07">
        <w:rPr>
          <w:rFonts w:cs="Calibri Light"/>
          <w:bCs/>
          <w:iCs/>
        </w:rPr>
        <w:t>Voor de inschakeling van de uitzendkrachten doet het bestuur een beroep op een uitzendbureau met wie een raamovereenkomst omtrent de tewerkstelling van uitzendkrachten via het bureau werd afgesloten.</w:t>
      </w:r>
    </w:p>
    <w:p w14:paraId="7EC3DC51" w14:textId="7370CE9B" w:rsidR="00A55562" w:rsidRPr="00287B07" w:rsidRDefault="00A55562" w:rsidP="00A55562">
      <w:pPr>
        <w:pStyle w:val="Kop4"/>
      </w:pPr>
      <w:r w:rsidRPr="00287B07">
        <w:t xml:space="preserve">Artikel </w:t>
      </w:r>
      <w:r w:rsidR="00575A35">
        <w:t>38</w:t>
      </w:r>
    </w:p>
    <w:p w14:paraId="27E6C589" w14:textId="7D294A2F" w:rsidR="00931E9D" w:rsidRPr="00287B07" w:rsidRDefault="00931E9D" w:rsidP="00931E9D">
      <w:pPr>
        <w:rPr>
          <w:rFonts w:cs="Calibri Light"/>
        </w:rPr>
      </w:pPr>
      <w:r w:rsidRPr="00287B07">
        <w:rPr>
          <w:rFonts w:cs="Calibri Light"/>
        </w:rPr>
        <w:t xml:space="preserve">De </w:t>
      </w:r>
      <w:r w:rsidR="00DB6DFB" w:rsidRPr="00CA296B">
        <w:rPr>
          <w:rFonts w:cs="Calibri Light"/>
        </w:rPr>
        <w:t>algemeen directeur</w:t>
      </w:r>
      <w:r w:rsidRPr="00CA296B">
        <w:rPr>
          <w:rFonts w:cs="Calibri Light"/>
        </w:rPr>
        <w:t xml:space="preserve"> is </w:t>
      </w:r>
      <w:r w:rsidRPr="00287B07">
        <w:rPr>
          <w:rFonts w:cs="Calibri Light"/>
        </w:rPr>
        <w:t>bevoegd om uitzendkrachten in dienst te nemen, mits inachtneming van de volgende regels/beperkingen:</w:t>
      </w:r>
    </w:p>
    <w:p w14:paraId="5B34D815" w14:textId="77777777" w:rsidR="00931E9D" w:rsidRPr="00287B07" w:rsidRDefault="00931E9D" w:rsidP="009060E4">
      <w:pPr>
        <w:numPr>
          <w:ilvl w:val="0"/>
          <w:numId w:val="18"/>
        </w:numPr>
        <w:spacing w:before="60" w:after="60"/>
        <w:ind w:left="1208" w:hanging="357"/>
        <w:rPr>
          <w:rFonts w:cs="Calibri Light"/>
        </w:rPr>
      </w:pPr>
      <w:r w:rsidRPr="00287B07">
        <w:rPr>
          <w:rFonts w:cs="Calibri Light"/>
        </w:rPr>
        <w:t>er kunnen geen uitzendkrachten ingezet worden om de afwezigheden op te vangen naar aanleiding van een georganiseerde werkonderbreking;</w:t>
      </w:r>
    </w:p>
    <w:p w14:paraId="15528A21" w14:textId="77777777" w:rsidR="00931E9D" w:rsidRPr="00287B07" w:rsidRDefault="00931E9D" w:rsidP="009060E4">
      <w:pPr>
        <w:numPr>
          <w:ilvl w:val="0"/>
          <w:numId w:val="18"/>
        </w:numPr>
        <w:spacing w:before="60" w:after="60"/>
        <w:ind w:left="1208" w:hanging="357"/>
        <w:rPr>
          <w:rFonts w:cs="Calibri Light"/>
        </w:rPr>
      </w:pPr>
      <w:r w:rsidRPr="00287B07">
        <w:rPr>
          <w:rFonts w:cs="Calibri Light"/>
        </w:rPr>
        <w:t>er kan niet gewerkt worden met opeenvolgende dagcontracten.</w:t>
      </w:r>
    </w:p>
    <w:p w14:paraId="5B58B3CA" w14:textId="39CEA3F1" w:rsidR="00A55562" w:rsidRPr="00287B07" w:rsidRDefault="00A55562" w:rsidP="00A55562">
      <w:pPr>
        <w:pStyle w:val="Kop4"/>
      </w:pPr>
      <w:r w:rsidRPr="00287B07">
        <w:t xml:space="preserve">Artikel </w:t>
      </w:r>
      <w:r w:rsidR="00575A35">
        <w:t>39</w:t>
      </w:r>
    </w:p>
    <w:p w14:paraId="32CCF0DE" w14:textId="3F42D2B0" w:rsidR="00931E9D" w:rsidRPr="00287B07" w:rsidRDefault="00931E9D" w:rsidP="00931E9D">
      <w:pPr>
        <w:rPr>
          <w:rFonts w:cs="Calibri Light"/>
          <w:bCs/>
          <w:iCs/>
        </w:rPr>
      </w:pPr>
      <w:r w:rsidRPr="00287B07">
        <w:rPr>
          <w:rFonts w:cs="Calibri Light"/>
          <w:bCs/>
          <w:iCs/>
        </w:rPr>
        <w:t>Voorafgaand aan de tewerkstelling van de uitzendkracht brengt het bestuur de representatieve vakorganisaties op de hoogte van de indiensttreding.</w:t>
      </w:r>
    </w:p>
    <w:p w14:paraId="7B41536E" w14:textId="77777777" w:rsidR="00931E9D" w:rsidRPr="00287B07" w:rsidRDefault="00931E9D" w:rsidP="00931E9D">
      <w:pPr>
        <w:rPr>
          <w:rFonts w:cs="Calibri Light"/>
          <w:bCs/>
          <w:iCs/>
        </w:rPr>
      </w:pPr>
      <w:bookmarkStart w:id="84" w:name="_Hlk86477213"/>
      <w:r w:rsidRPr="00287B07">
        <w:rPr>
          <w:rFonts w:cs="Calibri Light"/>
          <w:bCs/>
          <w:iCs/>
        </w:rPr>
        <w:t>Het bestuur zal jaarlijks een informatierapport bezorgen aan het Hoog Overlegcomité dat volgende informatie dient te bevatten</w:t>
      </w:r>
      <w:bookmarkEnd w:id="84"/>
      <w:r w:rsidRPr="00287B07">
        <w:rPr>
          <w:rFonts w:cs="Calibri Light"/>
          <w:bCs/>
          <w:iCs/>
        </w:rPr>
        <w:t xml:space="preserve"> :</w:t>
      </w:r>
    </w:p>
    <w:p w14:paraId="142A9A8D" w14:textId="77777777" w:rsidR="00931E9D" w:rsidRPr="00287B07" w:rsidRDefault="00931E9D" w:rsidP="009060E4">
      <w:pPr>
        <w:numPr>
          <w:ilvl w:val="0"/>
          <w:numId w:val="17"/>
        </w:numPr>
        <w:spacing w:before="60" w:after="120"/>
        <w:rPr>
          <w:rFonts w:cs="Calibri Light"/>
          <w:bCs/>
          <w:iCs/>
        </w:rPr>
      </w:pPr>
      <w:r w:rsidRPr="00287B07">
        <w:rPr>
          <w:rFonts w:cs="Calibri Light"/>
          <w:bCs/>
          <w:iCs/>
        </w:rPr>
        <w:t>per motief, het aantal uitzendkrachten en de uren die ze gepresteerd hebben;</w:t>
      </w:r>
    </w:p>
    <w:p w14:paraId="4177C2CD" w14:textId="77777777" w:rsidR="00931E9D" w:rsidRPr="00287B07" w:rsidRDefault="00931E9D" w:rsidP="009060E4">
      <w:pPr>
        <w:numPr>
          <w:ilvl w:val="0"/>
          <w:numId w:val="17"/>
        </w:numPr>
        <w:spacing w:before="60" w:after="120"/>
        <w:rPr>
          <w:rFonts w:cs="Calibri Light"/>
          <w:bCs/>
          <w:iCs/>
        </w:rPr>
      </w:pPr>
      <w:r w:rsidRPr="00287B07">
        <w:rPr>
          <w:rFonts w:cs="Calibri Light"/>
          <w:bCs/>
          <w:iCs/>
        </w:rPr>
        <w:t>de totale kostprijs per motief die het lokale bestuur heeft uitgegeven voor de tewerkstelling van de uitzendkrachten.</w:t>
      </w:r>
    </w:p>
    <w:p w14:paraId="7A3BE57C" w14:textId="15C319FA" w:rsidR="00931E9D" w:rsidRPr="00287B07" w:rsidRDefault="00931E9D" w:rsidP="00931E9D">
      <w:pPr>
        <w:pStyle w:val="Kop2"/>
        <w:rPr>
          <w:rFonts w:cs="Calibri Light"/>
        </w:rPr>
      </w:pPr>
      <w:bookmarkStart w:id="85" w:name="_Toc98348604"/>
      <w:bookmarkStart w:id="86" w:name="_Toc225948304"/>
      <w:r w:rsidRPr="00287B07">
        <w:rPr>
          <w:rFonts w:cs="Calibri Light"/>
        </w:rPr>
        <w:lastRenderedPageBreak/>
        <w:t xml:space="preserve">Hoofdstuk </w:t>
      </w:r>
      <w:r>
        <w:rPr>
          <w:rFonts w:cs="Calibri Light"/>
        </w:rPr>
        <w:t>VI</w:t>
      </w:r>
      <w:r w:rsidRPr="00287B07">
        <w:rPr>
          <w:rFonts w:cs="Calibri Light"/>
        </w:rPr>
        <w:t xml:space="preserve">. </w:t>
      </w:r>
      <w:r>
        <w:rPr>
          <w:rFonts w:cs="Calibri Light"/>
        </w:rPr>
        <w:t>D</w:t>
      </w:r>
      <w:r w:rsidRPr="00287B07">
        <w:rPr>
          <w:rFonts w:cs="Calibri Light"/>
        </w:rPr>
        <w:t xml:space="preserve">e aanwerving van personen met een </w:t>
      </w:r>
      <w:r w:rsidRPr="00B019CD">
        <w:rPr>
          <w:rFonts w:cs="Calibri Light"/>
        </w:rPr>
        <w:t>arbeidshandicap</w:t>
      </w:r>
      <w:bookmarkEnd w:id="85"/>
      <w:bookmarkEnd w:id="86"/>
    </w:p>
    <w:p w14:paraId="66DFAF65" w14:textId="1A316711" w:rsidR="00931E9D" w:rsidRPr="00287B07" w:rsidRDefault="00931E9D" w:rsidP="000F476B">
      <w:pPr>
        <w:pStyle w:val="Kop4"/>
      </w:pPr>
      <w:r w:rsidRPr="00287B07">
        <w:t xml:space="preserve">Artikel </w:t>
      </w:r>
      <w:r w:rsidR="00575A35">
        <w:t>40</w:t>
      </w:r>
    </w:p>
    <w:p w14:paraId="1995601B" w14:textId="77777777" w:rsidR="002D4572" w:rsidRPr="001E3171" w:rsidRDefault="002D4572" w:rsidP="002D4572">
      <w:pPr>
        <w:pStyle w:val="StandaardUitvullen"/>
        <w:rPr>
          <w:rFonts w:ascii="Calibri Light" w:hAnsi="Calibri Light" w:cs="Calibri Light"/>
          <w:strike/>
          <w:color w:val="FF0000"/>
        </w:rPr>
      </w:pPr>
      <w:r w:rsidRPr="001E3171">
        <w:rPr>
          <w:rFonts w:ascii="Calibri Light" w:hAnsi="Calibri Light" w:cs="Calibri Light"/>
          <w:strike/>
          <w:color w:val="FF0000"/>
        </w:rPr>
        <w:t xml:space="preserve">Ten minste 2% van het totale aantal personeelsleden binnen het bestuur, uitgedrukt in voltijdse equivalenten, bestaat uit personen met een arbeidshandicap die aan een van de volgende voorwaarden voldoen: </w:t>
      </w:r>
    </w:p>
    <w:p w14:paraId="1294B4A4" w14:textId="77777777" w:rsidR="002D4572" w:rsidRPr="001E3171" w:rsidRDefault="002D4572" w:rsidP="002D4572">
      <w:pPr>
        <w:pStyle w:val="StandaardUitvullen"/>
        <w:numPr>
          <w:ilvl w:val="1"/>
          <w:numId w:val="19"/>
        </w:numPr>
        <w:spacing w:before="60" w:after="120"/>
        <w:rPr>
          <w:rFonts w:ascii="Calibri Light" w:hAnsi="Calibri Light" w:cs="Calibri Light"/>
          <w:strike/>
          <w:color w:val="FF0000"/>
        </w:rPr>
      </w:pPr>
      <w:r w:rsidRPr="001E3171">
        <w:rPr>
          <w:rFonts w:ascii="Calibri Light" w:hAnsi="Calibri Light" w:cs="Calibri Light"/>
          <w:strike/>
          <w:color w:val="FF0000"/>
        </w:rPr>
        <w:t xml:space="preserve">Ze zijn ingeschreven bij het Vlaams Agentschap voor Personen met een Handicap; </w:t>
      </w:r>
    </w:p>
    <w:p w14:paraId="6DE2C055" w14:textId="77777777" w:rsidR="002D4572" w:rsidRPr="001E3171" w:rsidRDefault="002D4572" w:rsidP="002D4572">
      <w:pPr>
        <w:pStyle w:val="StandaardUitvullen"/>
        <w:numPr>
          <w:ilvl w:val="1"/>
          <w:numId w:val="19"/>
        </w:numPr>
        <w:spacing w:before="60" w:after="120"/>
        <w:rPr>
          <w:rFonts w:ascii="Calibri Light" w:hAnsi="Calibri Light" w:cs="Calibri Light"/>
          <w:strike/>
          <w:color w:val="FF0000"/>
        </w:rPr>
      </w:pPr>
      <w:r w:rsidRPr="001E3171">
        <w:rPr>
          <w:rFonts w:ascii="Calibri Light" w:hAnsi="Calibri Light" w:cs="Calibri Light"/>
          <w:strike/>
          <w:color w:val="FF0000"/>
        </w:rPr>
        <w:t xml:space="preserve">Ze zijn erkend door de Vlaamse Dienst voor Arbeidsbemiddeling en Beroepsopleiding; </w:t>
      </w:r>
    </w:p>
    <w:p w14:paraId="2EF96508" w14:textId="77777777" w:rsidR="002D4572" w:rsidRPr="001E3171" w:rsidRDefault="002D4572" w:rsidP="002D4572">
      <w:pPr>
        <w:pStyle w:val="StandaardUitvullen"/>
        <w:numPr>
          <w:ilvl w:val="1"/>
          <w:numId w:val="19"/>
        </w:numPr>
        <w:spacing w:before="60" w:after="120"/>
        <w:rPr>
          <w:rFonts w:ascii="Calibri Light" w:hAnsi="Calibri Light" w:cs="Calibri Light"/>
          <w:strike/>
          <w:color w:val="FF0000"/>
        </w:rPr>
      </w:pPr>
      <w:r w:rsidRPr="001E3171">
        <w:rPr>
          <w:rFonts w:ascii="Calibri Light" w:hAnsi="Calibri Light" w:cs="Calibri Light"/>
          <w:strike/>
          <w:color w:val="FF0000"/>
        </w:rPr>
        <w:t xml:space="preserve">Ze komen in aanmerking voor een inkomensvervangende tegemoetkoming of voor een integratietegemoetkoming die verstrekt wordt aan personen met een handicap op basis van de wet van 27 februari 1987 betreffende de tegemoetkomingen aan personen met een handicap; </w:t>
      </w:r>
    </w:p>
    <w:p w14:paraId="30A5A9F7" w14:textId="77777777" w:rsidR="002D4572" w:rsidRPr="001E3171" w:rsidRDefault="002D4572" w:rsidP="002D4572">
      <w:pPr>
        <w:pStyle w:val="StandaardUitvullen"/>
        <w:numPr>
          <w:ilvl w:val="1"/>
          <w:numId w:val="19"/>
        </w:numPr>
        <w:spacing w:before="60" w:after="120"/>
        <w:rPr>
          <w:rFonts w:ascii="Calibri Light" w:hAnsi="Calibri Light" w:cs="Calibri Light"/>
          <w:strike/>
          <w:color w:val="FF0000"/>
        </w:rPr>
      </w:pPr>
      <w:r w:rsidRPr="001E3171">
        <w:rPr>
          <w:rFonts w:ascii="Calibri Light" w:hAnsi="Calibri Light" w:cs="Calibri Light"/>
          <w:strike/>
          <w:color w:val="FF0000"/>
        </w:rPr>
        <w:t xml:space="preserve">Ze zijn in het bezit van een attest dat uitgereikt is door de algemene directie Personen met een Handicap van de Federale Overheidsdienst Sociale Zekerheid voor het verstrekken van sociale en fiscale voordelen; </w:t>
      </w:r>
    </w:p>
    <w:p w14:paraId="5E763C33" w14:textId="77777777" w:rsidR="002D4572" w:rsidRPr="001E3171" w:rsidRDefault="002D4572" w:rsidP="002D4572">
      <w:pPr>
        <w:pStyle w:val="StandaardUitvullen"/>
        <w:numPr>
          <w:ilvl w:val="1"/>
          <w:numId w:val="19"/>
        </w:numPr>
        <w:spacing w:before="60" w:after="120"/>
        <w:rPr>
          <w:rFonts w:ascii="Calibri Light" w:hAnsi="Calibri Light" w:cs="Calibri Light"/>
          <w:strike/>
          <w:color w:val="FF0000"/>
        </w:rPr>
      </w:pPr>
      <w:r w:rsidRPr="001E3171">
        <w:rPr>
          <w:rFonts w:ascii="Calibri Light" w:hAnsi="Calibri Light" w:cs="Calibri Light"/>
          <w:strike/>
          <w:color w:val="FF0000"/>
        </w:rPr>
        <w:t xml:space="preserve">Ze zijn het slachtoffer van een arbeidsongeval of van een beroepsziekte en ze kunnen een bewijs voorleggen van een blijvende arbeidsongeschiktheid van ten minste 66%, uitgereikt door het Federaal agentschap voor beroepsrisico’s of door het Bestuur medische expertise in het kader van de toepassing van de wet van 3 juli 1967 betreffende de preventie van of de schadevergoeding voor arbeidsongevallen, voor ongevallen op de weg naar en van het werk en voor beroepsziekten in de overheidssector; </w:t>
      </w:r>
    </w:p>
    <w:p w14:paraId="78F057B3" w14:textId="77777777" w:rsidR="002D4572" w:rsidRPr="001E3171" w:rsidRDefault="002D4572" w:rsidP="002D4572">
      <w:pPr>
        <w:pStyle w:val="StandaardUitvullen"/>
        <w:numPr>
          <w:ilvl w:val="1"/>
          <w:numId w:val="19"/>
        </w:numPr>
        <w:spacing w:before="60" w:after="120"/>
        <w:rPr>
          <w:rFonts w:ascii="Calibri Light" w:hAnsi="Calibri Light" w:cs="Calibri Light"/>
          <w:strike/>
          <w:color w:val="FF0000"/>
        </w:rPr>
      </w:pPr>
      <w:r w:rsidRPr="001E3171">
        <w:rPr>
          <w:rFonts w:ascii="Calibri Light" w:hAnsi="Calibri Light" w:cs="Calibri Light"/>
          <w:strike/>
          <w:color w:val="FF0000"/>
        </w:rPr>
        <w:t xml:space="preserve">Ze hebben hun hoogste getuigschrift of diploma behaald in het buitengewoon secundair onderwijs. </w:t>
      </w:r>
    </w:p>
    <w:p w14:paraId="376172CD" w14:textId="77777777" w:rsidR="002D4572" w:rsidRPr="001E3171" w:rsidRDefault="002D4572" w:rsidP="002D4572">
      <w:pPr>
        <w:pStyle w:val="StandaardUitvullen"/>
        <w:rPr>
          <w:rFonts w:ascii="Calibri Light" w:hAnsi="Calibri Light" w:cs="Calibri Light"/>
          <w:strike/>
          <w:color w:val="FF0000"/>
        </w:rPr>
      </w:pPr>
      <w:r w:rsidRPr="001E3171">
        <w:rPr>
          <w:rFonts w:ascii="Calibri Light" w:hAnsi="Calibri Light" w:cs="Calibri Light"/>
          <w:strike/>
          <w:color w:val="FF0000"/>
        </w:rPr>
        <w:t>Bij de berekening van het percentage van 2%, vermeld in het eerste lid, worden de functies van het verplegend en verzorgend personeel niet meegerekend.</w:t>
      </w:r>
    </w:p>
    <w:p w14:paraId="5FBA7A4E" w14:textId="6D865014" w:rsidR="00C72853" w:rsidRPr="00C72853" w:rsidRDefault="00C72853" w:rsidP="00C72853">
      <w:pPr>
        <w:pStyle w:val="StandaardUitvullen"/>
        <w:rPr>
          <w:rFonts w:asciiTheme="minorHAnsi" w:hAnsiTheme="minorHAnsi" w:cstheme="minorHAnsi"/>
          <w:color w:val="FF0000"/>
          <w:lang w:val="nl-BE"/>
        </w:rPr>
      </w:pPr>
      <w:r w:rsidRPr="00C72853">
        <w:rPr>
          <w:rFonts w:asciiTheme="minorHAnsi" w:hAnsiTheme="minorHAnsi" w:cstheme="minorHAnsi"/>
          <w:color w:val="FF0000"/>
          <w:lang w:val="nl-BE"/>
        </w:rPr>
        <w:t xml:space="preserve">Ten minste 2% van het totale aantal personeelsleden binnen het bestuur, uitgedrukt in voltijdse equivalenten, bestaat uit personen met een handicap, met inbegrip van een chronische ziekte, die minstens behoren tot </w:t>
      </w:r>
      <w:r w:rsidR="001E3171">
        <w:rPr>
          <w:rFonts w:asciiTheme="minorHAnsi" w:hAnsiTheme="minorHAnsi" w:cstheme="minorHAnsi"/>
          <w:color w:val="FF0000"/>
          <w:lang w:val="nl-BE"/>
        </w:rPr>
        <w:t>éé</w:t>
      </w:r>
      <w:r w:rsidRPr="00C72853">
        <w:rPr>
          <w:rFonts w:asciiTheme="minorHAnsi" w:hAnsiTheme="minorHAnsi" w:cstheme="minorHAnsi"/>
          <w:color w:val="FF0000"/>
          <w:lang w:val="nl-BE"/>
        </w:rPr>
        <w:t>n van de volgende categorieën:</w:t>
      </w:r>
    </w:p>
    <w:p w14:paraId="0FF2E3E5" w14:textId="1B2CCE92" w:rsidR="00C72853" w:rsidRDefault="00C72853" w:rsidP="00C72853">
      <w:pPr>
        <w:pStyle w:val="StandaardUitvullen"/>
        <w:numPr>
          <w:ilvl w:val="0"/>
          <w:numId w:val="96"/>
        </w:numPr>
        <w:rPr>
          <w:rFonts w:asciiTheme="minorHAnsi" w:hAnsiTheme="minorHAnsi" w:cstheme="minorHAnsi"/>
          <w:color w:val="FF0000"/>
          <w:lang w:val="nl-BE"/>
        </w:rPr>
      </w:pPr>
      <w:r w:rsidRPr="00C72853">
        <w:rPr>
          <w:rFonts w:asciiTheme="minorHAnsi" w:hAnsiTheme="minorHAnsi" w:cstheme="minorHAnsi"/>
          <w:color w:val="FF0000"/>
          <w:lang w:val="nl-BE"/>
        </w:rPr>
        <w:t>personen met een handicap, met inbegrip van een chronische ziekte, die erkend zijn door het Vlaams Agentschap voor Personen met een Handicap</w:t>
      </w:r>
      <w:r w:rsidR="004E16F2">
        <w:rPr>
          <w:rFonts w:asciiTheme="minorHAnsi" w:hAnsiTheme="minorHAnsi" w:cstheme="minorHAnsi"/>
          <w:color w:val="FF0000"/>
          <w:lang w:val="nl-BE"/>
        </w:rPr>
        <w:t xml:space="preserve"> (VAPH)</w:t>
      </w:r>
      <w:r w:rsidRPr="00C72853">
        <w:rPr>
          <w:rFonts w:asciiTheme="minorHAnsi" w:hAnsiTheme="minorHAnsi" w:cstheme="minorHAnsi"/>
          <w:color w:val="FF0000"/>
          <w:lang w:val="nl-BE"/>
        </w:rPr>
        <w:t>;</w:t>
      </w:r>
    </w:p>
    <w:p w14:paraId="3F72133C" w14:textId="77777777" w:rsidR="001C5066" w:rsidRPr="00C72853" w:rsidRDefault="001C5066" w:rsidP="001C5066">
      <w:pPr>
        <w:pStyle w:val="StandaardUitvullen"/>
        <w:numPr>
          <w:ilvl w:val="0"/>
          <w:numId w:val="96"/>
        </w:numPr>
        <w:rPr>
          <w:rFonts w:asciiTheme="minorHAnsi" w:hAnsiTheme="minorHAnsi" w:cstheme="minorHAnsi"/>
          <w:color w:val="FF0000"/>
          <w:lang w:val="nl-BE"/>
        </w:rPr>
      </w:pPr>
      <w:r w:rsidRPr="00C72853">
        <w:rPr>
          <w:rFonts w:asciiTheme="minorHAnsi" w:hAnsiTheme="minorHAnsi" w:cstheme="minorHAnsi"/>
          <w:color w:val="FF0000"/>
          <w:lang w:val="nl-BE"/>
        </w:rPr>
        <w:t>personen met een verslag voor een gemeenschappelijk of individueel aangepast curriculum of een verslag voor opleidingsvorm 4 of personen die gewezen leerling zijn van het buitengewoon onderwijs, het geïntegreerd onderwijs of die een aangepast individueel curriculum hebben gevolg</w:t>
      </w:r>
      <w:r>
        <w:rPr>
          <w:rFonts w:asciiTheme="minorHAnsi" w:hAnsiTheme="minorHAnsi" w:cstheme="minorHAnsi"/>
          <w:color w:val="FF0000"/>
          <w:lang w:val="nl-BE"/>
        </w:rPr>
        <w:t>d</w:t>
      </w:r>
      <w:r w:rsidRPr="00C72853">
        <w:rPr>
          <w:rFonts w:asciiTheme="minorHAnsi" w:hAnsiTheme="minorHAnsi" w:cstheme="minorHAnsi"/>
          <w:color w:val="FF0000"/>
          <w:lang w:val="nl-BE"/>
        </w:rPr>
        <w:t xml:space="preserve"> in het reguliere onderwijs;</w:t>
      </w:r>
    </w:p>
    <w:p w14:paraId="2CF83FF2" w14:textId="766A37E0" w:rsidR="00C72853" w:rsidRPr="00C72853" w:rsidRDefault="00C72853" w:rsidP="00C72853">
      <w:pPr>
        <w:pStyle w:val="StandaardUitvullen"/>
        <w:numPr>
          <w:ilvl w:val="0"/>
          <w:numId w:val="96"/>
        </w:numPr>
        <w:rPr>
          <w:rFonts w:asciiTheme="minorHAnsi" w:hAnsiTheme="minorHAnsi" w:cstheme="minorHAnsi"/>
          <w:color w:val="FF0000"/>
          <w:lang w:val="nl-BE"/>
        </w:rPr>
      </w:pPr>
      <w:r w:rsidRPr="00C72853">
        <w:rPr>
          <w:rFonts w:asciiTheme="minorHAnsi" w:hAnsiTheme="minorHAnsi" w:cstheme="minorHAnsi"/>
          <w:color w:val="FF0000"/>
          <w:lang w:val="nl-BE"/>
        </w:rPr>
        <w:t xml:space="preserve">personen met een arbeidsbeperking die de Vlaamse Dienst voor Arbeidsbemiddeling en Beroepsopleiding </w:t>
      </w:r>
      <w:r w:rsidR="00D20381">
        <w:rPr>
          <w:rFonts w:asciiTheme="minorHAnsi" w:hAnsiTheme="minorHAnsi" w:cstheme="minorHAnsi"/>
          <w:color w:val="FF0000"/>
          <w:lang w:val="nl-BE"/>
        </w:rPr>
        <w:t xml:space="preserve">(VDAB) </w:t>
      </w:r>
      <w:r w:rsidRPr="00C72853">
        <w:rPr>
          <w:rFonts w:asciiTheme="minorHAnsi" w:hAnsiTheme="minorHAnsi" w:cstheme="minorHAnsi"/>
          <w:color w:val="FF0000"/>
          <w:lang w:val="nl-BE"/>
        </w:rPr>
        <w:t xml:space="preserve">heeft vastgesteld en die recht hebben op </w:t>
      </w:r>
      <w:r w:rsidR="008E5A5E">
        <w:rPr>
          <w:rFonts w:asciiTheme="minorHAnsi" w:hAnsiTheme="minorHAnsi" w:cstheme="minorHAnsi"/>
          <w:color w:val="FF0000"/>
          <w:lang w:val="nl-BE"/>
        </w:rPr>
        <w:t>éé</w:t>
      </w:r>
      <w:r w:rsidRPr="00C72853">
        <w:rPr>
          <w:rFonts w:asciiTheme="minorHAnsi" w:hAnsiTheme="minorHAnsi" w:cstheme="minorHAnsi"/>
          <w:color w:val="FF0000"/>
          <w:lang w:val="nl-BE"/>
        </w:rPr>
        <w:t>n of meer bijzondere tewerkstellingsondersteunende maatregelen, individueel maatwerk of collectief maatwerk;</w:t>
      </w:r>
    </w:p>
    <w:p w14:paraId="4AB9F55D" w14:textId="2EA76ECE" w:rsidR="00C72853" w:rsidRDefault="00C72853" w:rsidP="00C72853">
      <w:pPr>
        <w:pStyle w:val="StandaardUitvullen"/>
        <w:numPr>
          <w:ilvl w:val="0"/>
          <w:numId w:val="96"/>
        </w:numPr>
        <w:rPr>
          <w:rFonts w:asciiTheme="minorHAnsi" w:hAnsiTheme="minorHAnsi" w:cstheme="minorHAnsi"/>
          <w:color w:val="FF0000"/>
          <w:lang w:val="nl-BE"/>
        </w:rPr>
      </w:pPr>
      <w:r w:rsidRPr="00C72853">
        <w:rPr>
          <w:rFonts w:asciiTheme="minorHAnsi" w:hAnsiTheme="minorHAnsi" w:cstheme="minorHAnsi"/>
          <w:color w:val="FF0000"/>
          <w:lang w:val="nl-BE"/>
        </w:rPr>
        <w:t>personen die op basis van hun handicap in aanmerking komen voor een inkomensvervangende tegemoetkoming of voor een integratietegemoetkoming die verstrekt wordt aan personen met een handicap op basis van de wet van 27 februari 1987 betreffende de tegemoetkomingen aan personen met een handicap;</w:t>
      </w:r>
    </w:p>
    <w:p w14:paraId="657C660C" w14:textId="31946742" w:rsidR="001C5066" w:rsidRDefault="001C5066" w:rsidP="00C72853">
      <w:pPr>
        <w:pStyle w:val="StandaardUitvullen"/>
        <w:numPr>
          <w:ilvl w:val="0"/>
          <w:numId w:val="96"/>
        </w:numPr>
        <w:rPr>
          <w:rFonts w:asciiTheme="minorHAnsi" w:hAnsiTheme="minorHAnsi" w:cstheme="minorHAnsi"/>
          <w:color w:val="FF0000"/>
          <w:lang w:val="nl-BE"/>
        </w:rPr>
      </w:pPr>
      <w:r>
        <w:rPr>
          <w:rFonts w:asciiTheme="minorHAnsi" w:hAnsiTheme="minorHAnsi" w:cstheme="minorHAnsi"/>
          <w:color w:val="FF0000"/>
          <w:lang w:val="nl-BE"/>
        </w:rPr>
        <w:t>personen die in het bezit zijn van een afschrift van een definitief geworden gerechtelijke beslissing of van een attest van een bevoegde federale instelling waaruit een arbeidsongeschiktheid van minstens 66% blijkt;</w:t>
      </w:r>
    </w:p>
    <w:p w14:paraId="296007D9" w14:textId="6FFA52EB" w:rsidR="001C5066" w:rsidRDefault="001C5066" w:rsidP="00C72853">
      <w:pPr>
        <w:pStyle w:val="StandaardUitvullen"/>
        <w:numPr>
          <w:ilvl w:val="0"/>
          <w:numId w:val="96"/>
        </w:numPr>
        <w:rPr>
          <w:rFonts w:asciiTheme="minorHAnsi" w:hAnsiTheme="minorHAnsi" w:cstheme="minorHAnsi"/>
          <w:color w:val="FF0000"/>
          <w:lang w:val="nl-BE"/>
        </w:rPr>
      </w:pPr>
      <w:r>
        <w:rPr>
          <w:rFonts w:asciiTheme="minorHAnsi" w:hAnsiTheme="minorHAnsi" w:cstheme="minorHAnsi"/>
          <w:color w:val="FF0000"/>
          <w:lang w:val="nl-BE"/>
        </w:rPr>
        <w:t>personen die een invaliditeitsuitkering ontvangen op basis van het koninklijk besluit van 3 juli 1996 tot uitvoering van de wet betreffende de verplichte verzekering voor geneeskundige verzorging en uitkeringen, gecoördineerd op 14 juli 1994;</w:t>
      </w:r>
    </w:p>
    <w:p w14:paraId="2E0A80A4" w14:textId="1D4E740D" w:rsidR="00BD561F" w:rsidRDefault="00BD561F" w:rsidP="00C72853">
      <w:pPr>
        <w:pStyle w:val="StandaardUitvullen"/>
        <w:numPr>
          <w:ilvl w:val="0"/>
          <w:numId w:val="96"/>
        </w:numPr>
        <w:rPr>
          <w:rFonts w:asciiTheme="minorHAnsi" w:hAnsiTheme="minorHAnsi" w:cstheme="minorHAnsi"/>
          <w:color w:val="FF0000"/>
          <w:lang w:val="nl-BE"/>
        </w:rPr>
      </w:pPr>
      <w:r>
        <w:rPr>
          <w:rFonts w:asciiTheme="minorHAnsi" w:hAnsiTheme="minorHAnsi" w:cstheme="minorHAnsi"/>
          <w:color w:val="FF0000"/>
          <w:lang w:val="nl-BE"/>
        </w:rPr>
        <w:lastRenderedPageBreak/>
        <w:t>personen met een attest van de preventieadviseur-arbeidsarts die werkt in opdracht van het lokaal of provinciaal bestuur, waaruit blijkt dat er blijvende aandacht moet zijn voor de effecten van de handicap, met inbegrip van een chronische ziekte, op de taken, de arbeidsomstandigheden of het rendement;</w:t>
      </w:r>
    </w:p>
    <w:p w14:paraId="199CB32E" w14:textId="24D9C705" w:rsidR="00C72853" w:rsidRDefault="00C72853" w:rsidP="00C72853">
      <w:pPr>
        <w:pStyle w:val="StandaardUitvullen"/>
        <w:numPr>
          <w:ilvl w:val="0"/>
          <w:numId w:val="96"/>
        </w:numPr>
        <w:rPr>
          <w:rFonts w:asciiTheme="minorHAnsi" w:hAnsiTheme="minorHAnsi" w:cstheme="minorHAnsi"/>
          <w:color w:val="FF0000"/>
          <w:lang w:val="nl-BE"/>
        </w:rPr>
      </w:pPr>
      <w:r w:rsidRPr="00C72853">
        <w:rPr>
          <w:rFonts w:asciiTheme="minorHAnsi" w:hAnsiTheme="minorHAnsi" w:cstheme="minorHAnsi"/>
          <w:color w:val="FF0000"/>
          <w:lang w:val="nl-BE"/>
        </w:rPr>
        <w:t>personen met een handicap, met inbegrip van een chronische ziekte, die erkend zijn door de Federale Overheidsdienst Sociale Zekerheid;</w:t>
      </w:r>
    </w:p>
    <w:p w14:paraId="3A87D8FD" w14:textId="3701609D" w:rsidR="00A12A05" w:rsidRDefault="00A12A05" w:rsidP="00C72853">
      <w:pPr>
        <w:pStyle w:val="StandaardUitvullen"/>
        <w:numPr>
          <w:ilvl w:val="0"/>
          <w:numId w:val="96"/>
        </w:numPr>
        <w:rPr>
          <w:rFonts w:asciiTheme="minorHAnsi" w:hAnsiTheme="minorHAnsi" w:cstheme="minorHAnsi"/>
          <w:color w:val="FF0000"/>
          <w:lang w:val="nl-BE"/>
        </w:rPr>
      </w:pPr>
      <w:r>
        <w:rPr>
          <w:rFonts w:asciiTheme="minorHAnsi" w:hAnsiTheme="minorHAnsi" w:cstheme="minorHAnsi"/>
          <w:color w:val="FF0000"/>
          <w:lang w:val="nl-BE"/>
        </w:rPr>
        <w:t>personen met een handicap, met inbegrip van een chronische ziekte, die erkend zijn door de Service bruxellois francophone des personnes handicapées, de Bicommunautaire Dienst voor Gezondheid, Bijstand aan Personen en Gezinsbijslag van het tweetalige gebied Brussel-Hoofdstad, de Dienst van het Verenigd College van de Gemeenschappelijke Gemeenschapscommissie van het tweetalige gebied Brussel-Hoofdstad, de Brusselse Gewestelijke Dienst</w:t>
      </w:r>
      <w:r w:rsidR="001652FA">
        <w:rPr>
          <w:rFonts w:asciiTheme="minorHAnsi" w:hAnsiTheme="minorHAnsi" w:cstheme="minorHAnsi"/>
          <w:color w:val="FF0000"/>
          <w:lang w:val="nl-BE"/>
        </w:rPr>
        <w:t xml:space="preserve"> voor Arbeidsbemiddeling of een andere dienst die bevoegd is voor de erkenning van personen met een handicap, met inbegrip van chronische ziekte, in het Brusselse Hoofdstedelijke Gewest;</w:t>
      </w:r>
    </w:p>
    <w:p w14:paraId="4FFF6919" w14:textId="035DB9FB" w:rsidR="0009288E" w:rsidRDefault="004B6758" w:rsidP="00C72853">
      <w:pPr>
        <w:pStyle w:val="StandaardUitvullen"/>
        <w:numPr>
          <w:ilvl w:val="0"/>
          <w:numId w:val="96"/>
        </w:numPr>
        <w:rPr>
          <w:rFonts w:asciiTheme="minorHAnsi" w:hAnsiTheme="minorHAnsi" w:cstheme="minorHAnsi"/>
          <w:color w:val="FF0000"/>
          <w:lang w:val="nl-BE"/>
        </w:rPr>
      </w:pPr>
      <w:r>
        <w:rPr>
          <w:rFonts w:asciiTheme="minorHAnsi" w:hAnsiTheme="minorHAnsi" w:cstheme="minorHAnsi"/>
          <w:color w:val="FF0000"/>
          <w:lang w:val="nl-BE"/>
        </w:rPr>
        <w:t>personen met een handicap, met inbegrip van een chronische ziekte, die een tegemoetkoming ontvangen van de erkende Brusselse verzekeringsinstellingen conform de ordonnantie van 21 december 2018 betreffende de Brusselse verzekeringsinstellingen in het domein van de gezondheidszorg en de hulp aan personen;</w:t>
      </w:r>
    </w:p>
    <w:p w14:paraId="7BE8ACD9" w14:textId="5CFDD0C6" w:rsidR="001959E0" w:rsidRDefault="001959E0" w:rsidP="00C72853">
      <w:pPr>
        <w:pStyle w:val="StandaardUitvullen"/>
        <w:numPr>
          <w:ilvl w:val="0"/>
          <w:numId w:val="96"/>
        </w:numPr>
        <w:rPr>
          <w:rFonts w:asciiTheme="minorHAnsi" w:hAnsiTheme="minorHAnsi" w:cstheme="minorHAnsi"/>
          <w:color w:val="FF0000"/>
          <w:lang w:val="nl-BE"/>
        </w:rPr>
      </w:pPr>
      <w:r>
        <w:rPr>
          <w:rFonts w:asciiTheme="minorHAnsi" w:hAnsiTheme="minorHAnsi" w:cstheme="minorHAnsi"/>
          <w:color w:val="FF0000"/>
          <w:lang w:val="nl-BE"/>
        </w:rPr>
        <w:t>personen met een handicap, met inbegrip van een chronische ziekte, die erkend zijn door het Agence pour une Vie de Qualité;</w:t>
      </w:r>
    </w:p>
    <w:p w14:paraId="730D7CAB" w14:textId="7E67B15A" w:rsidR="00801706" w:rsidRPr="00C72853" w:rsidRDefault="00801706" w:rsidP="00C72853">
      <w:pPr>
        <w:pStyle w:val="StandaardUitvullen"/>
        <w:numPr>
          <w:ilvl w:val="0"/>
          <w:numId w:val="96"/>
        </w:numPr>
        <w:rPr>
          <w:rFonts w:asciiTheme="minorHAnsi" w:hAnsiTheme="minorHAnsi" w:cstheme="minorHAnsi"/>
          <w:color w:val="FF0000"/>
          <w:lang w:val="nl-BE"/>
        </w:rPr>
      </w:pPr>
      <w:r>
        <w:rPr>
          <w:rFonts w:asciiTheme="minorHAnsi" w:hAnsiTheme="minorHAnsi" w:cstheme="minorHAnsi"/>
          <w:color w:val="FF0000"/>
          <w:lang w:val="nl-BE"/>
        </w:rPr>
        <w:t>personen met een handicap, met inbegrip van een chronische ziekte, die erkend zijn door de Dienststelle für Selbstbestimmtes Leben;</w:t>
      </w:r>
    </w:p>
    <w:p w14:paraId="62ECE2A6" w14:textId="3F891C28" w:rsidR="00C72853" w:rsidRDefault="00C72853" w:rsidP="00C72853">
      <w:pPr>
        <w:pStyle w:val="StandaardUitvullen"/>
        <w:numPr>
          <w:ilvl w:val="0"/>
          <w:numId w:val="96"/>
        </w:numPr>
        <w:rPr>
          <w:rFonts w:asciiTheme="minorHAnsi" w:hAnsiTheme="minorHAnsi" w:cstheme="minorHAnsi"/>
          <w:color w:val="FF0000"/>
          <w:lang w:val="nl-BE"/>
        </w:rPr>
      </w:pPr>
      <w:r w:rsidRPr="00C72853">
        <w:rPr>
          <w:rFonts w:asciiTheme="minorHAnsi" w:hAnsiTheme="minorHAnsi" w:cstheme="minorHAnsi"/>
          <w:color w:val="FF0000"/>
          <w:lang w:val="nl-BE"/>
        </w:rPr>
        <w:t>personen die het slachtoffer zijn geweest van een arbeidsongeval of een beroepsziekte en die een attest hebben dat is afgegeven door het Agentschap voor Onderwijsdiensten, het Federaal Agentschap voor Beroepsrisico’s of door het Bestuur medische expertise in het kader van de toepassing van de wet van 3 juli 1967 betreffende de preventie van of de schadevergoeding voor arbeidsongevallen, voor ongevallen op de weg naar en van het werk en voor beroepsziekten in de overheidssector, waaruit een blijvende arbeidsongeschiktheid van minstens 66% blijkt;</w:t>
      </w:r>
    </w:p>
    <w:p w14:paraId="57B3AA76" w14:textId="7F82354B" w:rsidR="005C4983" w:rsidRDefault="005C4983" w:rsidP="00C72853">
      <w:pPr>
        <w:pStyle w:val="StandaardUitvullen"/>
        <w:numPr>
          <w:ilvl w:val="0"/>
          <w:numId w:val="96"/>
        </w:numPr>
        <w:rPr>
          <w:rFonts w:asciiTheme="minorHAnsi" w:hAnsiTheme="minorHAnsi" w:cstheme="minorHAnsi"/>
          <w:color w:val="FF0000"/>
          <w:lang w:val="nl-BE"/>
        </w:rPr>
      </w:pPr>
      <w:r>
        <w:rPr>
          <w:rFonts w:asciiTheme="minorHAnsi" w:hAnsiTheme="minorHAnsi" w:cstheme="minorHAnsi"/>
          <w:color w:val="FF0000"/>
          <w:lang w:val="nl-BE"/>
        </w:rPr>
        <w:t>slachtoffer van een ongeval van gemeen recht en ze hebben een afschrift van een vonnis dat is afgegeven door de griffie van de rechtbank en waaruit een blijvende handicap of arbeidsongeschiktheid van minstens 66% blijkt;</w:t>
      </w:r>
    </w:p>
    <w:p w14:paraId="52E14FC5" w14:textId="023895A6" w:rsidR="005C4983" w:rsidRPr="00C72853" w:rsidRDefault="005C4983" w:rsidP="00C72853">
      <w:pPr>
        <w:pStyle w:val="StandaardUitvullen"/>
        <w:numPr>
          <w:ilvl w:val="0"/>
          <w:numId w:val="96"/>
        </w:numPr>
        <w:rPr>
          <w:rFonts w:asciiTheme="minorHAnsi" w:hAnsiTheme="minorHAnsi" w:cstheme="minorHAnsi"/>
          <w:color w:val="FF0000"/>
          <w:lang w:val="nl-BE"/>
        </w:rPr>
      </w:pPr>
      <w:r>
        <w:rPr>
          <w:rFonts w:asciiTheme="minorHAnsi" w:hAnsiTheme="minorHAnsi" w:cstheme="minorHAnsi"/>
          <w:color w:val="FF0000"/>
          <w:lang w:val="nl-BE"/>
        </w:rPr>
        <w:t>slachtoffer van een thuisongeval en ze hebben een afschrift van de beslissing van de verzekeringsinstelling waaruit een blijvende arbeidsongeschiktheid van minstens 66% blijkt.</w:t>
      </w:r>
    </w:p>
    <w:p w14:paraId="61D8A458" w14:textId="77777777" w:rsidR="00C72853" w:rsidRPr="00C72853" w:rsidRDefault="00C72853" w:rsidP="00C72853">
      <w:pPr>
        <w:pStyle w:val="StandaardUitvullen"/>
        <w:rPr>
          <w:rFonts w:asciiTheme="minorHAnsi" w:hAnsiTheme="minorHAnsi" w:cstheme="minorHAnsi"/>
          <w:color w:val="FF0000"/>
          <w:lang w:val="nl-BE"/>
        </w:rPr>
      </w:pPr>
      <w:r w:rsidRPr="00C72853">
        <w:rPr>
          <w:rFonts w:asciiTheme="minorHAnsi" w:hAnsiTheme="minorHAnsi" w:cstheme="minorHAnsi"/>
          <w:color w:val="FF0000"/>
          <w:lang w:val="nl-BE"/>
        </w:rPr>
        <w:t>In het eerste lid wordt verstaan onder:</w:t>
      </w:r>
    </w:p>
    <w:p w14:paraId="4F25BEB3" w14:textId="77777777" w:rsidR="00C72853" w:rsidRPr="00C72853" w:rsidRDefault="00C72853" w:rsidP="00C72853">
      <w:pPr>
        <w:pStyle w:val="StandaardUitvullen"/>
        <w:numPr>
          <w:ilvl w:val="0"/>
          <w:numId w:val="92"/>
        </w:numPr>
        <w:rPr>
          <w:rFonts w:asciiTheme="minorHAnsi" w:hAnsiTheme="minorHAnsi" w:cstheme="minorHAnsi"/>
          <w:color w:val="FF0000"/>
          <w:lang w:val="nl-BE"/>
        </w:rPr>
      </w:pPr>
      <w:r w:rsidRPr="00C72853">
        <w:rPr>
          <w:rFonts w:asciiTheme="minorHAnsi" w:hAnsiTheme="minorHAnsi" w:cstheme="minorHAnsi"/>
          <w:color w:val="FF0000"/>
          <w:lang w:val="nl-BE"/>
        </w:rPr>
        <w:t>Vlaams Agentschap voor Personen met een Handicap: het Vlaams Agentschap voor Personen met een Handicap, opgericht bij decreet van 7 mei 2004 tot oprichting van het intern verzelfstandigd agentschap met rechtspersoonlijkheid Vlaams Agentschap voor Personen met een Handicap;</w:t>
      </w:r>
    </w:p>
    <w:p w14:paraId="7611C718" w14:textId="77777777" w:rsidR="00C72853" w:rsidRPr="00C72853" w:rsidRDefault="00C72853" w:rsidP="00C72853">
      <w:pPr>
        <w:pStyle w:val="StandaardUitvullen"/>
        <w:numPr>
          <w:ilvl w:val="0"/>
          <w:numId w:val="92"/>
        </w:numPr>
        <w:rPr>
          <w:rFonts w:asciiTheme="minorHAnsi" w:hAnsiTheme="minorHAnsi" w:cstheme="minorHAnsi"/>
          <w:color w:val="FF0000"/>
          <w:lang w:val="nl-BE"/>
        </w:rPr>
      </w:pPr>
      <w:r w:rsidRPr="00C72853">
        <w:rPr>
          <w:rFonts w:asciiTheme="minorHAnsi" w:hAnsiTheme="minorHAnsi" w:cstheme="minorHAnsi"/>
          <w:color w:val="FF0000"/>
          <w:lang w:val="nl-BE"/>
        </w:rPr>
        <w:t>Vlaamse Dienst voor Arbeidsbemiddeling en Beroepsopleiding: de Vlaamse Dienst voor Arbeidsbemiddeling en Beroepsopleiding, opgericht bij het decreet van 7 mei 2004 tot oprichting van het publiekrechtelijk vormgegeven extern verzelfstandigd agentschap “Vlaamse Dienst voor Arbeidsbemiddeling en Beroepsopleiding”;</w:t>
      </w:r>
    </w:p>
    <w:p w14:paraId="230FDD68" w14:textId="2ECBDCB2" w:rsidR="00C72853" w:rsidRPr="00C72853" w:rsidRDefault="00C72853" w:rsidP="00C72853">
      <w:pPr>
        <w:pStyle w:val="StandaardUitvullen"/>
        <w:numPr>
          <w:ilvl w:val="0"/>
          <w:numId w:val="92"/>
        </w:numPr>
        <w:tabs>
          <w:tab w:val="num" w:pos="1276"/>
        </w:tabs>
        <w:ind w:left="1134" w:hanging="294"/>
        <w:rPr>
          <w:rFonts w:asciiTheme="minorHAnsi" w:hAnsiTheme="minorHAnsi" w:cstheme="minorHAnsi"/>
          <w:color w:val="FF0000"/>
          <w:lang w:val="nl-BE"/>
        </w:rPr>
      </w:pPr>
      <w:r w:rsidRPr="00C72853">
        <w:rPr>
          <w:rFonts w:asciiTheme="minorHAnsi" w:hAnsiTheme="minorHAnsi" w:cstheme="minorHAnsi"/>
          <w:color w:val="FF0000"/>
          <w:lang w:val="nl-BE"/>
        </w:rPr>
        <w:t>personen met een handicap, met inbegrip van een chronische ziekte: personen met een langdurige fysieke, mentale, verstandelijke of zintuigelijke beperking die deze personen in wisselwerking met diverse drempels kan beletten volledig, daadwerkelijk en op voet van gelijkheid met anderen te participeren in de arbeidsmarkt.</w:t>
      </w:r>
    </w:p>
    <w:p w14:paraId="32AD91A9" w14:textId="77777777" w:rsidR="00C72853" w:rsidRPr="00C72853" w:rsidRDefault="00C72853" w:rsidP="00C72853">
      <w:pPr>
        <w:pStyle w:val="StandaardUitvullen"/>
        <w:ind w:left="1134"/>
        <w:rPr>
          <w:rFonts w:asciiTheme="minorHAnsi" w:hAnsiTheme="minorHAnsi" w:cstheme="minorHAnsi"/>
          <w:color w:val="FF0000"/>
          <w:lang w:val="nl-BE"/>
        </w:rPr>
      </w:pPr>
      <w:r w:rsidRPr="00C72853">
        <w:rPr>
          <w:rFonts w:asciiTheme="minorHAnsi" w:hAnsiTheme="minorHAnsi" w:cstheme="minorHAnsi"/>
          <w:color w:val="FF0000"/>
          <w:lang w:val="nl-BE"/>
        </w:rPr>
        <w:lastRenderedPageBreak/>
        <w:t>Bij de berekening van het percentage van 2%, vermeld in het eerste lid, worden bij de openbare centra voor maatschappelijk welzijn de functies van het verplegend en verzorgend personeel niet meegerekend.</w:t>
      </w:r>
    </w:p>
    <w:p w14:paraId="405DD972" w14:textId="26EBD87A" w:rsidR="009D6B81" w:rsidRPr="00287B07" w:rsidRDefault="009D6B81" w:rsidP="000F476B">
      <w:pPr>
        <w:pStyle w:val="Kop4"/>
      </w:pPr>
      <w:r w:rsidRPr="00287B07">
        <w:t xml:space="preserve">Artikel </w:t>
      </w:r>
      <w:r w:rsidR="00575A35">
        <w:t>41</w:t>
      </w:r>
    </w:p>
    <w:p w14:paraId="6B6BCF7D" w14:textId="4E4EBA30" w:rsidR="009D6B81" w:rsidRPr="00287B07" w:rsidRDefault="009D6B81" w:rsidP="009D6B81">
      <w:pPr>
        <w:pStyle w:val="StandaardUitvullen"/>
        <w:rPr>
          <w:rFonts w:ascii="Calibri Light" w:hAnsi="Calibri Light" w:cs="Calibri Light"/>
        </w:rPr>
      </w:pPr>
      <w:r w:rsidRPr="00287B07">
        <w:rPr>
          <w:rFonts w:ascii="Calibri Light" w:hAnsi="Calibri Light" w:cs="Calibri Light"/>
        </w:rPr>
        <w:t>De kandidaten moeten voldoen aan de algemene toelatingsvoorwaarden en aan de aanwervingsvoorwaarden evenals aan de eventuele specifieke voorwaarden.</w:t>
      </w:r>
    </w:p>
    <w:p w14:paraId="2203EFE3" w14:textId="558C27C9" w:rsidR="009D6B81" w:rsidRPr="00287B07" w:rsidRDefault="009D6B81" w:rsidP="000F476B">
      <w:pPr>
        <w:pStyle w:val="Kop4"/>
      </w:pPr>
      <w:r w:rsidRPr="00287B07">
        <w:t xml:space="preserve">Artikel </w:t>
      </w:r>
      <w:r w:rsidR="00575A35">
        <w:t>42</w:t>
      </w:r>
    </w:p>
    <w:p w14:paraId="0C16AC83" w14:textId="7D7A936F" w:rsidR="009D6B81" w:rsidRPr="00287B07" w:rsidRDefault="009D6B81" w:rsidP="009D6B81">
      <w:pPr>
        <w:pStyle w:val="StandaardUitvullen"/>
        <w:rPr>
          <w:rFonts w:ascii="Calibri Light" w:hAnsi="Calibri Light" w:cs="Calibri Light"/>
        </w:rPr>
      </w:pPr>
      <w:r w:rsidRPr="00287B07">
        <w:rPr>
          <w:rFonts w:ascii="Calibri Light" w:hAnsi="Calibri Light" w:cs="Calibri Light"/>
        </w:rPr>
        <w:t xml:space="preserve">Bij de toepassing van de </w:t>
      </w:r>
      <w:r w:rsidR="006710F7" w:rsidRPr="003C5058">
        <w:rPr>
          <w:rFonts w:ascii="Calibri Light" w:hAnsi="Calibri Light" w:cs="Calibri Light"/>
        </w:rPr>
        <w:t>selectietechnieken</w:t>
      </w:r>
      <w:r w:rsidRPr="00287B07">
        <w:rPr>
          <w:rFonts w:ascii="Calibri Light" w:hAnsi="Calibri Light" w:cs="Calibri Light"/>
        </w:rPr>
        <w:t xml:space="preserve"> worden de hinderpalen die verbonden zijn met de handicap, door redelijke aanpassingen verholpen.</w:t>
      </w:r>
    </w:p>
    <w:p w14:paraId="23FF4F29" w14:textId="77777777" w:rsidR="00E165BE" w:rsidRDefault="00E165BE">
      <w:pPr>
        <w:rPr>
          <w:rFonts w:cs="Calibri Light"/>
          <w:b/>
          <w:bCs/>
          <w:smallCaps/>
          <w:color w:val="FFFFFF"/>
          <w:sz w:val="28"/>
          <w:szCs w:val="28"/>
        </w:rPr>
      </w:pPr>
      <w:bookmarkStart w:id="87" w:name="_Toc98348605"/>
      <w:r>
        <w:rPr>
          <w:rFonts w:cs="Calibri Light"/>
        </w:rPr>
        <w:br w:type="page"/>
      </w:r>
    </w:p>
    <w:p w14:paraId="4B5BCD29" w14:textId="0BB46E7C" w:rsidR="0028657D" w:rsidRPr="00287B07" w:rsidRDefault="0028657D" w:rsidP="0028657D">
      <w:pPr>
        <w:pStyle w:val="Kop2"/>
        <w:rPr>
          <w:rFonts w:cs="Calibri Light"/>
        </w:rPr>
      </w:pPr>
      <w:bookmarkStart w:id="88" w:name="_Toc225948305"/>
      <w:r w:rsidRPr="00287B07">
        <w:rPr>
          <w:rFonts w:cs="Calibri Light"/>
        </w:rPr>
        <w:lastRenderedPageBreak/>
        <w:t xml:space="preserve">Hoofdstuk </w:t>
      </w:r>
      <w:r w:rsidR="00E165BE">
        <w:rPr>
          <w:rFonts w:cs="Calibri Light"/>
        </w:rPr>
        <w:t>VII</w:t>
      </w:r>
      <w:r w:rsidRPr="00287B07">
        <w:rPr>
          <w:rFonts w:cs="Calibri Light"/>
        </w:rPr>
        <w:t xml:space="preserve">. </w:t>
      </w:r>
      <w:r w:rsidR="00E165BE">
        <w:rPr>
          <w:rFonts w:cs="Calibri Light"/>
        </w:rPr>
        <w:t>D</w:t>
      </w:r>
      <w:r w:rsidRPr="00287B07">
        <w:rPr>
          <w:rFonts w:cs="Calibri Light"/>
        </w:rPr>
        <w:t>e indiensttreding</w:t>
      </w:r>
      <w:bookmarkEnd w:id="88"/>
    </w:p>
    <w:p w14:paraId="1BDA7484" w14:textId="09DA9E65" w:rsidR="0028657D" w:rsidRPr="00287B07" w:rsidRDefault="0028657D" w:rsidP="000F476B">
      <w:pPr>
        <w:pStyle w:val="Kop4"/>
      </w:pPr>
      <w:r w:rsidRPr="00287B07">
        <w:t xml:space="preserve">Artikel </w:t>
      </w:r>
      <w:r w:rsidR="00575A35">
        <w:t>43</w:t>
      </w:r>
    </w:p>
    <w:p w14:paraId="26B49E88" w14:textId="77777777" w:rsidR="0028657D" w:rsidRPr="00287B07" w:rsidRDefault="0028657D" w:rsidP="0028657D">
      <w:pPr>
        <w:pStyle w:val="StandaardUitvullen"/>
        <w:rPr>
          <w:rFonts w:ascii="Calibri Light" w:hAnsi="Calibri Light" w:cs="Calibri Light"/>
        </w:rPr>
      </w:pPr>
      <w:r w:rsidRPr="00287B07">
        <w:rPr>
          <w:rFonts w:ascii="Calibri Light" w:hAnsi="Calibri Light" w:cs="Calibri Light"/>
        </w:rPr>
        <w:t>De aanstellende overheid bepaalt de datum van indiensttreding van het geselecteerde personeelslid.</w:t>
      </w:r>
    </w:p>
    <w:p w14:paraId="7A32922E" w14:textId="77777777" w:rsidR="0028657D" w:rsidRPr="00287B07" w:rsidRDefault="0028657D" w:rsidP="0028657D">
      <w:pPr>
        <w:pStyle w:val="StandaardUitvullen"/>
        <w:rPr>
          <w:rFonts w:ascii="Calibri Light" w:hAnsi="Calibri Light" w:cs="Calibri Light"/>
        </w:rPr>
      </w:pPr>
      <w:r w:rsidRPr="00287B07">
        <w:rPr>
          <w:rFonts w:ascii="Calibri Light" w:hAnsi="Calibri Light" w:cs="Calibri Light"/>
        </w:rPr>
        <w:t>Behalve in het geval van overmacht, wordt een kandidaat die niet in dienst treedt op de vastgestelde datum, geacht definitief aan zijn aanstelling te verzaken.</w:t>
      </w:r>
    </w:p>
    <w:p w14:paraId="011EF98F" w14:textId="1B82405E" w:rsidR="0028657D" w:rsidRPr="00287B07" w:rsidRDefault="0028657D" w:rsidP="000F476B">
      <w:pPr>
        <w:pStyle w:val="Kop4"/>
      </w:pPr>
      <w:r w:rsidRPr="00287B07">
        <w:t xml:space="preserve">Artikel </w:t>
      </w:r>
      <w:r w:rsidR="00575A35">
        <w:t>44</w:t>
      </w:r>
    </w:p>
    <w:p w14:paraId="1C588665" w14:textId="77777777" w:rsidR="0028657D" w:rsidRPr="00287B07" w:rsidRDefault="0028657D" w:rsidP="0028657D">
      <w:pPr>
        <w:rPr>
          <w:rFonts w:cs="Calibri Light"/>
        </w:rPr>
      </w:pPr>
      <w:r w:rsidRPr="00287B07">
        <w:rPr>
          <w:rFonts w:cs="Calibri Light"/>
        </w:rPr>
        <w:t>Bij indiensttreding leggen de personeelsleden de eed af overeenkomstig volgende bepalingen:</w:t>
      </w:r>
    </w:p>
    <w:p w14:paraId="0B2880F3" w14:textId="34FFA7E9" w:rsidR="0028657D" w:rsidRPr="003C5058" w:rsidRDefault="0028657D" w:rsidP="009060E4">
      <w:pPr>
        <w:pStyle w:val="StandaardUitvullen"/>
        <w:numPr>
          <w:ilvl w:val="0"/>
          <w:numId w:val="15"/>
        </w:numPr>
        <w:spacing w:before="60" w:after="120"/>
        <w:rPr>
          <w:rFonts w:ascii="Calibri Light" w:hAnsi="Calibri Light" w:cs="Calibri Light"/>
        </w:rPr>
      </w:pPr>
      <w:r w:rsidRPr="003C5058">
        <w:rPr>
          <w:rFonts w:ascii="Calibri Light" w:hAnsi="Calibri Light" w:cs="Calibri Light"/>
        </w:rPr>
        <w:t>de algemeen dire</w:t>
      </w:r>
      <w:r w:rsidR="00106C0C">
        <w:rPr>
          <w:rFonts w:ascii="Calibri Light" w:hAnsi="Calibri Light" w:cs="Calibri Light"/>
        </w:rPr>
        <w:t>cteur</w:t>
      </w:r>
      <w:r w:rsidRPr="003C5058">
        <w:rPr>
          <w:rFonts w:ascii="Calibri Light" w:hAnsi="Calibri Light" w:cs="Calibri Light"/>
        </w:rPr>
        <w:t xml:space="preserve"> en de financieel directeur: artikel 163 DLB;</w:t>
      </w:r>
    </w:p>
    <w:p w14:paraId="2BE7A85B" w14:textId="77777777" w:rsidR="0028657D" w:rsidRPr="00287B07" w:rsidRDefault="0028657D" w:rsidP="009060E4">
      <w:pPr>
        <w:pStyle w:val="StandaardUitvullen"/>
        <w:numPr>
          <w:ilvl w:val="0"/>
          <w:numId w:val="15"/>
        </w:numPr>
        <w:spacing w:before="60" w:after="120"/>
        <w:rPr>
          <w:rFonts w:ascii="Calibri Light" w:hAnsi="Calibri Light" w:cs="Calibri Light"/>
        </w:rPr>
      </w:pPr>
      <w:r w:rsidRPr="00287B07">
        <w:rPr>
          <w:rFonts w:ascii="Calibri Light" w:hAnsi="Calibri Light" w:cs="Calibri Light"/>
          <w:color w:val="00B050"/>
        </w:rPr>
        <w:t>maatschappelijk werker: artikel 183 DLB;</w:t>
      </w:r>
    </w:p>
    <w:p w14:paraId="7132847C" w14:textId="77777777" w:rsidR="0028657D" w:rsidRPr="00287B07" w:rsidRDefault="0028657D" w:rsidP="009060E4">
      <w:pPr>
        <w:pStyle w:val="StandaardUitvullen"/>
        <w:numPr>
          <w:ilvl w:val="0"/>
          <w:numId w:val="15"/>
        </w:numPr>
        <w:spacing w:before="60" w:after="120"/>
        <w:rPr>
          <w:rFonts w:ascii="Calibri Light" w:hAnsi="Calibri Light" w:cs="Calibri Light"/>
        </w:rPr>
      </w:pPr>
      <w:r w:rsidRPr="00287B07">
        <w:rPr>
          <w:rFonts w:ascii="Calibri Light" w:hAnsi="Calibri Light" w:cs="Calibri Light"/>
        </w:rPr>
        <w:t>de overige personeelsleden: artikel 187 DLB.</w:t>
      </w:r>
    </w:p>
    <w:p w14:paraId="3A116DF0" w14:textId="77777777" w:rsidR="0028657D" w:rsidRPr="00287B07" w:rsidRDefault="0028657D" w:rsidP="0028657D">
      <w:pPr>
        <w:pStyle w:val="StandaardUitvullen"/>
        <w:rPr>
          <w:rFonts w:ascii="Calibri Light" w:hAnsi="Calibri Light" w:cs="Calibri Light"/>
          <w:bCs/>
        </w:rPr>
      </w:pPr>
      <w:r w:rsidRPr="00287B07">
        <w:rPr>
          <w:rFonts w:ascii="Calibri Light" w:hAnsi="Calibri Light" w:cs="Calibri Light"/>
          <w:bCs/>
        </w:rPr>
        <w:t>Van de eedaflegging of de weigering ervan wordt een proces-verbaal opgemaakt.</w:t>
      </w:r>
    </w:p>
    <w:p w14:paraId="49B36D2C" w14:textId="4B3E4047" w:rsidR="0028657D" w:rsidRPr="00287B07" w:rsidRDefault="0028657D" w:rsidP="000F476B">
      <w:pPr>
        <w:pStyle w:val="Kop4"/>
      </w:pPr>
      <w:r w:rsidRPr="00287B07">
        <w:t xml:space="preserve">Artikel </w:t>
      </w:r>
      <w:r w:rsidR="00575A35">
        <w:t>45</w:t>
      </w:r>
    </w:p>
    <w:p w14:paraId="03701ACA" w14:textId="268CFE0C" w:rsidR="0028657D" w:rsidRDefault="0028657D" w:rsidP="00E165BE">
      <w:pPr>
        <w:pStyle w:val="StandaardUitvullen"/>
        <w:rPr>
          <w:rFonts w:ascii="Calibri Light" w:hAnsi="Calibri Light" w:cs="Calibri Light"/>
        </w:rPr>
      </w:pPr>
      <w:r w:rsidRPr="00287B07">
        <w:rPr>
          <w:rFonts w:ascii="Calibri Light" w:hAnsi="Calibri Light" w:cs="Calibri Light"/>
        </w:rPr>
        <w:t>De tewerkstelling van contractueel personeel wordt geregeld door de wet van 3 juli 1978 betreffende de arbeidsovereenkomsten.</w:t>
      </w:r>
    </w:p>
    <w:p w14:paraId="656F54B6" w14:textId="77777777" w:rsidR="0037647F" w:rsidRDefault="0037647F">
      <w:pPr>
        <w:rPr>
          <w:rFonts w:cs="Calibri Light"/>
          <w:b/>
          <w:bCs/>
          <w:smallCaps/>
          <w:color w:val="FFFFFF"/>
          <w:sz w:val="28"/>
          <w:szCs w:val="28"/>
        </w:rPr>
      </w:pPr>
      <w:r>
        <w:rPr>
          <w:rFonts w:cs="Calibri Light"/>
        </w:rPr>
        <w:br w:type="page"/>
      </w:r>
    </w:p>
    <w:p w14:paraId="44107E9F" w14:textId="53B7A747" w:rsidR="006F0BC4" w:rsidRPr="00287B07" w:rsidRDefault="006F0BC4" w:rsidP="006F0BC4">
      <w:pPr>
        <w:pStyle w:val="Kop2"/>
        <w:spacing w:after="0"/>
        <w:rPr>
          <w:rFonts w:cs="Calibri Light"/>
        </w:rPr>
      </w:pPr>
      <w:bookmarkStart w:id="89" w:name="_Toc225948306"/>
      <w:r w:rsidRPr="00287B07">
        <w:rPr>
          <w:rFonts w:cs="Calibri Light"/>
        </w:rPr>
        <w:lastRenderedPageBreak/>
        <w:t xml:space="preserve">Hoofdstuk </w:t>
      </w:r>
      <w:r w:rsidR="00AF313A">
        <w:rPr>
          <w:rFonts w:cs="Calibri Light"/>
        </w:rPr>
        <w:t>VIII</w:t>
      </w:r>
      <w:r w:rsidRPr="00287B07">
        <w:rPr>
          <w:rFonts w:cs="Calibri Light"/>
        </w:rPr>
        <w:t xml:space="preserve">. </w:t>
      </w:r>
      <w:r>
        <w:rPr>
          <w:rFonts w:cs="Calibri Light"/>
        </w:rPr>
        <w:t>O</w:t>
      </w:r>
      <w:r w:rsidRPr="00287B07">
        <w:rPr>
          <w:rFonts w:cs="Calibri Light"/>
        </w:rPr>
        <w:t>pvolging en evaluatie tijdens de loopbaan</w:t>
      </w:r>
      <w:bookmarkEnd w:id="89"/>
    </w:p>
    <w:p w14:paraId="47D67D57" w14:textId="105E596B" w:rsidR="006F0BC4" w:rsidRPr="00287B07" w:rsidRDefault="006F0BC4" w:rsidP="006F0BC4">
      <w:pPr>
        <w:pStyle w:val="Kop3"/>
        <w:rPr>
          <w:rFonts w:cs="Calibri Light"/>
        </w:rPr>
      </w:pPr>
      <w:bookmarkStart w:id="90" w:name="_Toc225948307"/>
      <w:r w:rsidRPr="00287B07">
        <w:rPr>
          <w:rFonts w:cs="Calibri Light"/>
        </w:rPr>
        <w:t>Afdeling 1. Algemene bepalingen</w:t>
      </w:r>
      <w:bookmarkEnd w:id="90"/>
    </w:p>
    <w:p w14:paraId="0A935BCF" w14:textId="4071A286" w:rsidR="006F0BC4" w:rsidRPr="00287B07" w:rsidRDefault="006F0BC4" w:rsidP="000F476B">
      <w:pPr>
        <w:pStyle w:val="Kop4"/>
      </w:pPr>
      <w:r w:rsidRPr="00287B07">
        <w:t xml:space="preserve">Artikel </w:t>
      </w:r>
      <w:r w:rsidR="00E07BE9">
        <w:t>46</w:t>
      </w:r>
      <w:r w:rsidRPr="00287B07">
        <w:t xml:space="preserve"> </w:t>
      </w:r>
    </w:p>
    <w:p w14:paraId="745C87F7" w14:textId="056DA6A6" w:rsidR="006F0BC4" w:rsidRPr="00287B07" w:rsidRDefault="006F0BC4" w:rsidP="006F0BC4">
      <w:pPr>
        <w:rPr>
          <w:rFonts w:cs="Calibri Light"/>
        </w:rPr>
      </w:pPr>
      <w:r w:rsidRPr="00287B07">
        <w:rPr>
          <w:rFonts w:cs="Calibri Light"/>
        </w:rPr>
        <w:t>Dit hoofdstuk is van toepassing op zowel de statutaire personeelsleden als op de contractuele personeelsleden.</w:t>
      </w:r>
    </w:p>
    <w:p w14:paraId="6F7068EE" w14:textId="0E8B8E87" w:rsidR="006F0BC4" w:rsidRPr="00287B07" w:rsidRDefault="006F0BC4" w:rsidP="000F476B">
      <w:pPr>
        <w:pStyle w:val="Kop4"/>
      </w:pPr>
      <w:r w:rsidRPr="00287B07">
        <w:t xml:space="preserve">Artikel </w:t>
      </w:r>
      <w:r w:rsidR="001522D4">
        <w:t>47</w:t>
      </w:r>
    </w:p>
    <w:p w14:paraId="46766A32" w14:textId="2215F211" w:rsidR="006F0BC4" w:rsidRPr="00287B07" w:rsidRDefault="006F0BC4" w:rsidP="006F0BC4">
      <w:pPr>
        <w:rPr>
          <w:rFonts w:cs="Calibri Light"/>
        </w:rPr>
      </w:pPr>
      <w:r w:rsidRPr="00287B07">
        <w:rPr>
          <w:rFonts w:cs="Calibri Light"/>
        </w:rPr>
        <w:t xml:space="preserve">De personeelsleden </w:t>
      </w:r>
      <w:r w:rsidRPr="00744BEB">
        <w:rPr>
          <w:rFonts w:cs="Calibri Light"/>
        </w:rPr>
        <w:t>hebben recht op opvolging en feedback in het kader van hun ontwikkeling over hun wijze van functioneren (= feedbacktraject).</w:t>
      </w:r>
    </w:p>
    <w:p w14:paraId="47D4E431" w14:textId="77777777" w:rsidR="006F0BC4" w:rsidRPr="00287B07" w:rsidRDefault="006F0BC4" w:rsidP="006F0BC4">
      <w:pPr>
        <w:rPr>
          <w:rFonts w:cs="Calibri Light"/>
        </w:rPr>
      </w:pPr>
      <w:r w:rsidRPr="00287B07">
        <w:rPr>
          <w:rFonts w:cs="Calibri Light"/>
        </w:rPr>
        <w:t>In voorkomend geval doorlopen zij een functioneringstraject en eventueel een evaluatietraject.</w:t>
      </w:r>
    </w:p>
    <w:p w14:paraId="4D431872" w14:textId="43B33662" w:rsidR="006F0BC4" w:rsidRPr="00287B07" w:rsidRDefault="006F0BC4" w:rsidP="000F476B">
      <w:pPr>
        <w:pStyle w:val="Kop4"/>
      </w:pPr>
      <w:r w:rsidRPr="00287B07">
        <w:t xml:space="preserve">Artikel </w:t>
      </w:r>
      <w:r w:rsidR="004A334C">
        <w:t>48</w:t>
      </w:r>
    </w:p>
    <w:p w14:paraId="220DB5CB" w14:textId="77777777" w:rsidR="006F0BC4" w:rsidRPr="00287B07" w:rsidRDefault="006F0BC4" w:rsidP="006F0BC4">
      <w:pPr>
        <w:rPr>
          <w:rFonts w:cs="Calibri Light"/>
        </w:rPr>
      </w:pPr>
      <w:r w:rsidRPr="00287B07">
        <w:rPr>
          <w:rFonts w:cs="Calibri Light"/>
        </w:rPr>
        <w:t>De personeelsleden worden vooraf geïnformeerd over alle aspecten van het opvolgings- en evaluatiebeleid en over de evaluatiecriteria die op hen van toepassing zijn.</w:t>
      </w:r>
    </w:p>
    <w:p w14:paraId="0303E133" w14:textId="5CB716D8" w:rsidR="006F0BC4" w:rsidRPr="00287B07" w:rsidRDefault="006F0BC4" w:rsidP="000F476B">
      <w:pPr>
        <w:pStyle w:val="Kop4"/>
      </w:pPr>
      <w:r w:rsidRPr="00287B07">
        <w:t xml:space="preserve">Artikel </w:t>
      </w:r>
      <w:r w:rsidR="004A334C">
        <w:t>49</w:t>
      </w:r>
    </w:p>
    <w:p w14:paraId="46E31AB3" w14:textId="77777777" w:rsidR="006F0BC4" w:rsidRPr="00287B07" w:rsidRDefault="006F0BC4" w:rsidP="006F0BC4">
      <w:pPr>
        <w:rPr>
          <w:rFonts w:cs="Calibri Light"/>
        </w:rPr>
      </w:pPr>
      <w:r w:rsidRPr="00287B07">
        <w:rPr>
          <w:rFonts w:cs="Calibri Light"/>
        </w:rPr>
        <w:t xml:space="preserve">De algemeen directeur zorgt voor de interne organisatie van het opvolgings- en evaluatiebeleid. </w:t>
      </w:r>
    </w:p>
    <w:p w14:paraId="5AFA50E5" w14:textId="77777777" w:rsidR="003275E7" w:rsidRPr="00287B07" w:rsidRDefault="003275E7" w:rsidP="003275E7">
      <w:pPr>
        <w:pStyle w:val="Kop3"/>
        <w:rPr>
          <w:rFonts w:cs="Calibri Light"/>
        </w:rPr>
      </w:pPr>
      <w:bookmarkStart w:id="91" w:name="_Toc225948308"/>
      <w:r w:rsidRPr="00287B07">
        <w:rPr>
          <w:rFonts w:cs="Calibri Light"/>
        </w:rPr>
        <w:t>Afdeling 2. Feedbacktraject</w:t>
      </w:r>
      <w:bookmarkEnd w:id="91"/>
    </w:p>
    <w:p w14:paraId="4FFE3E8D" w14:textId="40277E7C" w:rsidR="003275E7" w:rsidRPr="00287B07" w:rsidRDefault="003275E7" w:rsidP="000F476B">
      <w:pPr>
        <w:pStyle w:val="Kop4"/>
      </w:pPr>
      <w:r w:rsidRPr="00287B07">
        <w:t xml:space="preserve">Artikel </w:t>
      </w:r>
      <w:r w:rsidR="00EA6338">
        <w:t>50</w:t>
      </w:r>
    </w:p>
    <w:p w14:paraId="558B01C8" w14:textId="77777777" w:rsidR="008F226F" w:rsidRPr="00C40B44" w:rsidRDefault="008F226F" w:rsidP="008F226F">
      <w:pPr>
        <w:rPr>
          <w:rFonts w:cs="Calibri Light"/>
        </w:rPr>
      </w:pPr>
      <w:r w:rsidRPr="008F226F">
        <w:rPr>
          <w:rFonts w:cs="Calibri Light"/>
        </w:rPr>
        <w:t xml:space="preserve">Naast informele feedback krijgt het personeelslid minstens eenmaal per kalenderjaar formeel feedback </w:t>
      </w:r>
      <w:r w:rsidRPr="00C40B44">
        <w:rPr>
          <w:rFonts w:cs="Calibri Light"/>
        </w:rPr>
        <w:t>over zijn manier van functioneren.</w:t>
      </w:r>
    </w:p>
    <w:p w14:paraId="47EB3F04" w14:textId="50D03796" w:rsidR="003275E7" w:rsidRDefault="008F226F" w:rsidP="008F226F">
      <w:pPr>
        <w:rPr>
          <w:rFonts w:cs="Calibri Light"/>
        </w:rPr>
      </w:pPr>
      <w:r w:rsidRPr="00C40B44">
        <w:rPr>
          <w:rFonts w:cs="Calibri Light"/>
        </w:rPr>
        <w:t>Nieuwe personeelsleden krijgen daarenboven formeel feedback over hun manier van functioneren van zodra zij drie maanden in dienst zijn.</w:t>
      </w:r>
    </w:p>
    <w:p w14:paraId="240FD6AC" w14:textId="6CFA4040" w:rsidR="00EA6338" w:rsidRPr="00287B07" w:rsidRDefault="00EA6338" w:rsidP="00EA6338">
      <w:pPr>
        <w:pStyle w:val="Kop4"/>
      </w:pPr>
      <w:r w:rsidRPr="00287B07">
        <w:t xml:space="preserve">Artikel </w:t>
      </w:r>
      <w:r>
        <w:t>51</w:t>
      </w:r>
    </w:p>
    <w:p w14:paraId="1148C404" w14:textId="77777777" w:rsidR="003275E7" w:rsidRPr="00287B07" w:rsidRDefault="003275E7" w:rsidP="003275E7">
      <w:pPr>
        <w:rPr>
          <w:rFonts w:cs="Calibri Light"/>
        </w:rPr>
      </w:pPr>
      <w:r w:rsidRPr="00287B07">
        <w:rPr>
          <w:rFonts w:cs="Calibri Light"/>
        </w:rPr>
        <w:t>De formele feedback neemt de vorm aan van een feedbackgesprek met het personeelslid. Onder “feedbackgesprek” wordt verstaan: een gelijkwaardig, persoonlijk en vertrouwelijk tweegesprek tussen de rechtstreekse leidinggevende en het personeelslid met het oog op het optimaal functioneren van het personeelslid en de dienst, de optimale kwaliteit van de dienstverlening, alsook de persoonlijke ontwikkeling van het personeelslid. Tijdens dit gesprek toetsen de rechtstreeks leidinggevende en het personeelslid de functiebeschrijving, het competentieprofiel, de evaluatiecriteria en de afgesproken doelstellingen onderling af.</w:t>
      </w:r>
    </w:p>
    <w:p w14:paraId="2F94934A" w14:textId="77777777" w:rsidR="003275E7" w:rsidRDefault="003275E7" w:rsidP="003275E7">
      <w:pPr>
        <w:rPr>
          <w:rFonts w:cs="Calibri Light"/>
        </w:rPr>
      </w:pPr>
      <w:r w:rsidRPr="00287B07">
        <w:rPr>
          <w:rFonts w:cs="Calibri Light"/>
        </w:rPr>
        <w:t>Zowel het personeelslid als zijn leidinggevende kunnen een feedbackgesprek aanvragen en brengen te bespreken punten aan.</w:t>
      </w:r>
    </w:p>
    <w:p w14:paraId="3EEB19AA" w14:textId="089ED02D" w:rsidR="003D45B4" w:rsidRPr="00287B07" w:rsidRDefault="003D45B4" w:rsidP="003D45B4">
      <w:pPr>
        <w:pStyle w:val="Kop4"/>
      </w:pPr>
      <w:r w:rsidRPr="00287B07">
        <w:t xml:space="preserve">Artikel </w:t>
      </w:r>
      <w:r>
        <w:t>52</w:t>
      </w:r>
    </w:p>
    <w:p w14:paraId="3592D4F4" w14:textId="41E886C9" w:rsidR="003275E7" w:rsidRPr="00287B07" w:rsidRDefault="003275E7" w:rsidP="003275E7">
      <w:pPr>
        <w:rPr>
          <w:rFonts w:cs="Calibri Light"/>
        </w:rPr>
      </w:pPr>
      <w:r w:rsidRPr="00287B07">
        <w:rPr>
          <w:rFonts w:cs="Calibri Light"/>
        </w:rPr>
        <w:t>Een feedbackgesprek resulteert in een feedbacknota met daarin concrete acties, doelstellingen en eventueel met bepaalde aandachtspunten.</w:t>
      </w:r>
    </w:p>
    <w:p w14:paraId="5D007213" w14:textId="77777777" w:rsidR="003275E7" w:rsidRDefault="003275E7" w:rsidP="003275E7">
      <w:pPr>
        <w:rPr>
          <w:rFonts w:cs="Calibri Light"/>
        </w:rPr>
      </w:pPr>
      <w:r w:rsidRPr="00287B07">
        <w:rPr>
          <w:rFonts w:cs="Calibri Light"/>
        </w:rPr>
        <w:t>Zowel het personeelslid als zijn leidinggevende ondertekenen de feedbacknota voor akkoord. Indien het personeelslid weigert te ondertekenen, wordt de feedbacknota aangetekend verzonden naar zijn domicilieadres. In dat geval heeft het personeelslid het recht een nota op te stellen om de reden van weigering te verklaren.</w:t>
      </w:r>
    </w:p>
    <w:p w14:paraId="7AD5A0B8" w14:textId="77777777" w:rsidR="00567440" w:rsidRPr="00287B07" w:rsidRDefault="00567440" w:rsidP="00567440">
      <w:pPr>
        <w:pStyle w:val="Kop3"/>
        <w:rPr>
          <w:rFonts w:cs="Calibri Light"/>
        </w:rPr>
      </w:pPr>
      <w:bookmarkStart w:id="92" w:name="_Toc225948309"/>
      <w:r w:rsidRPr="00287B07">
        <w:rPr>
          <w:rFonts w:cs="Calibri Light"/>
        </w:rPr>
        <w:lastRenderedPageBreak/>
        <w:t>Afdeling 3. Functioneringstraject</w:t>
      </w:r>
      <w:bookmarkEnd w:id="92"/>
    </w:p>
    <w:p w14:paraId="70839F1D" w14:textId="4B13FEF9" w:rsidR="00567440" w:rsidRPr="00287B07" w:rsidRDefault="00567440" w:rsidP="000F476B">
      <w:pPr>
        <w:pStyle w:val="Kop4"/>
      </w:pPr>
      <w:r w:rsidRPr="00287B07">
        <w:t xml:space="preserve">Artikel </w:t>
      </w:r>
      <w:r w:rsidR="003D45B4">
        <w:t>53</w:t>
      </w:r>
    </w:p>
    <w:p w14:paraId="26F38269" w14:textId="77777777" w:rsidR="00567440" w:rsidRPr="00287B07" w:rsidRDefault="00567440" w:rsidP="00567440">
      <w:pPr>
        <w:rPr>
          <w:rFonts w:cs="Calibri Light"/>
        </w:rPr>
      </w:pPr>
      <w:r w:rsidRPr="00287B07">
        <w:rPr>
          <w:rFonts w:cs="Calibri Light"/>
        </w:rPr>
        <w:t>Indien er aandachtspunten zijn, of indien feiten of gedragingen van het personeelslid daartoe aanleiding geven, nodigt de rechtstreeks leidinggevende het personeelslid in elk geval uit voor een functioneringsgesprek. Aandachtspunten zijn zaken die een probleem vormen en waaraan moet gewerkt worden. In voorkomend geval worden de besproken aandachtspunten, feiten of gedragingen opgevolgd en binnen de drie maanden opnieuw besproken in een functioneringsgesprek.</w:t>
      </w:r>
    </w:p>
    <w:p w14:paraId="025A7F35" w14:textId="637EFA8E" w:rsidR="003D45B4" w:rsidRPr="00287B07" w:rsidRDefault="003D45B4" w:rsidP="003D45B4">
      <w:pPr>
        <w:pStyle w:val="Kop4"/>
      </w:pPr>
      <w:r w:rsidRPr="00287B07">
        <w:t xml:space="preserve">Artikel </w:t>
      </w:r>
      <w:r>
        <w:t>54</w:t>
      </w:r>
    </w:p>
    <w:p w14:paraId="0ABE80AA" w14:textId="52F50AA3" w:rsidR="00567440" w:rsidRPr="00287B07" w:rsidRDefault="00567440" w:rsidP="00567440">
      <w:pPr>
        <w:rPr>
          <w:rFonts w:cs="Calibri Light"/>
        </w:rPr>
      </w:pPr>
      <w:r w:rsidRPr="00287B07">
        <w:rPr>
          <w:rFonts w:cs="Calibri Light"/>
        </w:rPr>
        <w:t>Een functioneringsgesprek resulteert in een afsprakennota met daarin concrete acties, doelstellingen en eventueel bepaalde aandachtspunten.</w:t>
      </w:r>
    </w:p>
    <w:p w14:paraId="495AB866" w14:textId="77777777" w:rsidR="00567440" w:rsidRPr="00287B07" w:rsidRDefault="00567440" w:rsidP="00567440">
      <w:pPr>
        <w:rPr>
          <w:rFonts w:cs="Calibri Light"/>
        </w:rPr>
      </w:pPr>
      <w:r w:rsidRPr="00287B07">
        <w:rPr>
          <w:rFonts w:cs="Calibri Light"/>
        </w:rPr>
        <w:t>Zowel het personeelslid als zijn leidinggevende ondertekenen de afsprakennota voor akkoord. Indien het personeelslid weigert te ondertekenen, wordt de afsprakennota aangetekend verzonden naar zijn domicilieadres. In dat geval heeft het personeelslid het recht een nota op te stellen om de reden van weigering te verklaren.</w:t>
      </w:r>
    </w:p>
    <w:p w14:paraId="2CDE0548" w14:textId="77777777" w:rsidR="004728D8" w:rsidRPr="00287B07" w:rsidRDefault="004728D8" w:rsidP="004728D8">
      <w:pPr>
        <w:pStyle w:val="Kop3"/>
        <w:rPr>
          <w:rFonts w:cs="Calibri Light"/>
        </w:rPr>
      </w:pPr>
      <w:bookmarkStart w:id="93" w:name="_Toc225948310"/>
      <w:r w:rsidRPr="00287B07">
        <w:rPr>
          <w:rFonts w:cs="Calibri Light"/>
        </w:rPr>
        <w:t>Afdeling 4. Het evaluatietraject</w:t>
      </w:r>
      <w:bookmarkEnd w:id="93"/>
    </w:p>
    <w:p w14:paraId="5C7D61BD" w14:textId="277A25D0" w:rsidR="004728D8" w:rsidRPr="00287B07" w:rsidRDefault="004728D8" w:rsidP="000F476B">
      <w:pPr>
        <w:pStyle w:val="Kop4"/>
      </w:pPr>
      <w:r w:rsidRPr="00287B07">
        <w:t xml:space="preserve">Artikel </w:t>
      </w:r>
      <w:r w:rsidR="00E87358">
        <w:t>55</w:t>
      </w:r>
    </w:p>
    <w:p w14:paraId="511B6D8B" w14:textId="4B9C353F" w:rsidR="004728D8" w:rsidRDefault="004728D8" w:rsidP="004728D8">
      <w:pPr>
        <w:rPr>
          <w:rFonts w:cs="Calibri Light"/>
        </w:rPr>
      </w:pPr>
      <w:r w:rsidRPr="00287B07">
        <w:rPr>
          <w:rFonts w:cs="Calibri Light"/>
        </w:rPr>
        <w:t>Indien het functioneren van het personeelslid aanleiding geeft tot ernstige tekortkomingen die een duidelijke verbetering noodzaken, kan de rechtstreekse leidinggevende van het personeelslid een evaluatietraject opstarten door middel van een bijkomend functioneringsgesprek met opstart evaluatietraject. In dit geval is de goede werking van de dienst niet meer mogelijk en/of is er een duidelijk attitudeprobleem dat niet strookt met de waarden of de deontologische code van het bestuur.</w:t>
      </w:r>
    </w:p>
    <w:p w14:paraId="3993E8B5" w14:textId="256C177E" w:rsidR="000B0932" w:rsidRPr="00287B07" w:rsidRDefault="000B0932" w:rsidP="000B0932">
      <w:pPr>
        <w:pStyle w:val="Kop4"/>
      </w:pPr>
      <w:r w:rsidRPr="00287B07">
        <w:t xml:space="preserve">Artikel </w:t>
      </w:r>
      <w:r>
        <w:t>56</w:t>
      </w:r>
    </w:p>
    <w:p w14:paraId="24465E31" w14:textId="74B36FEB" w:rsidR="004728D8" w:rsidRPr="00C40B44" w:rsidRDefault="004728D8" w:rsidP="004728D8">
      <w:pPr>
        <w:rPr>
          <w:rFonts w:cs="Calibri Light"/>
        </w:rPr>
      </w:pPr>
      <w:r w:rsidRPr="00C40B44">
        <w:rPr>
          <w:rFonts w:cs="Calibri Light"/>
        </w:rPr>
        <w:t>De rechtstreeks leidinggevende vraagt voor de opstart van het evaluatietraject advies</w:t>
      </w:r>
      <w:r w:rsidR="003843CD" w:rsidRPr="00C40B44">
        <w:rPr>
          <w:rFonts w:cs="Calibri Light"/>
        </w:rPr>
        <w:t xml:space="preserve"> aan de algemeen directeur.</w:t>
      </w:r>
      <w:r w:rsidR="00C40B44" w:rsidRPr="00C40B44">
        <w:rPr>
          <w:rFonts w:cs="Calibri Light"/>
        </w:rPr>
        <w:t xml:space="preserve"> </w:t>
      </w:r>
    </w:p>
    <w:p w14:paraId="529C26EA" w14:textId="0C60D7D8" w:rsidR="000B0932" w:rsidRPr="00287B07" w:rsidRDefault="000B0932" w:rsidP="000B0932">
      <w:pPr>
        <w:pStyle w:val="Kop4"/>
      </w:pPr>
      <w:r w:rsidRPr="00287B07">
        <w:t xml:space="preserve">Artikel </w:t>
      </w:r>
      <w:r>
        <w:t>57</w:t>
      </w:r>
    </w:p>
    <w:p w14:paraId="3A983878" w14:textId="3ECE0395" w:rsidR="004728D8" w:rsidRPr="00287B07" w:rsidRDefault="004728D8" w:rsidP="004728D8">
      <w:pPr>
        <w:rPr>
          <w:rFonts w:cs="Calibri Light"/>
        </w:rPr>
      </w:pPr>
      <w:r w:rsidRPr="00287B07">
        <w:rPr>
          <w:rFonts w:cs="Calibri Light"/>
        </w:rPr>
        <w:t>In elk geval neemt de rechtstreeks leidinggevende de passende maatregelen met het oog op het verbeteren van de wijze waarop het betrokken personeelslid functioneert.</w:t>
      </w:r>
    </w:p>
    <w:p w14:paraId="7CBB360C" w14:textId="72DD1F60" w:rsidR="004728D8" w:rsidRPr="00287B07" w:rsidRDefault="004728D8" w:rsidP="000F476B">
      <w:pPr>
        <w:pStyle w:val="Kop4"/>
      </w:pPr>
      <w:r w:rsidRPr="00287B07">
        <w:t xml:space="preserve">Artikel </w:t>
      </w:r>
      <w:r w:rsidR="0082697B">
        <w:t>58</w:t>
      </w:r>
    </w:p>
    <w:p w14:paraId="16EEDA96" w14:textId="1EF40C98" w:rsidR="009261BB" w:rsidRDefault="004728D8" w:rsidP="00DC6008">
      <w:pPr>
        <w:rPr>
          <w:rFonts w:cs="Calibri Light"/>
        </w:rPr>
      </w:pPr>
      <w:r w:rsidRPr="00287B07">
        <w:rPr>
          <w:rFonts w:cs="Calibri Light"/>
        </w:rPr>
        <w:t>Een eerste evaluatie kan ten vroegste plaatsvinden drie maanden na het bijkomend functioneringsgesprek met opstart evaluatietraject waarin de ernstige tekortkomingen werden aangekaart.</w:t>
      </w:r>
    </w:p>
    <w:bookmarkEnd w:id="87"/>
    <w:p w14:paraId="5D7BB2B1" w14:textId="5288BC20" w:rsidR="0002257D" w:rsidRPr="00287B07" w:rsidRDefault="0002257D" w:rsidP="000F476B">
      <w:pPr>
        <w:pStyle w:val="Kop4"/>
      </w:pPr>
      <w:r w:rsidRPr="00287B07">
        <w:t xml:space="preserve">Artikel </w:t>
      </w:r>
      <w:r w:rsidR="0082697B">
        <w:t>59</w:t>
      </w:r>
    </w:p>
    <w:p w14:paraId="6D832928" w14:textId="77777777" w:rsidR="0002257D" w:rsidRPr="00287B07" w:rsidRDefault="0002257D" w:rsidP="001B0CAF">
      <w:pPr>
        <w:pStyle w:val="Kop5"/>
      </w:pPr>
      <w:bookmarkStart w:id="94" w:name="_Hlk73980103"/>
      <w:r w:rsidRPr="00287B07">
        <w:t>Paragraaf 1</w:t>
      </w:r>
    </w:p>
    <w:p w14:paraId="5BCEE335" w14:textId="77777777" w:rsidR="0002257D" w:rsidRPr="00287B07" w:rsidRDefault="0002257D" w:rsidP="0002257D">
      <w:pPr>
        <w:spacing w:after="60"/>
        <w:rPr>
          <w:rFonts w:cs="Calibri Light"/>
        </w:rPr>
      </w:pPr>
      <w:r w:rsidRPr="00287B07">
        <w:rPr>
          <w:rFonts w:cs="Calibri Light"/>
        </w:rPr>
        <w:t>Het evaluatietraject wordt onderverdeeld in drie periodes:</w:t>
      </w:r>
    </w:p>
    <w:p w14:paraId="2AEF55E0" w14:textId="0B811F5D" w:rsidR="0002257D" w:rsidRPr="00287B07" w:rsidRDefault="0002257D" w:rsidP="009060E4">
      <w:pPr>
        <w:numPr>
          <w:ilvl w:val="0"/>
          <w:numId w:val="20"/>
        </w:numPr>
        <w:spacing w:before="40" w:after="40"/>
        <w:ind w:left="1208" w:hanging="357"/>
        <w:jc w:val="left"/>
        <w:rPr>
          <w:rFonts w:cs="Calibri Light"/>
        </w:rPr>
      </w:pPr>
      <w:r>
        <w:rPr>
          <w:rFonts w:cs="Calibri Light"/>
          <w:u w:val="single"/>
        </w:rPr>
        <w:t>P</w:t>
      </w:r>
      <w:r w:rsidRPr="00287B07">
        <w:rPr>
          <w:rFonts w:cs="Calibri Light"/>
          <w:u w:val="single"/>
        </w:rPr>
        <w:t>eriode</w:t>
      </w:r>
      <w:r w:rsidR="00C40B44">
        <w:rPr>
          <w:rFonts w:cs="Calibri Light"/>
          <w:u w:val="single"/>
        </w:rPr>
        <w:t xml:space="preserve"> </w:t>
      </w:r>
      <w:r w:rsidRPr="00287B07">
        <w:rPr>
          <w:rFonts w:cs="Calibri Light"/>
          <w:u w:val="single"/>
        </w:rPr>
        <w:t>1</w:t>
      </w:r>
      <w:r w:rsidRPr="00287B07">
        <w:rPr>
          <w:rFonts w:cs="Calibri Light"/>
        </w:rPr>
        <w:t>: minimum drie maanden vanaf het bijkomend functioneringsgesprek met opstart evaluatietraject tot de eerste evaluatie;</w:t>
      </w:r>
    </w:p>
    <w:p w14:paraId="3ABE4240" w14:textId="34BE2127" w:rsidR="0002257D" w:rsidRPr="00287B07" w:rsidRDefault="0002257D" w:rsidP="009060E4">
      <w:pPr>
        <w:numPr>
          <w:ilvl w:val="0"/>
          <w:numId w:val="20"/>
        </w:numPr>
        <w:spacing w:before="40" w:after="40"/>
        <w:ind w:left="1208" w:hanging="357"/>
        <w:rPr>
          <w:rFonts w:cs="Calibri Light"/>
        </w:rPr>
      </w:pPr>
      <w:r>
        <w:rPr>
          <w:rFonts w:cs="Calibri Light"/>
          <w:u w:val="single"/>
        </w:rPr>
        <w:t>P</w:t>
      </w:r>
      <w:r w:rsidRPr="00287B07">
        <w:rPr>
          <w:rFonts w:cs="Calibri Light"/>
          <w:u w:val="single"/>
        </w:rPr>
        <w:t>eriode 2</w:t>
      </w:r>
      <w:r w:rsidRPr="00287B07">
        <w:rPr>
          <w:rFonts w:cs="Calibri Light"/>
        </w:rPr>
        <w:t>: minimum drie maanden vanaf de eerste evaluatie tot de tweede evaluatie;</w:t>
      </w:r>
    </w:p>
    <w:p w14:paraId="30005CDB" w14:textId="19B5A1C5" w:rsidR="0002257D" w:rsidRPr="00287B07" w:rsidRDefault="0002257D" w:rsidP="009060E4">
      <w:pPr>
        <w:numPr>
          <w:ilvl w:val="0"/>
          <w:numId w:val="20"/>
        </w:numPr>
        <w:spacing w:before="40" w:after="40"/>
        <w:ind w:left="1208" w:hanging="357"/>
        <w:rPr>
          <w:rFonts w:cs="Calibri Light"/>
        </w:rPr>
      </w:pPr>
      <w:r>
        <w:rPr>
          <w:rFonts w:cs="Calibri Light"/>
          <w:u w:val="single"/>
        </w:rPr>
        <w:t>P</w:t>
      </w:r>
      <w:r w:rsidRPr="00287B07">
        <w:rPr>
          <w:rFonts w:cs="Calibri Light"/>
          <w:u w:val="single"/>
        </w:rPr>
        <w:t>eriode 3</w:t>
      </w:r>
      <w:r w:rsidRPr="00287B07">
        <w:rPr>
          <w:rFonts w:cs="Calibri Light"/>
        </w:rPr>
        <w:t>: minimum drie maanden vanaf de tweede evaluatie tot de derde evaluatie.</w:t>
      </w:r>
    </w:p>
    <w:p w14:paraId="18F6FB9A" w14:textId="77777777" w:rsidR="0002257D" w:rsidRPr="00287B07" w:rsidRDefault="0002257D" w:rsidP="0002257D">
      <w:pPr>
        <w:rPr>
          <w:rFonts w:cs="Calibri Light"/>
        </w:rPr>
      </w:pPr>
      <w:r w:rsidRPr="00287B07">
        <w:rPr>
          <w:rFonts w:cs="Calibri Light"/>
        </w:rPr>
        <w:t>Periode 3 kan enkel doorlopen worden indien het evaluatieresultaat na periode 1 en 2 verschillend is.</w:t>
      </w:r>
    </w:p>
    <w:p w14:paraId="561F05B5" w14:textId="77777777" w:rsidR="0002257D" w:rsidRPr="00287B07" w:rsidRDefault="0002257D" w:rsidP="001B0CAF">
      <w:pPr>
        <w:pStyle w:val="Kop5"/>
      </w:pPr>
      <w:r w:rsidRPr="00287B07">
        <w:lastRenderedPageBreak/>
        <w:t>Paragraaf 2</w:t>
      </w:r>
    </w:p>
    <w:p w14:paraId="7F2AC485" w14:textId="77777777" w:rsidR="0002257D" w:rsidRPr="00287B07" w:rsidRDefault="0002257D" w:rsidP="0002257D">
      <w:pPr>
        <w:rPr>
          <w:rFonts w:cs="Calibri Light"/>
        </w:rPr>
      </w:pPr>
      <w:r w:rsidRPr="00287B07">
        <w:rPr>
          <w:rFonts w:cs="Calibri Light"/>
        </w:rPr>
        <w:t>Een personeelslid kan pas geëvalueerd worden indien de termijnen zoals bedoeld in paragraaf 1 redelijkerwijze geacht worden te volstaan om het personeelslid alle kansen te geven om de wijze waarop het functioneert te verbeteren.</w:t>
      </w:r>
    </w:p>
    <w:p w14:paraId="743792D7" w14:textId="77777777" w:rsidR="0002257D" w:rsidRPr="00287B07" w:rsidRDefault="0002257D" w:rsidP="0002257D">
      <w:pPr>
        <w:pStyle w:val="Kop3"/>
        <w:rPr>
          <w:rFonts w:cs="Calibri Light"/>
        </w:rPr>
      </w:pPr>
      <w:bookmarkStart w:id="95" w:name="_Toc98348615"/>
      <w:bookmarkStart w:id="96" w:name="_Toc225948311"/>
      <w:bookmarkEnd w:id="94"/>
      <w:r w:rsidRPr="00287B07">
        <w:rPr>
          <w:rFonts w:cs="Calibri Light"/>
        </w:rPr>
        <w:t>Afdeling 5. De evaluatiecriteria</w:t>
      </w:r>
      <w:bookmarkEnd w:id="95"/>
      <w:bookmarkEnd w:id="96"/>
    </w:p>
    <w:p w14:paraId="13093127" w14:textId="7A2786CA" w:rsidR="0002257D" w:rsidRPr="00287B07" w:rsidRDefault="0002257D" w:rsidP="000F476B">
      <w:pPr>
        <w:pStyle w:val="Kop4"/>
      </w:pPr>
      <w:bookmarkStart w:id="97" w:name="_Hlk78383214"/>
      <w:r w:rsidRPr="00287B07">
        <w:t xml:space="preserve">Artikel </w:t>
      </w:r>
      <w:r w:rsidR="0082697B">
        <w:t>60</w:t>
      </w:r>
    </w:p>
    <w:p w14:paraId="62AF6022" w14:textId="77777777" w:rsidR="0002257D" w:rsidRPr="00287B07" w:rsidRDefault="0002257D" w:rsidP="0002257D">
      <w:pPr>
        <w:rPr>
          <w:rFonts w:cs="Calibri Light"/>
        </w:rPr>
      </w:pPr>
      <w:r w:rsidRPr="00287B07">
        <w:rPr>
          <w:rFonts w:cs="Calibri Light"/>
        </w:rPr>
        <w:t>De evaluatie wordt uitgevoerd op basis van vooraf vastgestelde evaluatiecriteria. De evaluatiecriteria sluiten aan bij de functiebeschrijving en de doelstellingen van het bestuur.</w:t>
      </w:r>
    </w:p>
    <w:p w14:paraId="7D07F6AD" w14:textId="77777777" w:rsidR="0002257D" w:rsidRPr="00287B07" w:rsidRDefault="0002257D" w:rsidP="0002257D">
      <w:pPr>
        <w:rPr>
          <w:rFonts w:cs="Calibri Light"/>
        </w:rPr>
      </w:pPr>
      <w:r w:rsidRPr="00287B07">
        <w:rPr>
          <w:rFonts w:cs="Calibri Light"/>
        </w:rPr>
        <w:t>Bij de vaststelling van de evaluatiecriteria voor de evaluatie van personen met een arbeidshandicap wordt waar relevant rekening gehouden met de handicap.</w:t>
      </w:r>
    </w:p>
    <w:p w14:paraId="0EE3E684" w14:textId="77777777" w:rsidR="0002257D" w:rsidRPr="00287B07" w:rsidRDefault="0002257D" w:rsidP="0002257D">
      <w:pPr>
        <w:pStyle w:val="Kop3"/>
        <w:rPr>
          <w:rFonts w:cs="Calibri Light"/>
        </w:rPr>
      </w:pPr>
      <w:bookmarkStart w:id="98" w:name="_Toc16028893"/>
      <w:bookmarkStart w:id="99" w:name="_Toc98348616"/>
      <w:bookmarkStart w:id="100" w:name="_Toc225948312"/>
      <w:bookmarkEnd w:id="97"/>
      <w:r w:rsidRPr="00287B07">
        <w:rPr>
          <w:rFonts w:cs="Calibri Light"/>
        </w:rPr>
        <w:t>Afdeling 6. De evaluatoren en het verloop van de evaluatie</w:t>
      </w:r>
      <w:bookmarkEnd w:id="98"/>
      <w:bookmarkEnd w:id="99"/>
      <w:bookmarkEnd w:id="100"/>
    </w:p>
    <w:p w14:paraId="580F1544" w14:textId="6A87418D" w:rsidR="0002257D" w:rsidRPr="00287B07" w:rsidRDefault="0002257D" w:rsidP="000F476B">
      <w:pPr>
        <w:pStyle w:val="Kop4"/>
      </w:pPr>
      <w:r w:rsidRPr="00287B07">
        <w:t xml:space="preserve">Artikel </w:t>
      </w:r>
      <w:r w:rsidR="005C009F">
        <w:t>61</w:t>
      </w:r>
      <w:r w:rsidRPr="00287B07">
        <w:t xml:space="preserve"> </w:t>
      </w:r>
    </w:p>
    <w:p w14:paraId="55AFBE33" w14:textId="77777777" w:rsidR="0002257D" w:rsidRPr="00287B07" w:rsidRDefault="0002257D" w:rsidP="0002257D">
      <w:pPr>
        <w:rPr>
          <w:rFonts w:cs="Calibri Light"/>
        </w:rPr>
      </w:pPr>
      <w:r w:rsidRPr="00287B07">
        <w:rPr>
          <w:rFonts w:cs="Calibri Light"/>
        </w:rPr>
        <w:t>Het personeelslid wordt geëvalueerd door twee leidinggevenden, namelijk de eerste evaluator en de tweede evaluator, waarvan de eerste evaluator de rechtstreekse leidinggevende is.</w:t>
      </w:r>
    </w:p>
    <w:p w14:paraId="522084F7" w14:textId="77777777" w:rsidR="0002257D" w:rsidRPr="00287B07" w:rsidRDefault="0002257D" w:rsidP="0002257D">
      <w:pPr>
        <w:rPr>
          <w:rFonts w:cs="Calibri Light"/>
        </w:rPr>
      </w:pPr>
      <w:r w:rsidRPr="00287B07">
        <w:rPr>
          <w:rFonts w:cs="Calibri Light"/>
        </w:rPr>
        <w:t>Waar dit gemotiveerd wordt op basis van de hiërarchische positie van een personeelslid of de beperkte omvang van het personeelsbestand kan de evaluatie worden toevertrouwd aan één leidinggevende.</w:t>
      </w:r>
    </w:p>
    <w:p w14:paraId="4499DAC9" w14:textId="77777777" w:rsidR="0002257D" w:rsidRPr="00287B07" w:rsidRDefault="0002257D" w:rsidP="0002257D">
      <w:pPr>
        <w:rPr>
          <w:rFonts w:cs="Calibri Light"/>
        </w:rPr>
      </w:pPr>
      <w:r w:rsidRPr="00287B07">
        <w:rPr>
          <w:rFonts w:cs="Calibri Light"/>
        </w:rPr>
        <w:t>De algemeen directeur wijst de evaluatoren voor de verschillende diensten aan. Hij zorgt voor de opleiding van de evaluatoren en waakt over de eenduidige toepassing van het evaluatiestelsel binnen de diensten.</w:t>
      </w:r>
    </w:p>
    <w:p w14:paraId="40113A57" w14:textId="0B96DB6C" w:rsidR="0002257D" w:rsidRPr="00287B07" w:rsidRDefault="0002257D" w:rsidP="000F476B">
      <w:pPr>
        <w:pStyle w:val="Kop4"/>
      </w:pPr>
      <w:r w:rsidRPr="00287B07">
        <w:t xml:space="preserve">Artikel </w:t>
      </w:r>
      <w:r w:rsidR="005C009F">
        <w:t>62</w:t>
      </w:r>
    </w:p>
    <w:p w14:paraId="6FF7F3B8" w14:textId="77777777" w:rsidR="0002257D" w:rsidRPr="00287B07" w:rsidRDefault="0002257D" w:rsidP="0002257D">
      <w:pPr>
        <w:rPr>
          <w:rFonts w:cs="Calibri Light"/>
        </w:rPr>
      </w:pPr>
      <w:r w:rsidRPr="00287B07">
        <w:rPr>
          <w:rFonts w:cs="Calibri Light"/>
        </w:rPr>
        <w:t>Elke evaluator is voldoende competent om met kennis van zaken en op een objectieve, evenwichtige manier een oordeel uit te spreken over het presteren van het personeelslid.</w:t>
      </w:r>
    </w:p>
    <w:p w14:paraId="164DCB10" w14:textId="77777777" w:rsidR="0002257D" w:rsidRPr="00287B07" w:rsidRDefault="0002257D" w:rsidP="0002257D">
      <w:pPr>
        <w:rPr>
          <w:rFonts w:cs="Calibri Light"/>
        </w:rPr>
      </w:pPr>
      <w:r w:rsidRPr="00287B07">
        <w:rPr>
          <w:rFonts w:cs="Calibri Light"/>
        </w:rPr>
        <w:t>De evaluatoren worden onder meer geëvalueerd op hun wijze van evalueren. Als een evaluator zelf negatief geëvalueerd wordt of een bijkomend evaluatietraject moet volgen, kan de algemeen directeur, al dan niet tijdelijk, een andere evaluator aanwijzen als dat op basis van de inhoud van de evaluatie aangewezen blijkt.</w:t>
      </w:r>
    </w:p>
    <w:p w14:paraId="71115B02" w14:textId="4F504B87" w:rsidR="0002257D" w:rsidRPr="00287B07" w:rsidRDefault="0002257D" w:rsidP="00C54C23">
      <w:pPr>
        <w:rPr>
          <w:rFonts w:cs="Calibri Light"/>
        </w:rPr>
      </w:pPr>
      <w:r w:rsidRPr="00287B07">
        <w:rPr>
          <w:rFonts w:cs="Calibri Light"/>
        </w:rPr>
        <w:t>Als een evaluator in de onmogelijkheid verkeert om te evalueren, kan de algemeen directeur tijdelijk een andere evaluator aanwijzen.</w:t>
      </w:r>
    </w:p>
    <w:p w14:paraId="5C7D75FE" w14:textId="17375A62" w:rsidR="0002257D" w:rsidRPr="00287B07" w:rsidRDefault="0002257D" w:rsidP="000F476B">
      <w:pPr>
        <w:pStyle w:val="Kop4"/>
      </w:pPr>
      <w:r w:rsidRPr="00287B07">
        <w:t xml:space="preserve">Artikel </w:t>
      </w:r>
      <w:r w:rsidR="00F01498">
        <w:t>63</w:t>
      </w:r>
    </w:p>
    <w:p w14:paraId="14A9A3A6" w14:textId="77777777" w:rsidR="0002257D" w:rsidRPr="00287B07" w:rsidRDefault="0002257D" w:rsidP="0002257D">
      <w:pPr>
        <w:rPr>
          <w:rFonts w:cs="Calibri Light"/>
        </w:rPr>
      </w:pPr>
      <w:r w:rsidRPr="00287B07">
        <w:rPr>
          <w:rFonts w:cs="Calibri Light"/>
        </w:rPr>
        <w:t xml:space="preserve">De evaluatoren leggen de evaluatie vast in een kwalitatief beschrijvend evaluatieverslag dat het evaluatieresultaat op afdoende wijze onderbouwt. </w:t>
      </w:r>
    </w:p>
    <w:p w14:paraId="5FD74AD1" w14:textId="19918A42" w:rsidR="00C54C23" w:rsidRPr="00287B07" w:rsidRDefault="0002257D" w:rsidP="00565777">
      <w:pPr>
        <w:rPr>
          <w:rFonts w:cs="Calibri Light"/>
        </w:rPr>
      </w:pPr>
      <w:r w:rsidRPr="00287B07">
        <w:rPr>
          <w:rFonts w:cs="Calibri Light"/>
        </w:rPr>
        <w:t>Het evaluatieverslag wordt door de evaluator(en) gedateerd en ondertekend. Het wordt binnen tien kalenderdagen aan het geëvalueerde personeelslid overhandigd. Dit gaat gepaard met een evaluatiegesprek tussen de eerste evaluator en het personeelslid. De tweede evaluator is bij het evaluatiegesprek aanwezig als het personeelslid, de eerste of de tweede evaluator daar uitdrukkelijk om vraagt.</w:t>
      </w:r>
    </w:p>
    <w:p w14:paraId="4CE8236A" w14:textId="77777777" w:rsidR="00E74461" w:rsidRDefault="00E74461">
      <w:pPr>
        <w:rPr>
          <w:b/>
          <w:bCs/>
          <w:iCs/>
          <w:color w:val="00AFA8"/>
          <w:sz w:val="24"/>
          <w:szCs w:val="28"/>
        </w:rPr>
      </w:pPr>
      <w:r>
        <w:br w:type="page"/>
      </w:r>
    </w:p>
    <w:p w14:paraId="4A376DE9" w14:textId="7E5CE5C8" w:rsidR="00B422F1" w:rsidRPr="00287B07" w:rsidRDefault="00B422F1" w:rsidP="00B422F1">
      <w:pPr>
        <w:pStyle w:val="Kop4"/>
      </w:pPr>
      <w:r w:rsidRPr="00287B07">
        <w:lastRenderedPageBreak/>
        <w:t xml:space="preserve">Artikel </w:t>
      </w:r>
      <w:r>
        <w:t>64</w:t>
      </w:r>
    </w:p>
    <w:p w14:paraId="404C993E" w14:textId="659A15B7" w:rsidR="0002257D" w:rsidRPr="007623A7" w:rsidRDefault="0002257D" w:rsidP="0002257D">
      <w:pPr>
        <w:rPr>
          <w:rFonts w:cs="Calibri Light"/>
        </w:rPr>
      </w:pPr>
      <w:r w:rsidRPr="00287B07">
        <w:rPr>
          <w:rFonts w:cs="Calibri Light"/>
        </w:rPr>
        <w:t xml:space="preserve">Na afloop van het evaluatiegesprek ondertekent het personeelslid het verslag voor kennisneming en krijgt het een afschrift. Indien het personeelslid akte wil laten nemen van opmerkingen bij het evaluatieverslag, kan het hiertoe binnen de </w:t>
      </w:r>
      <w:r w:rsidR="00C74C40" w:rsidRPr="007623A7">
        <w:rPr>
          <w:rFonts w:cs="Calibri Light"/>
        </w:rPr>
        <w:t>veertie</w:t>
      </w:r>
      <w:r w:rsidRPr="007623A7">
        <w:rPr>
          <w:rFonts w:cs="Calibri Light"/>
        </w:rPr>
        <w:t>n kalenderdagen een document aan de eerste evaluator afgeven. De eerste evaluator tekent voor ontvangst en kennisneming. Het document met opmerkingen wordt aan het evaluatiedossier van het personeelslid toegevoegd.</w:t>
      </w:r>
    </w:p>
    <w:p w14:paraId="559FA7D4" w14:textId="799D9C5D" w:rsidR="0002257D" w:rsidRPr="00287B07" w:rsidRDefault="0002257D" w:rsidP="0002257D">
      <w:pPr>
        <w:rPr>
          <w:rFonts w:cs="Calibri Light"/>
        </w:rPr>
      </w:pPr>
      <w:r w:rsidRPr="007623A7">
        <w:rPr>
          <w:rFonts w:cs="Calibri Light"/>
        </w:rPr>
        <w:t xml:space="preserve">Het evaluatieverslag is definitief </w:t>
      </w:r>
      <w:r w:rsidR="00C74C40" w:rsidRPr="007623A7">
        <w:rPr>
          <w:rFonts w:cs="Calibri Light"/>
        </w:rPr>
        <w:t>veer</w:t>
      </w:r>
      <w:r w:rsidRPr="007623A7">
        <w:rPr>
          <w:rFonts w:cs="Calibri Light"/>
        </w:rPr>
        <w:t>tien kalenderdagen</w:t>
      </w:r>
      <w:r w:rsidRPr="00287B07">
        <w:rPr>
          <w:rFonts w:cs="Calibri Light"/>
        </w:rPr>
        <w:t xml:space="preserve"> na afloop van het evaluatiegesprek.</w:t>
      </w:r>
    </w:p>
    <w:p w14:paraId="42BB038E" w14:textId="0D856983" w:rsidR="00B422F1" w:rsidRPr="00287B07" w:rsidRDefault="00B422F1" w:rsidP="00B422F1">
      <w:pPr>
        <w:pStyle w:val="Kop4"/>
      </w:pPr>
      <w:r w:rsidRPr="00287B07">
        <w:t xml:space="preserve">Artikel </w:t>
      </w:r>
      <w:r>
        <w:t>65</w:t>
      </w:r>
    </w:p>
    <w:p w14:paraId="4D1CF57A" w14:textId="0F8FDB1C" w:rsidR="0002257D" w:rsidRPr="00287B07" w:rsidRDefault="0002257D" w:rsidP="0002257D">
      <w:pPr>
        <w:rPr>
          <w:rFonts w:cs="Calibri Light"/>
        </w:rPr>
      </w:pPr>
      <w:r w:rsidRPr="00287B07">
        <w:rPr>
          <w:rFonts w:cs="Calibri Light"/>
        </w:rPr>
        <w:t>Indien het personeelslid weigert om het evaluatieverslag te ondertekenen, wordt dit aangetekend verzonden naar zijn domicilieadres.</w:t>
      </w:r>
    </w:p>
    <w:p w14:paraId="56FD1842" w14:textId="77777777" w:rsidR="0002257D" w:rsidRPr="00287B07" w:rsidRDefault="0002257D" w:rsidP="004E7D7F">
      <w:pPr>
        <w:pStyle w:val="Kop3"/>
        <w:rPr>
          <w:rFonts w:cs="Calibri Light"/>
        </w:rPr>
      </w:pPr>
      <w:bookmarkStart w:id="101" w:name="_Toc16028894"/>
      <w:bookmarkStart w:id="102" w:name="_Toc98348617"/>
      <w:bookmarkStart w:id="103" w:name="_Toc225948313"/>
      <w:r w:rsidRPr="00287B07">
        <w:rPr>
          <w:rFonts w:cs="Calibri Light"/>
        </w:rPr>
        <w:t>Afdeling 7. De evaluatieresultaten en de gevolgen van de evaluatie</w:t>
      </w:r>
      <w:bookmarkEnd w:id="101"/>
      <w:bookmarkEnd w:id="102"/>
      <w:bookmarkEnd w:id="103"/>
    </w:p>
    <w:p w14:paraId="46987EE2" w14:textId="0363F6F3" w:rsidR="0002257D" w:rsidRPr="004E7D7F" w:rsidRDefault="0002257D" w:rsidP="001B0CAF">
      <w:pPr>
        <w:pStyle w:val="Kop8"/>
      </w:pPr>
      <w:r w:rsidRPr="000A61E4">
        <w:t>Onderafdeling</w:t>
      </w:r>
      <w:r w:rsidRPr="00287B07">
        <w:t xml:space="preserve"> 1. </w:t>
      </w:r>
      <w:r>
        <w:t>D</w:t>
      </w:r>
      <w:r w:rsidRPr="00287B07">
        <w:t>e evaluatieresultaten</w:t>
      </w:r>
    </w:p>
    <w:p w14:paraId="634874F3" w14:textId="06C97F05" w:rsidR="0002257D" w:rsidRPr="00287B07" w:rsidRDefault="0002257D" w:rsidP="000F476B">
      <w:pPr>
        <w:pStyle w:val="Kop4"/>
      </w:pPr>
      <w:r w:rsidRPr="00287B07">
        <w:t xml:space="preserve">Artikel </w:t>
      </w:r>
      <w:r w:rsidR="008F6C82">
        <w:t>66</w:t>
      </w:r>
    </w:p>
    <w:p w14:paraId="6DBB67BD" w14:textId="77777777" w:rsidR="0002257D" w:rsidRPr="00287B07" w:rsidRDefault="0002257D" w:rsidP="0002257D">
      <w:pPr>
        <w:rPr>
          <w:rFonts w:cs="Calibri Light"/>
        </w:rPr>
      </w:pPr>
      <w:bookmarkStart w:id="104" w:name="OLE_LINK14"/>
      <w:bookmarkStart w:id="105" w:name="OLE_LINK15"/>
      <w:r w:rsidRPr="00287B07">
        <w:rPr>
          <w:rFonts w:cs="Calibri Light"/>
        </w:rPr>
        <w:t>Het evaluatieresultaat is gunstig of ongunstig.</w:t>
      </w:r>
    </w:p>
    <w:p w14:paraId="4987B937" w14:textId="77777777" w:rsidR="0002257D" w:rsidRPr="00287B07" w:rsidRDefault="0002257D" w:rsidP="0002257D">
      <w:pPr>
        <w:rPr>
          <w:rFonts w:cs="Calibri Light"/>
        </w:rPr>
      </w:pPr>
      <w:r w:rsidRPr="00287B07">
        <w:rPr>
          <w:rFonts w:cs="Calibri Light"/>
        </w:rPr>
        <w:t xml:space="preserve">De eerste en de tweede evaluator streven naar een consensus over de eindconclusie van de evaluatie. Als zij niet tot overeenstemming komen, is het oordeel van de </w:t>
      </w:r>
      <w:bookmarkStart w:id="106" w:name="_Hlk86503579"/>
      <w:r w:rsidRPr="00287B07">
        <w:rPr>
          <w:rFonts w:cs="Calibri Light"/>
        </w:rPr>
        <w:t xml:space="preserve">tweede evaluator </w:t>
      </w:r>
      <w:bookmarkEnd w:id="106"/>
      <w:r w:rsidRPr="00287B07">
        <w:rPr>
          <w:rFonts w:cs="Calibri Light"/>
        </w:rPr>
        <w:t>doorslaggevend.</w:t>
      </w:r>
    </w:p>
    <w:bookmarkEnd w:id="104"/>
    <w:bookmarkEnd w:id="105"/>
    <w:p w14:paraId="33BB40EC" w14:textId="3A3BAD6E" w:rsidR="000A61E4" w:rsidRPr="00287B07" w:rsidRDefault="000A61E4" w:rsidP="001B0CAF">
      <w:pPr>
        <w:pStyle w:val="Kop8"/>
      </w:pPr>
      <w:r w:rsidRPr="00287B07">
        <w:t xml:space="preserve">Onderafdeling 2. </w:t>
      </w:r>
      <w:r>
        <w:t>D</w:t>
      </w:r>
      <w:r w:rsidRPr="00287B07">
        <w:t>e gevolgen van de evaluatie</w:t>
      </w:r>
    </w:p>
    <w:p w14:paraId="77C12842" w14:textId="2FD804A0" w:rsidR="000A61E4" w:rsidRPr="00287B07" w:rsidRDefault="000A61E4" w:rsidP="000F476B">
      <w:pPr>
        <w:pStyle w:val="Kop4"/>
      </w:pPr>
      <w:r w:rsidRPr="00287B07">
        <w:t xml:space="preserve">Artikel </w:t>
      </w:r>
      <w:r w:rsidR="00722ACD">
        <w:t>67</w:t>
      </w:r>
    </w:p>
    <w:p w14:paraId="48325FF7" w14:textId="77777777" w:rsidR="000A61E4" w:rsidRPr="00287B07" w:rsidRDefault="000A61E4" w:rsidP="000A61E4">
      <w:pPr>
        <w:pStyle w:val="StandaardUitvullen"/>
        <w:rPr>
          <w:rFonts w:ascii="Calibri Light" w:hAnsi="Calibri Light" w:cs="Calibri Light"/>
        </w:rPr>
      </w:pPr>
      <w:bookmarkStart w:id="107" w:name="_Hlk86477510"/>
      <w:bookmarkStart w:id="108" w:name="_Hlk86503636"/>
      <w:r w:rsidRPr="00287B07">
        <w:rPr>
          <w:rFonts w:ascii="Calibri Light" w:hAnsi="Calibri Light" w:cs="Calibri Light"/>
        </w:rPr>
        <w:t xml:space="preserve">Indien de eerste en de tweede periode zoals bedoeld in artikel 59 worden afgesloten met eenzelfde evaluatieresultaat, is de evaluatieprocedure beëindigd. </w:t>
      </w:r>
    </w:p>
    <w:p w14:paraId="4F986776" w14:textId="77777777" w:rsidR="000A61E4" w:rsidRPr="00287B07" w:rsidRDefault="000A61E4" w:rsidP="000A61E4">
      <w:pPr>
        <w:pStyle w:val="StandaardUitvullen"/>
        <w:rPr>
          <w:rFonts w:ascii="Calibri Light" w:hAnsi="Calibri Light" w:cs="Calibri Light"/>
        </w:rPr>
      </w:pPr>
      <w:r w:rsidRPr="00287B07">
        <w:rPr>
          <w:rFonts w:ascii="Calibri Light" w:hAnsi="Calibri Light" w:cs="Calibri Light"/>
        </w:rPr>
        <w:t xml:space="preserve">In geval van twee verschillende evaluatieresultaten, vangt een derde periode aan. </w:t>
      </w:r>
    </w:p>
    <w:p w14:paraId="24C606D1" w14:textId="77777777" w:rsidR="000A61E4" w:rsidRPr="00287B07" w:rsidRDefault="000A61E4" w:rsidP="000A61E4">
      <w:pPr>
        <w:pStyle w:val="StandaardUitvullen"/>
        <w:rPr>
          <w:rFonts w:ascii="Calibri Light" w:hAnsi="Calibri Light" w:cs="Calibri Light"/>
        </w:rPr>
      </w:pPr>
      <w:r w:rsidRPr="00287B07">
        <w:rPr>
          <w:rFonts w:ascii="Calibri Light" w:hAnsi="Calibri Light" w:cs="Calibri Light"/>
        </w:rPr>
        <w:t>In voorkomend geval is het eindresultaat gunstig of ongunstig.</w:t>
      </w:r>
      <w:bookmarkEnd w:id="107"/>
    </w:p>
    <w:bookmarkEnd w:id="108"/>
    <w:p w14:paraId="7D6C6BCF" w14:textId="09C74AE1" w:rsidR="000A61E4" w:rsidRPr="00287B07" w:rsidRDefault="000A61E4" w:rsidP="000F476B">
      <w:pPr>
        <w:pStyle w:val="Kop4"/>
      </w:pPr>
      <w:r w:rsidRPr="00287B07">
        <w:t xml:space="preserve">Artikel </w:t>
      </w:r>
      <w:r w:rsidR="00DF5862">
        <w:t>68</w:t>
      </w:r>
    </w:p>
    <w:p w14:paraId="4370D531" w14:textId="77777777" w:rsidR="000A61E4" w:rsidRPr="00287B07" w:rsidRDefault="000A61E4" w:rsidP="000A61E4">
      <w:pPr>
        <w:rPr>
          <w:rFonts w:cs="Calibri Light"/>
        </w:rPr>
      </w:pPr>
      <w:r w:rsidRPr="00287B07">
        <w:rPr>
          <w:rFonts w:cs="Calibri Light"/>
        </w:rPr>
        <w:t>Het personeelslid dat binnen dezelfde evaluatieprocedure twee keer ongunstig geëvalueerd wordt, kan ontslagen worden wegens beroepsongeschiktheid.</w:t>
      </w:r>
    </w:p>
    <w:p w14:paraId="5AAF8F57" w14:textId="77777777" w:rsidR="000A61E4" w:rsidRPr="00287B07" w:rsidRDefault="000A61E4" w:rsidP="000A61E4">
      <w:pPr>
        <w:pStyle w:val="StandaardUitvullen"/>
        <w:rPr>
          <w:rFonts w:ascii="Calibri Light" w:hAnsi="Calibri Light" w:cs="Calibri Light"/>
        </w:rPr>
      </w:pPr>
      <w:r w:rsidRPr="00287B07">
        <w:rPr>
          <w:rFonts w:ascii="Calibri Light" w:hAnsi="Calibri Light" w:cs="Calibri Light"/>
        </w:rPr>
        <w:t>De aanstellende overheid hoort het personeelslid vooraf en beslist gemotiveerd.</w:t>
      </w:r>
    </w:p>
    <w:p w14:paraId="1C1AF4F1" w14:textId="605DFFEE" w:rsidR="000A61E4" w:rsidRPr="00287B07" w:rsidRDefault="000A61E4" w:rsidP="000F476B">
      <w:pPr>
        <w:pStyle w:val="Kop4"/>
      </w:pPr>
      <w:r w:rsidRPr="00287B07">
        <w:t xml:space="preserve">Artikel </w:t>
      </w:r>
      <w:r w:rsidR="00DF5862">
        <w:t>69</w:t>
      </w:r>
    </w:p>
    <w:p w14:paraId="74007704" w14:textId="33B501EB" w:rsidR="004E7D7F" w:rsidRPr="001F4895" w:rsidRDefault="000A61E4" w:rsidP="001F4895">
      <w:pPr>
        <w:rPr>
          <w:rFonts w:cs="Calibri Light"/>
        </w:rPr>
      </w:pPr>
      <w:r w:rsidRPr="00287B07">
        <w:rPr>
          <w:rFonts w:cs="Calibri Light"/>
        </w:rPr>
        <w:t>De aanstellende overheid kan geen beslissing nemen vooraleer het beroep tegen de ongunstige evaluatie is afgehandeld en de beslissing is genomen om de evaluatie al dan niet aan te passen.</w:t>
      </w:r>
      <w:bookmarkStart w:id="109" w:name="_Toc16028895"/>
      <w:bookmarkStart w:id="110" w:name="_Toc98348618"/>
    </w:p>
    <w:p w14:paraId="09791D74" w14:textId="77777777" w:rsidR="00CA3E35" w:rsidRDefault="00CA3E35">
      <w:pPr>
        <w:rPr>
          <w:rFonts w:cs="Calibri Light"/>
          <w:b/>
          <w:color w:val="00AFA8"/>
          <w:sz w:val="28"/>
          <w:szCs w:val="28"/>
          <w:u w:val="single"/>
        </w:rPr>
      </w:pPr>
      <w:r>
        <w:rPr>
          <w:rFonts w:cs="Calibri Light"/>
        </w:rPr>
        <w:br w:type="page"/>
      </w:r>
    </w:p>
    <w:p w14:paraId="3A4DC55E" w14:textId="3EA98C53" w:rsidR="0094301D" w:rsidRPr="00287B07" w:rsidRDefault="0094301D" w:rsidP="0094301D">
      <w:pPr>
        <w:pStyle w:val="Kop3"/>
        <w:rPr>
          <w:rFonts w:cs="Calibri Light"/>
        </w:rPr>
      </w:pPr>
      <w:bookmarkStart w:id="111" w:name="_Toc225948314"/>
      <w:r w:rsidRPr="00287B07">
        <w:rPr>
          <w:rFonts w:cs="Calibri Light"/>
        </w:rPr>
        <w:lastRenderedPageBreak/>
        <w:t>Afdeling 8. Het beroep tegen de evaluatie</w:t>
      </w:r>
      <w:bookmarkEnd w:id="109"/>
      <w:bookmarkEnd w:id="110"/>
      <w:bookmarkEnd w:id="111"/>
    </w:p>
    <w:p w14:paraId="54996F74" w14:textId="77777777" w:rsidR="0094301D" w:rsidRPr="00287B07" w:rsidRDefault="0094301D" w:rsidP="001B0CAF">
      <w:pPr>
        <w:pStyle w:val="Kop8"/>
      </w:pPr>
      <w:r w:rsidRPr="00287B07">
        <w:t>Onderafdeling 1. Algemene bepalingen</w:t>
      </w:r>
    </w:p>
    <w:p w14:paraId="1D5599D9" w14:textId="6A4703A8" w:rsidR="0094301D" w:rsidRPr="00287B07" w:rsidRDefault="0094301D" w:rsidP="000F476B">
      <w:pPr>
        <w:pStyle w:val="Kop4"/>
        <w:rPr>
          <w:lang w:val="nl-BE" w:eastAsia="en-US"/>
        </w:rPr>
      </w:pPr>
      <w:r w:rsidRPr="00287B07">
        <w:t xml:space="preserve">Artikel </w:t>
      </w:r>
      <w:r w:rsidR="00DF5862">
        <w:t>70</w:t>
      </w:r>
    </w:p>
    <w:p w14:paraId="77FBD21A" w14:textId="77777777" w:rsidR="0094301D" w:rsidRPr="00287B07" w:rsidRDefault="0094301D" w:rsidP="0094301D">
      <w:pPr>
        <w:rPr>
          <w:rFonts w:cs="Calibri Light"/>
          <w:lang w:val="nl-BE" w:eastAsia="en-US"/>
        </w:rPr>
      </w:pPr>
      <w:bookmarkStart w:id="112" w:name="_Hlk78383720"/>
      <w:r w:rsidRPr="00287B07">
        <w:rPr>
          <w:rFonts w:cs="Calibri Light"/>
          <w:lang w:val="nl-BE" w:eastAsia="en-US"/>
        </w:rPr>
        <w:t>Het personeelslid kan beroep aantekenen tegen een ongunstige eindevaluatie.</w:t>
      </w:r>
    </w:p>
    <w:bookmarkEnd w:id="112"/>
    <w:p w14:paraId="12B81919" w14:textId="6A7CEE59" w:rsidR="0094301D" w:rsidRPr="00287B07" w:rsidRDefault="0094301D" w:rsidP="000F476B">
      <w:pPr>
        <w:pStyle w:val="Kop4"/>
        <w:rPr>
          <w:lang w:val="nl-BE" w:eastAsia="en-US"/>
        </w:rPr>
      </w:pPr>
      <w:r w:rsidRPr="00287B07">
        <w:t xml:space="preserve">Artikel </w:t>
      </w:r>
      <w:r w:rsidR="00DF5862">
        <w:t>71</w:t>
      </w:r>
    </w:p>
    <w:p w14:paraId="3BA78C0E" w14:textId="77777777" w:rsidR="0094301D" w:rsidRPr="00287B07" w:rsidRDefault="0094301D" w:rsidP="0094301D">
      <w:pPr>
        <w:rPr>
          <w:rFonts w:cs="Calibri Light"/>
        </w:rPr>
      </w:pPr>
      <w:r w:rsidRPr="00287B07">
        <w:rPr>
          <w:rFonts w:cs="Calibri Light"/>
        </w:rPr>
        <w:t xml:space="preserve">Het beroep wordt ingediend bij de personeelsdienst. </w:t>
      </w:r>
    </w:p>
    <w:p w14:paraId="25B4C2DD" w14:textId="77777777" w:rsidR="0094301D" w:rsidRPr="00287B07" w:rsidRDefault="0094301D" w:rsidP="0094301D">
      <w:pPr>
        <w:rPr>
          <w:rFonts w:cs="Calibri Light"/>
          <w:lang w:val="nl-BE" w:eastAsia="en-US"/>
        </w:rPr>
      </w:pPr>
      <w:r w:rsidRPr="00287B07">
        <w:rPr>
          <w:rFonts w:cs="Calibri Light"/>
          <w:lang w:val="nl-BE" w:eastAsia="en-US"/>
        </w:rPr>
        <w:t xml:space="preserve">De uiterlijke termijn voor de indiening van het beroep is vijftien kalenderdagen te rekenen vanaf de datum van ontvangst van de kopie van </w:t>
      </w:r>
      <w:bookmarkStart w:id="113" w:name="_Hlk20568352"/>
      <w:r w:rsidRPr="00287B07">
        <w:rPr>
          <w:rFonts w:cs="Calibri Light"/>
          <w:lang w:val="nl-BE" w:eastAsia="en-US"/>
        </w:rPr>
        <w:t>het definitieve evaluatieverslag (= het evaluatieverslag inclusief in voorkomend geval de opmerkingen van het personeelslid).</w:t>
      </w:r>
    </w:p>
    <w:bookmarkEnd w:id="113"/>
    <w:p w14:paraId="22A46098" w14:textId="77777777" w:rsidR="0094301D" w:rsidRPr="00287B07" w:rsidRDefault="0094301D" w:rsidP="0094301D">
      <w:pPr>
        <w:rPr>
          <w:rFonts w:cs="Calibri Light"/>
          <w:lang w:val="nl-BE" w:eastAsia="en-US"/>
        </w:rPr>
      </w:pPr>
      <w:r w:rsidRPr="00287B07">
        <w:rPr>
          <w:rFonts w:cs="Calibri Light"/>
          <w:lang w:val="nl-BE" w:eastAsia="en-US"/>
        </w:rPr>
        <w:t>Het personeelslid krijgt een gedateerde ontvangstmelding van zijn beroep.</w:t>
      </w:r>
    </w:p>
    <w:p w14:paraId="6D11D8AA" w14:textId="77777777" w:rsidR="0094301D" w:rsidRPr="00287B07" w:rsidRDefault="0094301D" w:rsidP="001B0CAF">
      <w:pPr>
        <w:pStyle w:val="Kop8"/>
      </w:pPr>
      <w:r w:rsidRPr="00287B07">
        <w:t>Onderafdeling 2. Samenstelling van de beroepsinstantie</w:t>
      </w:r>
    </w:p>
    <w:p w14:paraId="60B1E046" w14:textId="2D5908EC" w:rsidR="0094301D" w:rsidRPr="00287B07" w:rsidRDefault="0094301D" w:rsidP="000F476B">
      <w:pPr>
        <w:pStyle w:val="Kop4"/>
        <w:rPr>
          <w:lang w:val="nl-BE" w:eastAsia="en-US"/>
        </w:rPr>
      </w:pPr>
      <w:r w:rsidRPr="00287B07">
        <w:t xml:space="preserve">Artikel </w:t>
      </w:r>
      <w:r w:rsidR="008F7752">
        <w:t>72</w:t>
      </w:r>
    </w:p>
    <w:p w14:paraId="4CD166B2" w14:textId="6A8CABE3" w:rsidR="0094301D" w:rsidRPr="00287B07" w:rsidRDefault="0094301D" w:rsidP="0094301D">
      <w:pPr>
        <w:rPr>
          <w:rFonts w:cs="Calibri Light"/>
          <w:lang w:val="nl-BE" w:eastAsia="en-US"/>
        </w:rPr>
      </w:pPr>
      <w:r w:rsidRPr="00287B07">
        <w:rPr>
          <w:rFonts w:cs="Calibri Light"/>
          <w:lang w:val="nl-BE" w:eastAsia="en-US"/>
        </w:rPr>
        <w:t>De beroepsinstantie bestaat minimaal uit drie deskundigen</w:t>
      </w:r>
      <w:r w:rsidR="008C617A">
        <w:rPr>
          <w:rFonts w:cs="Calibri Light"/>
          <w:lang w:val="nl-BE" w:eastAsia="en-US"/>
        </w:rPr>
        <w:t xml:space="preserve">, </w:t>
      </w:r>
      <w:r w:rsidR="008C617A" w:rsidRPr="007623A7">
        <w:rPr>
          <w:rFonts w:cs="Calibri Light"/>
          <w:lang w:val="nl-BE" w:eastAsia="en-US"/>
        </w:rPr>
        <w:t>waarvan minstens één externe,</w:t>
      </w:r>
      <w:r w:rsidRPr="00287B07">
        <w:rPr>
          <w:rFonts w:cs="Calibri Light"/>
          <w:lang w:val="nl-BE" w:eastAsia="en-US"/>
        </w:rPr>
        <w:t xml:space="preserve"> die expertise hebben in opvolging, feedback en evaluatie van personeelsleden.</w:t>
      </w:r>
    </w:p>
    <w:p w14:paraId="185D9F72" w14:textId="77777777" w:rsidR="0094301D" w:rsidRPr="00287B07" w:rsidRDefault="0094301D" w:rsidP="0094301D">
      <w:pPr>
        <w:rPr>
          <w:rFonts w:cs="Calibri Light"/>
          <w:lang w:val="nl-BE" w:eastAsia="en-US"/>
        </w:rPr>
      </w:pPr>
      <w:r w:rsidRPr="00287B07">
        <w:rPr>
          <w:rFonts w:cs="Calibri Light"/>
          <w:lang w:val="nl-BE" w:eastAsia="en-US"/>
        </w:rPr>
        <w:t>De lokale mandatarissen, de algemeen directeur en de evaluatoren van het personeelslid dat beroep aantekent, mogen geen deel uitmaken van de beroepsinstantie.</w:t>
      </w:r>
    </w:p>
    <w:p w14:paraId="1EFA8C64" w14:textId="071E7621" w:rsidR="001938C4" w:rsidRPr="00287B07" w:rsidRDefault="001938C4" w:rsidP="001938C4">
      <w:pPr>
        <w:pStyle w:val="Kop4"/>
      </w:pPr>
      <w:r w:rsidRPr="00287B07">
        <w:t xml:space="preserve">Artikel </w:t>
      </w:r>
      <w:r>
        <w:t>73</w:t>
      </w:r>
    </w:p>
    <w:p w14:paraId="4358C732" w14:textId="79245A77" w:rsidR="0094301D" w:rsidRPr="00287B07" w:rsidRDefault="0094301D" w:rsidP="0094301D">
      <w:pPr>
        <w:rPr>
          <w:rFonts w:cs="Calibri Light"/>
          <w:lang w:val="nl-BE" w:eastAsia="en-US"/>
        </w:rPr>
      </w:pPr>
      <w:r w:rsidRPr="00287B07">
        <w:rPr>
          <w:rFonts w:cs="Calibri Light"/>
          <w:lang w:val="nl-BE" w:eastAsia="en-US"/>
        </w:rPr>
        <w:t>De leden van de beroepsinstantie worden aangesteld door het uitvoerend orgaan. Het uitvoerend orgaan wijst daarnaast een secretaris-notulist aan die niet deelneemt aan de besprekingen en aan de eindbeoordeling over het beroep.</w:t>
      </w:r>
    </w:p>
    <w:p w14:paraId="3FDEA7B9" w14:textId="77777777" w:rsidR="0094301D" w:rsidRDefault="0094301D" w:rsidP="0094301D">
      <w:pPr>
        <w:rPr>
          <w:rFonts w:cs="Calibri Light"/>
          <w:lang w:val="nl-BE" w:eastAsia="en-US"/>
        </w:rPr>
      </w:pPr>
      <w:r w:rsidRPr="00287B07">
        <w:rPr>
          <w:rFonts w:cs="Calibri Light"/>
          <w:lang w:val="nl-BE" w:eastAsia="en-US"/>
        </w:rPr>
        <w:t>De beroepsinstantie wijst in haar midden een voorzitter aan.</w:t>
      </w:r>
    </w:p>
    <w:p w14:paraId="4BE6A243" w14:textId="77777777" w:rsidR="0094301D" w:rsidRPr="00287B07" w:rsidRDefault="0094301D" w:rsidP="001B0CAF">
      <w:pPr>
        <w:pStyle w:val="Kop8"/>
      </w:pPr>
      <w:r w:rsidRPr="00287B07">
        <w:t>Onderafdeling 3. De werking van de beroepsinstantie</w:t>
      </w:r>
    </w:p>
    <w:p w14:paraId="69EBB8B5" w14:textId="45C0B226" w:rsidR="0094301D" w:rsidRPr="00287B07" w:rsidRDefault="0094301D" w:rsidP="000F476B">
      <w:pPr>
        <w:pStyle w:val="Kop4"/>
        <w:rPr>
          <w:lang w:val="nl-BE" w:eastAsia="en-US"/>
        </w:rPr>
      </w:pPr>
      <w:r w:rsidRPr="00287B07">
        <w:t xml:space="preserve">Artikel </w:t>
      </w:r>
      <w:r w:rsidR="00B175CA">
        <w:t>74</w:t>
      </w:r>
    </w:p>
    <w:p w14:paraId="1319E5D4" w14:textId="1DE461A1" w:rsidR="0094301D" w:rsidRPr="00287B07" w:rsidRDefault="0094301D" w:rsidP="0094301D">
      <w:pPr>
        <w:rPr>
          <w:rFonts w:cs="Calibri Light"/>
          <w:lang w:val="nl-BE" w:eastAsia="en-US"/>
        </w:rPr>
      </w:pPr>
      <w:r w:rsidRPr="00287B07">
        <w:rPr>
          <w:rFonts w:cs="Calibri Light"/>
          <w:lang w:val="nl-BE" w:eastAsia="en-US"/>
        </w:rPr>
        <w:t>De meerderheid van de leden van de beroepsinstantie moet aanwezig zijn voor de behandeling van een beroep. De voorzitter leidt de werkzaamheden van de beroepsinstantie. De beroepsinstantie onderzoekt het beroep en hoort de evaluatoren en het personeelslid binnen een termijn van 30 kalenderdagen na het indienen van het beroep.</w:t>
      </w:r>
      <w:r w:rsidR="005C255D">
        <w:rPr>
          <w:rFonts w:cs="Calibri Light"/>
          <w:lang w:val="nl-BE" w:eastAsia="en-US"/>
        </w:rPr>
        <w:t xml:space="preserve"> </w:t>
      </w:r>
      <w:r w:rsidR="005C255D" w:rsidRPr="008870BE">
        <w:rPr>
          <w:lang w:val="nl-BE" w:eastAsia="en-US"/>
        </w:rPr>
        <w:t>Indien het niet mogelijk is om de evaluatoren en het personeelslid te horen omwille van afwezigheid door vakantie of ziekte wordt de termijn verlengd met de duur van de afwezigheid.</w:t>
      </w:r>
    </w:p>
    <w:p w14:paraId="6392A2F9" w14:textId="76827BCB" w:rsidR="0094301D" w:rsidRPr="00287B07" w:rsidRDefault="0094301D" w:rsidP="000F476B">
      <w:pPr>
        <w:pStyle w:val="Kop4"/>
        <w:rPr>
          <w:lang w:val="nl-BE" w:eastAsia="en-US"/>
        </w:rPr>
      </w:pPr>
      <w:r w:rsidRPr="00287B07">
        <w:t xml:space="preserve">Artikel </w:t>
      </w:r>
      <w:r w:rsidR="008962AC">
        <w:t>75</w:t>
      </w:r>
    </w:p>
    <w:p w14:paraId="0B8303B3" w14:textId="59774AF1" w:rsidR="0094301D" w:rsidRPr="00287B07" w:rsidRDefault="0094301D" w:rsidP="0094301D">
      <w:pPr>
        <w:rPr>
          <w:rFonts w:cs="Calibri Light"/>
          <w:lang w:val="nl-BE" w:eastAsia="en-US"/>
        </w:rPr>
      </w:pPr>
      <w:r w:rsidRPr="00287B07">
        <w:rPr>
          <w:rFonts w:cs="Calibri Light"/>
          <w:lang w:val="nl-BE" w:eastAsia="en-US"/>
        </w:rPr>
        <w:t>Het personeelslid en de evaluatoren worden gelijktijdig gehoord in een tegensprekelijke hoorzitting onder leiding van de voorzitter van de beroepsinstantie. Het personeelslid kan zich laten bijstaan door een persoon naar zijn keuze.</w:t>
      </w:r>
    </w:p>
    <w:p w14:paraId="3C31AA51" w14:textId="77777777" w:rsidR="0094301D" w:rsidRDefault="0094301D" w:rsidP="0094301D">
      <w:pPr>
        <w:rPr>
          <w:rFonts w:cs="Calibri Light"/>
          <w:lang w:val="nl-BE" w:eastAsia="en-US"/>
        </w:rPr>
      </w:pPr>
      <w:r w:rsidRPr="00287B07">
        <w:rPr>
          <w:rFonts w:cs="Calibri Light"/>
          <w:lang w:val="nl-BE" w:eastAsia="en-US"/>
        </w:rPr>
        <w:t>Van de hoorzitting wordt ter zitting een verslag gemaakt. Het verslag geeft de standpunten van de evaluatoren en van het personeelslid weer. De secretaris, de leden van de beroepsinstantie, de evaluatoren en het personeelslid ondertekenen het verslag. Indien het personeelslid weigert te ondertekenen wordt het verslag aangetekend verzonden naar zijn domicilieadres.</w:t>
      </w:r>
      <w:r w:rsidRPr="00287B07">
        <w:rPr>
          <w:rFonts w:cs="Calibri Light"/>
          <w:i/>
          <w:lang w:val="nl-BE" w:eastAsia="en-US"/>
        </w:rPr>
        <w:t xml:space="preserve"> </w:t>
      </w:r>
      <w:r w:rsidRPr="00287B07">
        <w:rPr>
          <w:rFonts w:cs="Calibri Light"/>
          <w:lang w:val="nl-BE" w:eastAsia="en-US"/>
        </w:rPr>
        <w:t>Het verslag maakt deel uit van het beroepsdossier.</w:t>
      </w:r>
    </w:p>
    <w:p w14:paraId="585FB96B" w14:textId="264CCC80" w:rsidR="0094301D" w:rsidRPr="00287B07" w:rsidRDefault="0094301D" w:rsidP="000F476B">
      <w:pPr>
        <w:pStyle w:val="Kop4"/>
        <w:rPr>
          <w:lang w:val="nl-BE" w:eastAsia="en-US"/>
        </w:rPr>
      </w:pPr>
      <w:r w:rsidRPr="00287B07">
        <w:lastRenderedPageBreak/>
        <w:t xml:space="preserve">Artikel </w:t>
      </w:r>
      <w:r w:rsidR="008962AC">
        <w:t>76</w:t>
      </w:r>
    </w:p>
    <w:p w14:paraId="6B592F76" w14:textId="77777777" w:rsidR="0094301D" w:rsidRPr="00287B07" w:rsidRDefault="0094301D" w:rsidP="0094301D">
      <w:pPr>
        <w:rPr>
          <w:rFonts w:cs="Calibri Light"/>
          <w:lang w:val="nl-BE" w:eastAsia="en-US"/>
        </w:rPr>
      </w:pPr>
      <w:r w:rsidRPr="00287B07">
        <w:rPr>
          <w:rFonts w:cs="Calibri Light"/>
          <w:lang w:val="nl-BE" w:eastAsia="en-US"/>
        </w:rPr>
        <w:t>De beroepsinstantie beraadslaagt over haar bevindingen en formuleert binnen een termijn van uiterlijk 30 kalenderdagen te rekenen vanaf de datum van de hoorzitting een gemotiveerd advies aan de algemeen directeur tot bevestiging of tot aanpassing van de evaluatie en het evaluatieresultaat. De algemeen directeur tekent het advies voor ontvangst.</w:t>
      </w:r>
    </w:p>
    <w:p w14:paraId="13DBA010" w14:textId="77777777" w:rsidR="0094301D" w:rsidRPr="00287B07" w:rsidRDefault="0094301D" w:rsidP="001B0CAF">
      <w:pPr>
        <w:pStyle w:val="Kop8"/>
      </w:pPr>
      <w:r w:rsidRPr="00287B07">
        <w:t>Onderafdeling 4. Beslissing in beroep van de algemeen directeur</w:t>
      </w:r>
    </w:p>
    <w:p w14:paraId="6B983F95" w14:textId="56B38CF1" w:rsidR="0094301D" w:rsidRPr="00287B07" w:rsidRDefault="0094301D" w:rsidP="000F476B">
      <w:pPr>
        <w:pStyle w:val="Kop4"/>
        <w:rPr>
          <w:lang w:val="nl-BE" w:eastAsia="en-US"/>
        </w:rPr>
      </w:pPr>
      <w:r w:rsidRPr="00287B07">
        <w:t xml:space="preserve">Artikel </w:t>
      </w:r>
      <w:r w:rsidR="008962AC">
        <w:t>77</w:t>
      </w:r>
    </w:p>
    <w:p w14:paraId="4ACC1E31" w14:textId="77777777" w:rsidR="0094301D" w:rsidRPr="00287B07" w:rsidRDefault="0094301D" w:rsidP="0094301D">
      <w:pPr>
        <w:rPr>
          <w:rFonts w:cs="Calibri Light"/>
          <w:lang w:val="nl-BE" w:eastAsia="en-US"/>
        </w:rPr>
      </w:pPr>
      <w:r w:rsidRPr="00287B07">
        <w:rPr>
          <w:rFonts w:cs="Calibri Light"/>
          <w:lang w:val="nl-BE" w:eastAsia="en-US"/>
        </w:rPr>
        <w:t xml:space="preserve">Binnen een termijn van 15 kalenderdagen te rekenen vanaf de datum van ontvangst van het gemotiveerd advies beslist de algemeen directeur over de bevestiging of de aanpassing van de evaluatie en van het evaluatieresultaat. </w:t>
      </w:r>
    </w:p>
    <w:p w14:paraId="3B79DF8D" w14:textId="4084C80C" w:rsidR="00C82EA4" w:rsidRPr="00287B07" w:rsidRDefault="00C82EA4" w:rsidP="00C82EA4">
      <w:pPr>
        <w:pStyle w:val="Kop4"/>
        <w:rPr>
          <w:lang w:val="nl-BE" w:eastAsia="en-US"/>
        </w:rPr>
      </w:pPr>
      <w:r w:rsidRPr="00287B07">
        <w:t xml:space="preserve">Artikel </w:t>
      </w:r>
      <w:r>
        <w:t>78</w:t>
      </w:r>
    </w:p>
    <w:p w14:paraId="13AF24FB" w14:textId="5316D903" w:rsidR="0094301D" w:rsidRPr="00287B07" w:rsidRDefault="0094301D" w:rsidP="0094301D">
      <w:pPr>
        <w:rPr>
          <w:rFonts w:cs="Calibri Light"/>
        </w:rPr>
      </w:pPr>
      <w:r w:rsidRPr="00287B07">
        <w:rPr>
          <w:rFonts w:cs="Calibri Light"/>
          <w:lang w:val="nl-BE" w:eastAsia="en-US"/>
        </w:rPr>
        <w:t>De eventuele aangepaste evaluatie komt in de plaats van de eerdere evaluatie die het voorwerp was van het beroep en vervangt de eerdere evaluatie in het evaluatiedossier en in het personeelsdossier.</w:t>
      </w:r>
    </w:p>
    <w:p w14:paraId="412A693B" w14:textId="3462F326" w:rsidR="0094301D" w:rsidRPr="00287B07" w:rsidRDefault="0094301D" w:rsidP="000F476B">
      <w:pPr>
        <w:pStyle w:val="Kop4"/>
        <w:rPr>
          <w:lang w:val="nl-BE" w:eastAsia="en-US"/>
        </w:rPr>
      </w:pPr>
      <w:r w:rsidRPr="00287B07">
        <w:t xml:space="preserve">Artikel </w:t>
      </w:r>
      <w:r w:rsidR="00C82EA4">
        <w:t>79</w:t>
      </w:r>
      <w:r w:rsidRPr="00287B07">
        <w:t xml:space="preserve"> </w:t>
      </w:r>
    </w:p>
    <w:p w14:paraId="1313D12E" w14:textId="77777777" w:rsidR="0094301D" w:rsidRPr="00287B07" w:rsidRDefault="0094301D" w:rsidP="0094301D">
      <w:pPr>
        <w:rPr>
          <w:rFonts w:cs="Calibri Light"/>
          <w:lang w:val="nl-BE" w:eastAsia="en-US"/>
        </w:rPr>
      </w:pPr>
      <w:r w:rsidRPr="00287B07">
        <w:rPr>
          <w:rFonts w:cs="Calibri Light"/>
          <w:lang w:val="nl-BE" w:eastAsia="en-US"/>
        </w:rPr>
        <w:t>Als door toedoen van het bestuur de termijnen in deze afdeling niet gerespecteerd worden, is het evaluatieresultaat gunstig en past de algemeen directeur de evaluatie en het evaluatieresultaat aan.</w:t>
      </w:r>
    </w:p>
    <w:p w14:paraId="58CC862D" w14:textId="4FFB7141" w:rsidR="004E7D7F" w:rsidRPr="00287B07" w:rsidRDefault="004E7D7F" w:rsidP="004E7D7F">
      <w:pPr>
        <w:pStyle w:val="Kop3"/>
        <w:ind w:left="1247" w:hanging="1247"/>
        <w:rPr>
          <w:rFonts w:cs="Calibri Light"/>
        </w:rPr>
      </w:pPr>
      <w:bookmarkStart w:id="114" w:name="_Toc16028896"/>
      <w:bookmarkStart w:id="115" w:name="_Toc98348619"/>
      <w:bookmarkStart w:id="116" w:name="_Toc225948315"/>
      <w:r w:rsidRPr="00287B07">
        <w:rPr>
          <w:rFonts w:cs="Calibri Light"/>
        </w:rPr>
        <w:t>Afdeling 9. Specifieke bepalingen voor de evaluatie van de algemeen directeur en de financieel directeur</w:t>
      </w:r>
      <w:bookmarkEnd w:id="114"/>
      <w:bookmarkEnd w:id="115"/>
      <w:bookmarkEnd w:id="116"/>
    </w:p>
    <w:p w14:paraId="35A11600" w14:textId="121B4933" w:rsidR="001E640D" w:rsidRPr="002B7808" w:rsidRDefault="001E640D" w:rsidP="001B0CAF">
      <w:pPr>
        <w:pStyle w:val="Kop8"/>
      </w:pPr>
      <w:r w:rsidRPr="002B7808">
        <w:t xml:space="preserve">Onderafdeling </w:t>
      </w:r>
      <w:r w:rsidR="002B7808">
        <w:t>1</w:t>
      </w:r>
      <w:r w:rsidRPr="002B7808">
        <w:t>. Functionering en evaluatie tijdens de loopbaan</w:t>
      </w:r>
    </w:p>
    <w:p w14:paraId="7FD5DF07" w14:textId="2E67F205" w:rsidR="001E640D" w:rsidRPr="00287B07" w:rsidRDefault="001E640D" w:rsidP="000F476B">
      <w:pPr>
        <w:pStyle w:val="Kop4"/>
      </w:pPr>
      <w:r w:rsidRPr="00287B07">
        <w:t>Artikel 8</w:t>
      </w:r>
      <w:r w:rsidR="0008247A">
        <w:t>0</w:t>
      </w:r>
    </w:p>
    <w:p w14:paraId="4ADA185D" w14:textId="0974BDB2" w:rsidR="001E640D" w:rsidRDefault="001E640D" w:rsidP="001E640D">
      <w:pPr>
        <w:rPr>
          <w:rFonts w:cs="Calibri Light"/>
        </w:rPr>
      </w:pPr>
      <w:bookmarkStart w:id="117" w:name="_Hlk78383846"/>
      <w:r w:rsidRPr="00287B07">
        <w:rPr>
          <w:rFonts w:cs="Calibri Light"/>
        </w:rPr>
        <w:t>De algemeen directeur en de financieel directeur worden opgevolgd en krijgen feedback over hun manier van functioneren.</w:t>
      </w:r>
    </w:p>
    <w:p w14:paraId="730724CB" w14:textId="1EC50DF7" w:rsidR="0008247A" w:rsidRPr="00287B07" w:rsidRDefault="0008247A" w:rsidP="0008247A">
      <w:pPr>
        <w:pStyle w:val="Kop4"/>
        <w:rPr>
          <w:lang w:val="nl-BE" w:eastAsia="en-US"/>
        </w:rPr>
      </w:pPr>
      <w:r w:rsidRPr="00287B07">
        <w:t xml:space="preserve">Artikel </w:t>
      </w:r>
      <w:r>
        <w:t>81</w:t>
      </w:r>
    </w:p>
    <w:bookmarkEnd w:id="117"/>
    <w:p w14:paraId="2BE57556" w14:textId="651CA8EC" w:rsidR="001E640D" w:rsidRPr="00287B07" w:rsidRDefault="00276260" w:rsidP="001E640D">
      <w:pPr>
        <w:rPr>
          <w:rFonts w:cs="Calibri Light"/>
        </w:rPr>
      </w:pPr>
      <w:r w:rsidRPr="00276260">
        <w:rPr>
          <w:rFonts w:cs="Calibri Light"/>
        </w:rPr>
        <w:t xml:space="preserve">De bepalingen van afdeling 2, 3 en 4 zijn integraal en overeenkomstig van toepassing, met dien verstande dat het college van burgemeester en schepenen optreedt als rechtstreeks leidinggevende. </w:t>
      </w:r>
      <w:r w:rsidRPr="007C0BA5">
        <w:rPr>
          <w:rFonts w:cs="Calibri Light"/>
        </w:rPr>
        <w:t>Het college van burgemeester en schepenen laat zich in de gevallen zoals bedoeld in afdeling 3 en 4 begeleiden door externe deskundigen in het personeelsbeleid.</w:t>
      </w:r>
    </w:p>
    <w:p w14:paraId="1CD33E02" w14:textId="6DFE5B34" w:rsidR="001E640D" w:rsidRPr="00287B07" w:rsidRDefault="001E640D" w:rsidP="000F476B">
      <w:pPr>
        <w:pStyle w:val="Kop4"/>
      </w:pPr>
      <w:r w:rsidRPr="00287B07">
        <w:t xml:space="preserve">Artikel </w:t>
      </w:r>
      <w:r w:rsidR="00276260">
        <w:t>82</w:t>
      </w:r>
    </w:p>
    <w:p w14:paraId="28884A24" w14:textId="68BEDE96" w:rsidR="00D32600" w:rsidRDefault="001E640D" w:rsidP="001E640D">
      <w:pPr>
        <w:rPr>
          <w:rFonts w:cs="Calibri Light"/>
        </w:rPr>
      </w:pPr>
      <w:bookmarkStart w:id="118" w:name="_Hlk78383876"/>
      <w:r w:rsidRPr="00287B07">
        <w:rPr>
          <w:rFonts w:cs="Calibri Light"/>
        </w:rPr>
        <w:t>De algemeen directeur</w:t>
      </w:r>
      <w:r w:rsidR="00DE5FEF">
        <w:rPr>
          <w:rFonts w:cs="Calibri Light"/>
        </w:rPr>
        <w:t xml:space="preserve"> </w:t>
      </w:r>
      <w:r w:rsidRPr="00287B07">
        <w:rPr>
          <w:rFonts w:cs="Calibri Light"/>
        </w:rPr>
        <w:t>en de financieel directeur worden in voorkomend geval geëvalueerd door een evaluatiecomité, bestaande uit het college van burgemeester en schepenen en de voorzitter van de gemeenteraad.</w:t>
      </w:r>
    </w:p>
    <w:p w14:paraId="38EA6279" w14:textId="4EC64D17" w:rsidR="001E640D" w:rsidRPr="00287B07" w:rsidRDefault="001E640D" w:rsidP="001E640D">
      <w:pPr>
        <w:rPr>
          <w:rFonts w:cs="Calibri Light"/>
        </w:rPr>
      </w:pPr>
      <w:r w:rsidRPr="00287B07">
        <w:rPr>
          <w:rFonts w:cs="Calibri Light"/>
        </w:rPr>
        <w:t>Het evaluatiecomité wordt voorgezeten door de burgemeester.</w:t>
      </w:r>
    </w:p>
    <w:p w14:paraId="37ABB2DA" w14:textId="4EA0F99A" w:rsidR="00C3109B" w:rsidRPr="00287B07" w:rsidRDefault="00C3109B" w:rsidP="00C3109B">
      <w:pPr>
        <w:pStyle w:val="Kop4"/>
      </w:pPr>
      <w:r w:rsidRPr="00287B07">
        <w:t xml:space="preserve">Artikel </w:t>
      </w:r>
      <w:r>
        <w:t>83</w:t>
      </w:r>
    </w:p>
    <w:p w14:paraId="12D089D0" w14:textId="3A8A1F98" w:rsidR="001E640D" w:rsidRPr="00287B07" w:rsidRDefault="001E640D" w:rsidP="001E640D">
      <w:pPr>
        <w:rPr>
          <w:rFonts w:cs="Calibri Light"/>
          <w:b/>
          <w:i/>
        </w:rPr>
      </w:pPr>
      <w:r w:rsidRPr="00287B07">
        <w:rPr>
          <w:rFonts w:cs="Calibri Light"/>
        </w:rPr>
        <w:t>De evaluatie heeft plaats op basis van een voorbereidend rapport, opgesteld door externe deskundigen in het personeelsbeleid.</w:t>
      </w:r>
    </w:p>
    <w:bookmarkEnd w:id="118"/>
    <w:p w14:paraId="12F829C0" w14:textId="77777777" w:rsidR="007C0BA5" w:rsidRDefault="007C0BA5">
      <w:pPr>
        <w:rPr>
          <w:b/>
          <w:bCs/>
          <w:iCs/>
          <w:color w:val="00AFA8"/>
          <w:sz w:val="24"/>
          <w:szCs w:val="28"/>
        </w:rPr>
      </w:pPr>
      <w:r>
        <w:br w:type="page"/>
      </w:r>
    </w:p>
    <w:p w14:paraId="17B00336" w14:textId="6CFBCD19" w:rsidR="001E640D" w:rsidRPr="00287B07" w:rsidRDefault="001E640D" w:rsidP="000F476B">
      <w:pPr>
        <w:pStyle w:val="Kop4"/>
      </w:pPr>
      <w:r w:rsidRPr="00287B07">
        <w:lastRenderedPageBreak/>
        <w:t>Artikel 8</w:t>
      </w:r>
      <w:r w:rsidR="00565777">
        <w:t>4</w:t>
      </w:r>
    </w:p>
    <w:p w14:paraId="5677DC06" w14:textId="77777777" w:rsidR="001E640D" w:rsidRPr="00287B07" w:rsidRDefault="001E640D" w:rsidP="001E640D">
      <w:pPr>
        <w:rPr>
          <w:rFonts w:cs="Calibri Light"/>
        </w:rPr>
      </w:pPr>
      <w:r w:rsidRPr="00287B07">
        <w:rPr>
          <w:rFonts w:cs="Calibri Light"/>
        </w:rPr>
        <w:t xml:space="preserve">De evaluatie wordt uitgevoerd op basis van vooraf vastgestelde evaluatiecriteria die aansluiten bij de functiebeschrijving en de doelstellingen van het bestuur. De evaluatiecriteria worden vastgesteld voor: </w:t>
      </w:r>
    </w:p>
    <w:p w14:paraId="4F40AEDE" w14:textId="48C207C3" w:rsidR="001E640D" w:rsidRPr="00287B07" w:rsidRDefault="001E640D" w:rsidP="009060E4">
      <w:pPr>
        <w:numPr>
          <w:ilvl w:val="0"/>
          <w:numId w:val="21"/>
        </w:numPr>
        <w:spacing w:before="60" w:after="120"/>
        <w:rPr>
          <w:rFonts w:cs="Calibri Light"/>
        </w:rPr>
      </w:pPr>
      <w:r>
        <w:rPr>
          <w:rFonts w:cs="Calibri Light"/>
        </w:rPr>
        <w:t>D</w:t>
      </w:r>
      <w:r w:rsidRPr="00287B07">
        <w:rPr>
          <w:rFonts w:cs="Calibri Light"/>
        </w:rPr>
        <w:t>e algemeen directeur: na overleg met het college van burgemeester en schepenen;</w:t>
      </w:r>
    </w:p>
    <w:p w14:paraId="7F814892" w14:textId="7EA8BBE9" w:rsidR="001E640D" w:rsidRPr="00287B07" w:rsidRDefault="001E640D" w:rsidP="009060E4">
      <w:pPr>
        <w:numPr>
          <w:ilvl w:val="0"/>
          <w:numId w:val="21"/>
        </w:numPr>
        <w:spacing w:before="60" w:after="120"/>
        <w:rPr>
          <w:rFonts w:cs="Calibri Light"/>
        </w:rPr>
      </w:pPr>
      <w:r>
        <w:rPr>
          <w:rFonts w:cs="Calibri Light"/>
        </w:rPr>
        <w:t>D</w:t>
      </w:r>
      <w:r w:rsidRPr="00287B07">
        <w:rPr>
          <w:rFonts w:cs="Calibri Light"/>
        </w:rPr>
        <w:t xml:space="preserve">e financieel directeur: na overleg met de algemeen directeur </w:t>
      </w:r>
      <w:bookmarkStart w:id="119" w:name="_Hlk26192703"/>
      <w:r w:rsidRPr="00287B07">
        <w:rPr>
          <w:rFonts w:cs="Calibri Light"/>
        </w:rPr>
        <w:t>en het college van burgemeester en schepenen</w:t>
      </w:r>
      <w:bookmarkEnd w:id="119"/>
      <w:r w:rsidR="007C0BA5">
        <w:rPr>
          <w:rFonts w:cs="Calibri Light"/>
        </w:rPr>
        <w:t>.</w:t>
      </w:r>
    </w:p>
    <w:p w14:paraId="6A47677A" w14:textId="77777777" w:rsidR="001E640D" w:rsidRPr="00287B07" w:rsidRDefault="001E640D" w:rsidP="001E640D">
      <w:pPr>
        <w:rPr>
          <w:rFonts w:cs="Calibri Light"/>
        </w:rPr>
      </w:pPr>
      <w:r w:rsidRPr="00287B07">
        <w:rPr>
          <w:rFonts w:cs="Calibri Light"/>
        </w:rPr>
        <w:t>Na het overleg bespreekt het college van burgemeester en schepenen de voorgestelde evaluatiecriteria met de externe deskundigen in het personeelsbeleid die verantwoordelijk zijn voor het voorbereidend rapport voor de evaluatie en stuurt het die zo nodig bij.</w:t>
      </w:r>
    </w:p>
    <w:p w14:paraId="505999AC" w14:textId="39EC65B5" w:rsidR="001E640D" w:rsidRPr="00287B07" w:rsidRDefault="001E640D" w:rsidP="000F476B">
      <w:pPr>
        <w:pStyle w:val="Kop4"/>
      </w:pPr>
      <w:r w:rsidRPr="00287B07">
        <w:t>Artikel 8</w:t>
      </w:r>
      <w:r w:rsidR="00565777">
        <w:t>5</w:t>
      </w:r>
    </w:p>
    <w:p w14:paraId="186939F9" w14:textId="77777777" w:rsidR="001E640D" w:rsidRPr="00287B07" w:rsidRDefault="001E640D" w:rsidP="001E640D">
      <w:pPr>
        <w:rPr>
          <w:rFonts w:cs="Calibri Light"/>
        </w:rPr>
      </w:pPr>
      <w:r w:rsidRPr="00287B07">
        <w:rPr>
          <w:rFonts w:cs="Calibri Light"/>
        </w:rPr>
        <w:t>De onafhankelijkheid waarmee de financieel directeur bepaalde taken als vermeld in het DLB uitvoert, mag niet het voorwerp zijn van evaluatie. De mate waarin hij zich inzet voor de uitvoering van die taken is wel een aandachtspunt in de evaluatie.</w:t>
      </w:r>
    </w:p>
    <w:p w14:paraId="6F6C681C" w14:textId="7D62868A" w:rsidR="001E640D" w:rsidRPr="00287B07" w:rsidRDefault="001E640D" w:rsidP="000F476B">
      <w:pPr>
        <w:pStyle w:val="Kop4"/>
      </w:pPr>
      <w:r w:rsidRPr="00287B07">
        <w:t>Artikel 8</w:t>
      </w:r>
      <w:r w:rsidR="00565777">
        <w:t>6</w:t>
      </w:r>
    </w:p>
    <w:p w14:paraId="2CE2E09A" w14:textId="77777777" w:rsidR="001E640D" w:rsidRPr="00287B07" w:rsidRDefault="001E640D" w:rsidP="001E640D">
      <w:pPr>
        <w:rPr>
          <w:rFonts w:cs="Calibri Light"/>
        </w:rPr>
      </w:pPr>
      <w:r w:rsidRPr="00287B07">
        <w:rPr>
          <w:rFonts w:cs="Calibri Light"/>
        </w:rPr>
        <w:t xml:space="preserve">Het voorbereidend rapport van de externe deskundigen bevat per evaluatiecriterium de relevante informatie, die ingewonnen wordt </w:t>
      </w:r>
      <w:r w:rsidRPr="00287B07">
        <w:rPr>
          <w:rFonts w:cs="Calibri Light"/>
          <w:color w:val="3B3838"/>
        </w:rPr>
        <w:t>op een adequate, vertrouwelijke en objectieve manier</w:t>
      </w:r>
      <w:r w:rsidRPr="00287B07">
        <w:rPr>
          <w:rFonts w:cs="Calibri Light"/>
          <w:b/>
          <w:bCs/>
          <w:i/>
          <w:iCs/>
          <w:color w:val="3B3838"/>
        </w:rPr>
        <w:t xml:space="preserve"> </w:t>
      </w:r>
      <w:r w:rsidRPr="00287B07">
        <w:rPr>
          <w:rFonts w:cs="Calibri Light"/>
        </w:rPr>
        <w:t>met behulp van:</w:t>
      </w:r>
    </w:p>
    <w:p w14:paraId="16CF331D" w14:textId="77777777" w:rsidR="001E640D" w:rsidRPr="00287B07" w:rsidRDefault="001E640D" w:rsidP="009060E4">
      <w:pPr>
        <w:numPr>
          <w:ilvl w:val="0"/>
          <w:numId w:val="22"/>
        </w:numPr>
        <w:spacing w:before="60" w:after="120"/>
        <w:rPr>
          <w:rFonts w:cs="Calibri Light"/>
        </w:rPr>
      </w:pPr>
      <w:r w:rsidRPr="00287B07">
        <w:rPr>
          <w:rFonts w:cs="Calibri Light"/>
        </w:rPr>
        <w:t>een interview over de wijze van functioneren van de functiehouder met minstens de leden van het managementteam, eventueel de leidinggevenden en de rechtstreekse medewerkers;</w:t>
      </w:r>
    </w:p>
    <w:p w14:paraId="25E897BC" w14:textId="77777777" w:rsidR="001E640D" w:rsidRPr="00287B07" w:rsidRDefault="001E640D" w:rsidP="009060E4">
      <w:pPr>
        <w:numPr>
          <w:ilvl w:val="0"/>
          <w:numId w:val="22"/>
        </w:numPr>
        <w:spacing w:before="60" w:after="120"/>
        <w:rPr>
          <w:rFonts w:cs="Calibri Light"/>
        </w:rPr>
      </w:pPr>
      <w:r w:rsidRPr="00287B07">
        <w:rPr>
          <w:rFonts w:cs="Calibri Light"/>
        </w:rPr>
        <w:t>een interview met minstens de burgemeester, de voorzitter van het vast bureau en de voorzitter van de gemeenteraad waarin hun feedback gevraagd wordt over de wijze van functioneren van de functiehouder;</w:t>
      </w:r>
    </w:p>
    <w:p w14:paraId="6711C39D" w14:textId="77777777" w:rsidR="001E640D" w:rsidRPr="00287B07" w:rsidRDefault="001E640D" w:rsidP="009060E4">
      <w:pPr>
        <w:numPr>
          <w:ilvl w:val="0"/>
          <w:numId w:val="22"/>
        </w:numPr>
        <w:spacing w:before="60" w:after="120"/>
        <w:rPr>
          <w:rFonts w:cs="Calibri Light"/>
        </w:rPr>
      </w:pPr>
      <w:r w:rsidRPr="00287B07">
        <w:rPr>
          <w:rFonts w:cs="Calibri Light"/>
        </w:rPr>
        <w:t>een interview met de functiehouder, gebaseerd op de evaluatiecriteria, op het resultaat van de eventuele feedbackvragenlijst en op de bestaande resultaatverbintenissen of afspraken met het uitvoerend orgaan van het bestuur.</w:t>
      </w:r>
    </w:p>
    <w:p w14:paraId="2F8A4058" w14:textId="77777777" w:rsidR="001E640D" w:rsidRPr="00287B07" w:rsidRDefault="001E640D" w:rsidP="001E640D">
      <w:pPr>
        <w:rPr>
          <w:rFonts w:cs="Calibri Light"/>
        </w:rPr>
      </w:pPr>
      <w:r w:rsidRPr="00287B07">
        <w:rPr>
          <w:rFonts w:cs="Calibri Light"/>
        </w:rPr>
        <w:t>De interviews kunnen voorafgegaan worden door anonieme vragenlijsten. Eventuele vragenlijsten hebben betrekking op de vastgestelde evaluatiecriteria. De resultaten worden verwerkt tot conclusies over de evaluatiecriteria. De ingevulde vragenlijsten maken geen deel uit van het evaluatiedossier.</w:t>
      </w:r>
    </w:p>
    <w:p w14:paraId="65D32F6E" w14:textId="77777777" w:rsidR="001E640D" w:rsidRPr="00287B07" w:rsidRDefault="001E640D" w:rsidP="001E640D">
      <w:pPr>
        <w:rPr>
          <w:rFonts w:cs="Calibri Light"/>
        </w:rPr>
      </w:pPr>
      <w:r w:rsidRPr="00287B07">
        <w:rPr>
          <w:rFonts w:cs="Calibri Light"/>
        </w:rPr>
        <w:t>De conclusies uit alle hoger vermelde elementen worden per evaluatiecriterium verwerkt in het voorbereidend rapport en resulteren in voorstel van eindconclusie over het functioneren.</w:t>
      </w:r>
    </w:p>
    <w:p w14:paraId="737837ED" w14:textId="0E9B5444" w:rsidR="001E640D" w:rsidRPr="00287B07" w:rsidRDefault="001E640D" w:rsidP="001B0CAF">
      <w:pPr>
        <w:pStyle w:val="Kop8"/>
      </w:pPr>
      <w:r w:rsidRPr="00287B07">
        <w:t xml:space="preserve">Onderafdeling </w:t>
      </w:r>
      <w:r w:rsidR="002B7808">
        <w:t>2</w:t>
      </w:r>
      <w:r w:rsidRPr="00287B07">
        <w:t>. De evaluatieresultaten en de gevolgen van de evaluatie</w:t>
      </w:r>
    </w:p>
    <w:p w14:paraId="66067D33" w14:textId="1C1A8788" w:rsidR="001E640D" w:rsidRPr="00287B07" w:rsidRDefault="001E640D" w:rsidP="000F476B">
      <w:pPr>
        <w:pStyle w:val="Kop4"/>
      </w:pPr>
      <w:r w:rsidRPr="00287B07">
        <w:t>Artikel 8</w:t>
      </w:r>
      <w:r w:rsidR="00565777">
        <w:t>7</w:t>
      </w:r>
      <w:r w:rsidRPr="00287B07">
        <w:t xml:space="preserve"> </w:t>
      </w:r>
    </w:p>
    <w:p w14:paraId="21FE0258" w14:textId="77777777" w:rsidR="001E640D" w:rsidRPr="00287B07" w:rsidRDefault="001E640D" w:rsidP="001E640D">
      <w:pPr>
        <w:rPr>
          <w:rFonts w:cs="Calibri Light"/>
        </w:rPr>
      </w:pPr>
      <w:r w:rsidRPr="00287B07">
        <w:rPr>
          <w:rFonts w:cs="Calibri Light"/>
        </w:rPr>
        <w:t>Het evaluatieresultaat is gunstig of ongunstig.</w:t>
      </w:r>
    </w:p>
    <w:p w14:paraId="2C513EAC" w14:textId="2F42006A" w:rsidR="001E640D" w:rsidRPr="00287B07" w:rsidRDefault="001E640D" w:rsidP="000F476B">
      <w:pPr>
        <w:pStyle w:val="Kop4"/>
      </w:pPr>
      <w:bookmarkStart w:id="120" w:name="_Hlk78384093"/>
      <w:r w:rsidRPr="00287B07">
        <w:t xml:space="preserve">Artikel </w:t>
      </w:r>
      <w:r w:rsidR="00565777">
        <w:t>8</w:t>
      </w:r>
      <w:r w:rsidR="00681951">
        <w:t>8</w:t>
      </w:r>
    </w:p>
    <w:p w14:paraId="43DE1491" w14:textId="77777777" w:rsidR="001E640D" w:rsidRPr="00287B07" w:rsidRDefault="001E640D" w:rsidP="001B0CAF">
      <w:pPr>
        <w:pStyle w:val="Kop5"/>
      </w:pPr>
      <w:r w:rsidRPr="00287B07">
        <w:t>Paragraaf 1</w:t>
      </w:r>
    </w:p>
    <w:p w14:paraId="39C7CE7A" w14:textId="77777777" w:rsidR="001E640D" w:rsidRPr="00287B07" w:rsidRDefault="001E640D" w:rsidP="001E640D">
      <w:pPr>
        <w:pStyle w:val="StandaardUitvullen"/>
        <w:rPr>
          <w:rFonts w:ascii="Calibri Light" w:hAnsi="Calibri Light" w:cs="Calibri Light"/>
        </w:rPr>
      </w:pPr>
      <w:bookmarkStart w:id="121" w:name="_Hlk86477807"/>
      <w:r w:rsidRPr="00287B07">
        <w:rPr>
          <w:rFonts w:ascii="Calibri Light" w:hAnsi="Calibri Light" w:cs="Calibri Light"/>
        </w:rPr>
        <w:t xml:space="preserve">Indien de eerste en de tweede periode zoals bedoeld in artikel 59 worden afgesloten met eenzelfde evaluatieresultaat, is de evaluatieprocedure beëindigd. </w:t>
      </w:r>
    </w:p>
    <w:p w14:paraId="4148E2F4" w14:textId="77777777" w:rsidR="001E640D" w:rsidRPr="00287B07" w:rsidRDefault="001E640D" w:rsidP="001E640D">
      <w:pPr>
        <w:pStyle w:val="StandaardUitvullen"/>
        <w:rPr>
          <w:rFonts w:ascii="Calibri Light" w:hAnsi="Calibri Light" w:cs="Calibri Light"/>
        </w:rPr>
      </w:pPr>
      <w:r w:rsidRPr="00287B07">
        <w:rPr>
          <w:rFonts w:ascii="Calibri Light" w:hAnsi="Calibri Light" w:cs="Calibri Light"/>
        </w:rPr>
        <w:t xml:space="preserve">In geval van twee verschillende evaluatieresultaten, vangt een derde periode aan. </w:t>
      </w:r>
    </w:p>
    <w:p w14:paraId="2437932B" w14:textId="77777777" w:rsidR="001E640D" w:rsidRPr="00287B07" w:rsidRDefault="001E640D" w:rsidP="001E640D">
      <w:pPr>
        <w:pStyle w:val="StandaardUitvullen"/>
        <w:rPr>
          <w:rFonts w:ascii="Calibri Light" w:hAnsi="Calibri Light" w:cs="Calibri Light"/>
        </w:rPr>
      </w:pPr>
      <w:r w:rsidRPr="00287B07">
        <w:rPr>
          <w:rFonts w:ascii="Calibri Light" w:hAnsi="Calibri Light" w:cs="Calibri Light"/>
        </w:rPr>
        <w:t>In voorkomend geval is het eindresultaat gunstig of ongunstig.</w:t>
      </w:r>
    </w:p>
    <w:bookmarkEnd w:id="121"/>
    <w:p w14:paraId="03159B03" w14:textId="77777777" w:rsidR="001E640D" w:rsidRPr="00287B07" w:rsidRDefault="001E640D" w:rsidP="001B0CAF">
      <w:pPr>
        <w:pStyle w:val="Kop5"/>
      </w:pPr>
      <w:r w:rsidRPr="00287B07">
        <w:lastRenderedPageBreak/>
        <w:t>Paragraaf 2</w:t>
      </w:r>
    </w:p>
    <w:p w14:paraId="6EE87304" w14:textId="77777777" w:rsidR="001E640D" w:rsidRPr="00287B07" w:rsidRDefault="001E640D" w:rsidP="001E640D">
      <w:pPr>
        <w:rPr>
          <w:rFonts w:cs="Calibri Light"/>
        </w:rPr>
      </w:pPr>
      <w:r w:rsidRPr="00287B07">
        <w:rPr>
          <w:rFonts w:cs="Calibri Light"/>
        </w:rPr>
        <w:t>De functiehouder die binnen dezelfde evaluatieprocedure twee keer ongunstig geëvalueerd wordt, kan ontslagen worden wegens beroepsongeschiktheid.</w:t>
      </w:r>
    </w:p>
    <w:p w14:paraId="669151BF" w14:textId="77777777" w:rsidR="001E640D" w:rsidRPr="00287B07" w:rsidRDefault="001E640D" w:rsidP="001E640D">
      <w:pPr>
        <w:pStyle w:val="StandaardUitvullen"/>
        <w:rPr>
          <w:rFonts w:ascii="Calibri Light" w:hAnsi="Calibri Light" w:cs="Calibri Light"/>
        </w:rPr>
      </w:pPr>
      <w:r w:rsidRPr="00287B07">
        <w:rPr>
          <w:rFonts w:ascii="Calibri Light" w:hAnsi="Calibri Light" w:cs="Calibri Light"/>
        </w:rPr>
        <w:t>De raad hoort het personeelslid vooraf en beslist gemotiveerd.</w:t>
      </w:r>
    </w:p>
    <w:p w14:paraId="3AC28130" w14:textId="77777777" w:rsidR="00400E42" w:rsidRDefault="00400E42">
      <w:pPr>
        <w:rPr>
          <w:rFonts w:cs="Calibri Light"/>
          <w:b/>
          <w:bCs/>
          <w:smallCaps/>
          <w:color w:val="FFFFFF"/>
          <w:sz w:val="28"/>
          <w:szCs w:val="28"/>
        </w:rPr>
      </w:pPr>
      <w:bookmarkStart w:id="122" w:name="_Toc16028897"/>
      <w:bookmarkStart w:id="123" w:name="_Toc98348620"/>
      <w:bookmarkStart w:id="124" w:name="_Hlk22769135"/>
      <w:bookmarkEnd w:id="120"/>
      <w:r>
        <w:rPr>
          <w:rFonts w:cs="Calibri Light"/>
        </w:rPr>
        <w:br w:type="page"/>
      </w:r>
    </w:p>
    <w:p w14:paraId="5F3FFB45" w14:textId="47993D89" w:rsidR="00CD2061" w:rsidRPr="00287B07" w:rsidRDefault="00CD2061" w:rsidP="00CD2061">
      <w:pPr>
        <w:pStyle w:val="Kop2"/>
        <w:spacing w:after="0"/>
        <w:rPr>
          <w:rFonts w:cs="Calibri Light"/>
        </w:rPr>
      </w:pPr>
      <w:bookmarkStart w:id="125" w:name="_Toc225948316"/>
      <w:r w:rsidRPr="00287B07">
        <w:rPr>
          <w:rFonts w:cs="Calibri Light"/>
        </w:rPr>
        <w:lastRenderedPageBreak/>
        <w:t xml:space="preserve">Hoofdstuk </w:t>
      </w:r>
      <w:r w:rsidR="00AF313A">
        <w:rPr>
          <w:rFonts w:cs="Calibri Light"/>
        </w:rPr>
        <w:t>I</w:t>
      </w:r>
      <w:r>
        <w:rPr>
          <w:rFonts w:cs="Calibri Light"/>
        </w:rPr>
        <w:t>X</w:t>
      </w:r>
      <w:r w:rsidRPr="00287B07">
        <w:rPr>
          <w:rFonts w:cs="Calibri Light"/>
        </w:rPr>
        <w:t xml:space="preserve">. </w:t>
      </w:r>
      <w:bookmarkEnd w:id="122"/>
      <w:r>
        <w:rPr>
          <w:rFonts w:cs="Calibri Light"/>
        </w:rPr>
        <w:t>V</w:t>
      </w:r>
      <w:r w:rsidRPr="00287B07">
        <w:rPr>
          <w:rFonts w:cs="Calibri Light"/>
        </w:rPr>
        <w:t>orming</w:t>
      </w:r>
      <w:bookmarkEnd w:id="123"/>
      <w:bookmarkEnd w:id="125"/>
    </w:p>
    <w:p w14:paraId="349777BC" w14:textId="77777777" w:rsidR="00CD2061" w:rsidRPr="00287B07" w:rsidRDefault="00CD2061" w:rsidP="00CD2061">
      <w:pPr>
        <w:pStyle w:val="Kop3"/>
        <w:rPr>
          <w:rFonts w:cs="Calibri Light"/>
        </w:rPr>
      </w:pPr>
      <w:bookmarkStart w:id="126" w:name="_Toc16028898"/>
      <w:bookmarkStart w:id="127" w:name="_Toc22249054"/>
      <w:bookmarkStart w:id="128" w:name="_Toc98348621"/>
      <w:bookmarkStart w:id="129" w:name="_Toc225948317"/>
      <w:bookmarkEnd w:id="124"/>
      <w:r w:rsidRPr="00287B07">
        <w:rPr>
          <w:rFonts w:cs="Calibri Light"/>
        </w:rPr>
        <w:t>Afdeling 1. Algemene bepalingen</w:t>
      </w:r>
      <w:bookmarkEnd w:id="126"/>
      <w:bookmarkEnd w:id="127"/>
      <w:bookmarkEnd w:id="128"/>
      <w:bookmarkEnd w:id="129"/>
    </w:p>
    <w:p w14:paraId="31D92FD4" w14:textId="6C869A50" w:rsidR="00CD2061" w:rsidRPr="00287B07" w:rsidRDefault="00CD2061" w:rsidP="000F476B">
      <w:pPr>
        <w:pStyle w:val="Kop4"/>
      </w:pPr>
      <w:r w:rsidRPr="00287B07">
        <w:t xml:space="preserve">Artikel </w:t>
      </w:r>
      <w:r w:rsidR="00FD4ADB">
        <w:t>89</w:t>
      </w:r>
    </w:p>
    <w:p w14:paraId="740CAB42" w14:textId="77777777" w:rsidR="00CD2061" w:rsidRPr="00287B07" w:rsidRDefault="00CD2061" w:rsidP="00CD2061">
      <w:pPr>
        <w:rPr>
          <w:rFonts w:cs="Calibri Light"/>
        </w:rPr>
      </w:pPr>
      <w:r w:rsidRPr="00287B07">
        <w:rPr>
          <w:rFonts w:cs="Calibri Light"/>
        </w:rPr>
        <w:t>De personeelsleden hebben recht op informatie en vorming zowel met betrekking tot aspecten die nuttig zijn voor de uitoefening van de functie als om te kunnen voldoen aan de bevorderingsvereisten.</w:t>
      </w:r>
    </w:p>
    <w:p w14:paraId="2512FB9D" w14:textId="1C78086F" w:rsidR="00CD2061" w:rsidRPr="00287B07" w:rsidRDefault="00CD2061" w:rsidP="000F476B">
      <w:pPr>
        <w:pStyle w:val="Kop4"/>
      </w:pPr>
      <w:r w:rsidRPr="00287B07">
        <w:t xml:space="preserve">Artikel </w:t>
      </w:r>
      <w:r w:rsidR="002B42C0">
        <w:t>90</w:t>
      </w:r>
    </w:p>
    <w:p w14:paraId="644B7A98" w14:textId="77777777" w:rsidR="00CD2061" w:rsidRDefault="00CD2061" w:rsidP="00CD2061">
      <w:pPr>
        <w:rPr>
          <w:rFonts w:cs="Calibri Light"/>
        </w:rPr>
      </w:pPr>
      <w:r w:rsidRPr="00287B07">
        <w:rPr>
          <w:rFonts w:cs="Calibri Light"/>
        </w:rPr>
        <w:t>De personeelsleden houden zich op de hoogte van de ontwikkelingen en de nieuwe inzichten in de materies waarmee zij beroepshalve belast zijn.</w:t>
      </w:r>
    </w:p>
    <w:p w14:paraId="5C78E968" w14:textId="02ABDD33" w:rsidR="002B42C0" w:rsidRPr="00287B07" w:rsidRDefault="002B42C0" w:rsidP="002B42C0">
      <w:pPr>
        <w:pStyle w:val="Kop4"/>
      </w:pPr>
      <w:r w:rsidRPr="00287B07">
        <w:t xml:space="preserve">Artikel </w:t>
      </w:r>
      <w:r>
        <w:t>91</w:t>
      </w:r>
    </w:p>
    <w:p w14:paraId="3EAAFAC7" w14:textId="77777777" w:rsidR="00CD2061" w:rsidRPr="00287B07" w:rsidRDefault="00CD2061" w:rsidP="00CD2061">
      <w:pPr>
        <w:rPr>
          <w:rFonts w:cs="Calibri Light"/>
        </w:rPr>
      </w:pPr>
      <w:r w:rsidRPr="00287B07">
        <w:rPr>
          <w:rFonts w:cs="Calibri Light"/>
        </w:rPr>
        <w:t>De vorming is een plicht als ze noodzakelijk blijkt voor een betere uitoefening van de functie of het functioneren van een dienst, of als ze een onderdeel uitmaakt van een herstructurering of reorganisatie van een afdeling of een implementatie van nieuwe werkmethodes en infrastructuur.</w:t>
      </w:r>
    </w:p>
    <w:p w14:paraId="40636ACD" w14:textId="03AD226E" w:rsidR="00CD2061" w:rsidRPr="00287B07" w:rsidRDefault="00CD2061" w:rsidP="000F476B">
      <w:pPr>
        <w:pStyle w:val="Kop4"/>
      </w:pPr>
      <w:r w:rsidRPr="00287B07">
        <w:t>Artikel 9</w:t>
      </w:r>
      <w:r w:rsidR="00565777">
        <w:t>2</w:t>
      </w:r>
    </w:p>
    <w:p w14:paraId="41051164" w14:textId="77777777" w:rsidR="00CD2061" w:rsidRDefault="00CD2061" w:rsidP="00CD2061">
      <w:pPr>
        <w:rPr>
          <w:rFonts w:cs="Calibri Light"/>
        </w:rPr>
      </w:pPr>
      <w:r w:rsidRPr="00287B07">
        <w:rPr>
          <w:rFonts w:cs="Calibri Light"/>
        </w:rPr>
        <w:t>Onder vorming wordt verstaan: elk begeleid en gestructureerd leertraject, ongeacht of dat intern of extern aan het bestuur georganiseerd wordt, ongeacht de duur ervan en ongeacht of het individueel dan wel in groepsverband georganiseerd wordt.</w:t>
      </w:r>
    </w:p>
    <w:p w14:paraId="2D906484" w14:textId="1AD9D8C2" w:rsidR="002B42C0" w:rsidRPr="00287B07" w:rsidRDefault="002B42C0" w:rsidP="002B42C0">
      <w:pPr>
        <w:pStyle w:val="Kop4"/>
      </w:pPr>
      <w:r w:rsidRPr="00287B07">
        <w:t xml:space="preserve">Artikel </w:t>
      </w:r>
      <w:r>
        <w:t>93</w:t>
      </w:r>
    </w:p>
    <w:p w14:paraId="7A78F7C6" w14:textId="77777777" w:rsidR="00CD2061" w:rsidRPr="00287B07" w:rsidRDefault="00CD2061" w:rsidP="00CD2061">
      <w:pPr>
        <w:rPr>
          <w:rFonts w:cs="Calibri Light"/>
        </w:rPr>
      </w:pPr>
      <w:r w:rsidRPr="00287B07">
        <w:rPr>
          <w:rFonts w:cs="Calibri Light"/>
        </w:rPr>
        <w:t>De vormingsverantwoordelijke zorgt in samenwerking met de algemeen directeur voor de concrete invulling van het vormingsrecht en van de vormingsplicht op basis van de vastgestelde vormingsbehoeften.</w:t>
      </w:r>
    </w:p>
    <w:p w14:paraId="765FAACE" w14:textId="4E4798EC" w:rsidR="00757C74" w:rsidRPr="00287B07" w:rsidRDefault="00757C74" w:rsidP="000F476B">
      <w:pPr>
        <w:pStyle w:val="Kop4"/>
      </w:pPr>
      <w:r w:rsidRPr="00287B07">
        <w:t xml:space="preserve">Artikel </w:t>
      </w:r>
      <w:r w:rsidR="002B42C0">
        <w:t>94</w:t>
      </w:r>
    </w:p>
    <w:p w14:paraId="4F288E75" w14:textId="77777777" w:rsidR="00757C74" w:rsidRPr="00287B07" w:rsidRDefault="00757C74" w:rsidP="00757C74">
      <w:pPr>
        <w:rPr>
          <w:rFonts w:cs="Calibri Light"/>
        </w:rPr>
      </w:pPr>
      <w:r w:rsidRPr="00287B07">
        <w:rPr>
          <w:rFonts w:cs="Calibri Light"/>
        </w:rPr>
        <w:t>Als er meerdere personeelsleden in aanmerking komen voor een bepaalde vormingsactiviteit en een gelijktijdige deelname vanwege het dienstbelang niet mogelijk is, kan de algemeen directeur, naar gelang van het geval, op basis van een van de volgende criteria voorrang geven:</w:t>
      </w:r>
    </w:p>
    <w:p w14:paraId="61EDEE73" w14:textId="77777777" w:rsidR="00757C74" w:rsidRPr="00287B07" w:rsidRDefault="00757C74" w:rsidP="009060E4">
      <w:pPr>
        <w:numPr>
          <w:ilvl w:val="0"/>
          <w:numId w:val="23"/>
        </w:numPr>
        <w:spacing w:before="60" w:after="120"/>
        <w:rPr>
          <w:rFonts w:cs="Calibri Light"/>
        </w:rPr>
      </w:pPr>
      <w:r w:rsidRPr="00287B07">
        <w:rPr>
          <w:rFonts w:cs="Calibri Light"/>
        </w:rPr>
        <w:t>aan het personeelslid met een rechtstreeks functioneel belang bij de opleiding, zoals blijkt uit zijn functiebeschrijving, persoonlijke doelstellingen of planning;</w:t>
      </w:r>
    </w:p>
    <w:p w14:paraId="7FE1AAB5" w14:textId="77777777" w:rsidR="00757C74" w:rsidRPr="00287B07" w:rsidRDefault="00757C74" w:rsidP="009060E4">
      <w:pPr>
        <w:numPr>
          <w:ilvl w:val="0"/>
          <w:numId w:val="23"/>
        </w:numPr>
        <w:spacing w:before="60" w:after="120"/>
        <w:rPr>
          <w:rFonts w:cs="Calibri Light"/>
        </w:rPr>
      </w:pPr>
      <w:r w:rsidRPr="00287B07">
        <w:rPr>
          <w:rFonts w:cs="Calibri Light"/>
        </w:rPr>
        <w:t>aan het personeelslid van wie uit de feedback/evaluatie blijkt dat het baat heeft bij de vormingsactiviteit;</w:t>
      </w:r>
    </w:p>
    <w:p w14:paraId="0F5EE867" w14:textId="77777777" w:rsidR="00757C74" w:rsidRPr="00287B07" w:rsidRDefault="00757C74" w:rsidP="009060E4">
      <w:pPr>
        <w:numPr>
          <w:ilvl w:val="0"/>
          <w:numId w:val="23"/>
        </w:numPr>
        <w:spacing w:before="60" w:after="120"/>
        <w:rPr>
          <w:rFonts w:cs="Calibri Light"/>
        </w:rPr>
      </w:pPr>
      <w:r w:rsidRPr="00287B07">
        <w:rPr>
          <w:rFonts w:cs="Calibri Light"/>
        </w:rPr>
        <w:t>aan het personeelslid uit wiens feedback blijkt dat het een bijzondere verdienste heeft op het domein van de vormingsactiviteit;</w:t>
      </w:r>
    </w:p>
    <w:p w14:paraId="47067AA1" w14:textId="77777777" w:rsidR="00757C74" w:rsidRPr="00287B07" w:rsidRDefault="00757C74" w:rsidP="009060E4">
      <w:pPr>
        <w:numPr>
          <w:ilvl w:val="0"/>
          <w:numId w:val="23"/>
        </w:numPr>
        <w:spacing w:before="60" w:after="120"/>
        <w:rPr>
          <w:rFonts w:cs="Calibri Light"/>
        </w:rPr>
      </w:pPr>
      <w:r w:rsidRPr="00287B07">
        <w:rPr>
          <w:rFonts w:cs="Calibri Light"/>
        </w:rPr>
        <w:t xml:space="preserve">aan het personeelslid dat zich in het kader van een taakverdeling specialiseert in de materie; </w:t>
      </w:r>
    </w:p>
    <w:p w14:paraId="5E9B49B4" w14:textId="77777777" w:rsidR="00757C74" w:rsidRPr="00287B07" w:rsidRDefault="00757C74" w:rsidP="009060E4">
      <w:pPr>
        <w:numPr>
          <w:ilvl w:val="0"/>
          <w:numId w:val="23"/>
        </w:numPr>
        <w:spacing w:before="60" w:after="120"/>
        <w:rPr>
          <w:rFonts w:cs="Calibri Light"/>
        </w:rPr>
      </w:pPr>
      <w:r w:rsidRPr="00287B07">
        <w:rPr>
          <w:rFonts w:cs="Calibri Light"/>
        </w:rPr>
        <w:t xml:space="preserve">aan het personeelslid met de laagste anciënniteit dat zich nog in de fase bevindt van kennisverwerving of de verwerving van vaardigheden met betrekking tot de functie; </w:t>
      </w:r>
    </w:p>
    <w:p w14:paraId="066768B8" w14:textId="77777777" w:rsidR="00757C74" w:rsidRPr="00287B07" w:rsidRDefault="00757C74" w:rsidP="009060E4">
      <w:pPr>
        <w:numPr>
          <w:ilvl w:val="0"/>
          <w:numId w:val="23"/>
        </w:numPr>
        <w:spacing w:before="60" w:after="120"/>
        <w:rPr>
          <w:rFonts w:cs="Calibri Light"/>
        </w:rPr>
      </w:pPr>
      <w:r w:rsidRPr="00287B07">
        <w:rPr>
          <w:rFonts w:cs="Calibri Light"/>
        </w:rPr>
        <w:t>aan personeelsleden van een bepaalde dienst om functionele redenen.</w:t>
      </w:r>
    </w:p>
    <w:p w14:paraId="6E44CEB4" w14:textId="77777777" w:rsidR="009F2661" w:rsidRDefault="009F2661">
      <w:pPr>
        <w:rPr>
          <w:rFonts w:cs="Calibri Light"/>
          <w:b/>
          <w:color w:val="00AFA8"/>
          <w:sz w:val="28"/>
          <w:szCs w:val="28"/>
          <w:u w:val="single"/>
        </w:rPr>
      </w:pPr>
      <w:bookmarkStart w:id="130" w:name="_Toc16028899"/>
      <w:bookmarkStart w:id="131" w:name="_Toc22249055"/>
      <w:bookmarkStart w:id="132" w:name="_Toc98348622"/>
      <w:r>
        <w:rPr>
          <w:rFonts w:cs="Calibri Light"/>
        </w:rPr>
        <w:br w:type="page"/>
      </w:r>
    </w:p>
    <w:p w14:paraId="7E4A09D0" w14:textId="19084B7E" w:rsidR="00757C74" w:rsidRPr="00287B07" w:rsidRDefault="00757C74" w:rsidP="00757C74">
      <w:pPr>
        <w:pStyle w:val="Kop3"/>
        <w:rPr>
          <w:rFonts w:cs="Calibri Light"/>
        </w:rPr>
      </w:pPr>
      <w:bookmarkStart w:id="133" w:name="_Toc225948318"/>
      <w:r w:rsidRPr="00287B07">
        <w:rPr>
          <w:rFonts w:cs="Calibri Light"/>
        </w:rPr>
        <w:lastRenderedPageBreak/>
        <w:t>Afdeling 2. De vormingsplicht</w:t>
      </w:r>
      <w:bookmarkEnd w:id="130"/>
      <w:bookmarkEnd w:id="131"/>
      <w:bookmarkEnd w:id="132"/>
      <w:bookmarkEnd w:id="133"/>
    </w:p>
    <w:p w14:paraId="79676FDD" w14:textId="526C8C38" w:rsidR="00757C74" w:rsidRPr="00287B07" w:rsidRDefault="00757C74" w:rsidP="000F476B">
      <w:pPr>
        <w:pStyle w:val="Kop4"/>
      </w:pPr>
      <w:r w:rsidRPr="00287B07">
        <w:t xml:space="preserve">Artikel </w:t>
      </w:r>
      <w:r w:rsidR="006F12A0">
        <w:t>95</w:t>
      </w:r>
    </w:p>
    <w:p w14:paraId="103B6281" w14:textId="77777777" w:rsidR="00757C74" w:rsidRPr="00287B07" w:rsidRDefault="00757C74" w:rsidP="00757C74">
      <w:pPr>
        <w:rPr>
          <w:rFonts w:cs="Calibri Light"/>
          <w:lang w:eastAsia="en-US"/>
        </w:rPr>
      </w:pPr>
      <w:r w:rsidRPr="00287B07">
        <w:rPr>
          <w:rFonts w:cs="Calibri Light"/>
          <w:lang w:eastAsia="en-US"/>
        </w:rPr>
        <w:t>Het personeelslid dat in dienst treedt,</w:t>
      </w:r>
      <w:r w:rsidRPr="00287B07">
        <w:rPr>
          <w:rFonts w:cs="Calibri Light"/>
          <w:i/>
          <w:lang w:eastAsia="en-US"/>
        </w:rPr>
        <w:t xml:space="preserve"> </w:t>
      </w:r>
      <w:r w:rsidRPr="00287B07">
        <w:rPr>
          <w:rFonts w:cs="Calibri Light"/>
          <w:lang w:eastAsia="en-US"/>
        </w:rPr>
        <w:t>neemt deel aan een leertraject dat zijn integratie in het bestuur en zijn inwerking in de functie bevordert.</w:t>
      </w:r>
    </w:p>
    <w:p w14:paraId="513EB405" w14:textId="77777777" w:rsidR="00757C74" w:rsidRPr="00287B07" w:rsidRDefault="00757C74" w:rsidP="00757C74">
      <w:pPr>
        <w:rPr>
          <w:rFonts w:cs="Calibri Light"/>
          <w:lang w:eastAsia="en-US"/>
        </w:rPr>
      </w:pPr>
      <w:r w:rsidRPr="00287B07">
        <w:rPr>
          <w:rFonts w:cs="Calibri Light"/>
          <w:lang w:eastAsia="en-US"/>
        </w:rPr>
        <w:t xml:space="preserve">Het leertraject </w:t>
      </w:r>
      <w:r w:rsidRPr="00287B07">
        <w:rPr>
          <w:rFonts w:cs="Calibri Light"/>
          <w:bCs/>
          <w:lang w:eastAsia="en-US"/>
        </w:rPr>
        <w:t>kan bestaan uit</w:t>
      </w:r>
      <w:r w:rsidRPr="00287B07">
        <w:rPr>
          <w:rFonts w:cs="Calibri Light"/>
          <w:lang w:eastAsia="en-US"/>
        </w:rPr>
        <w:t>:</w:t>
      </w:r>
    </w:p>
    <w:p w14:paraId="6D8D16C1" w14:textId="77777777" w:rsidR="00757C74" w:rsidRPr="00287B07" w:rsidRDefault="00757C74" w:rsidP="009060E4">
      <w:pPr>
        <w:numPr>
          <w:ilvl w:val="0"/>
          <w:numId w:val="24"/>
        </w:numPr>
        <w:spacing w:before="60" w:after="120"/>
        <w:rPr>
          <w:rFonts w:cs="Calibri Light"/>
          <w:lang w:eastAsia="en-US"/>
        </w:rPr>
      </w:pPr>
      <w:r w:rsidRPr="00287B07">
        <w:rPr>
          <w:rFonts w:cs="Calibri Light"/>
          <w:lang w:eastAsia="en-US"/>
        </w:rPr>
        <w:t>een introductiepakket over de werking van het bestuur;</w:t>
      </w:r>
    </w:p>
    <w:p w14:paraId="58AEDC61" w14:textId="77777777" w:rsidR="00757C74" w:rsidRPr="00287B07" w:rsidRDefault="00757C74" w:rsidP="009060E4">
      <w:pPr>
        <w:numPr>
          <w:ilvl w:val="0"/>
          <w:numId w:val="24"/>
        </w:numPr>
        <w:spacing w:before="60" w:after="120"/>
        <w:rPr>
          <w:rFonts w:cs="Calibri Light"/>
          <w:lang w:eastAsia="en-US"/>
        </w:rPr>
      </w:pPr>
      <w:r w:rsidRPr="00287B07">
        <w:rPr>
          <w:rFonts w:cs="Calibri Light"/>
          <w:lang w:eastAsia="en-US"/>
        </w:rPr>
        <w:t>kennismaking met de wetgeving / procedures/ technieken/ die eigen zijn aan de functie en aan de dienst waarvan de functie deel uitmaakt;</w:t>
      </w:r>
    </w:p>
    <w:p w14:paraId="47494F3A" w14:textId="77777777" w:rsidR="00757C74" w:rsidRPr="00287B07" w:rsidRDefault="00757C74" w:rsidP="009060E4">
      <w:pPr>
        <w:numPr>
          <w:ilvl w:val="0"/>
          <w:numId w:val="24"/>
        </w:numPr>
        <w:spacing w:before="60" w:after="120"/>
        <w:rPr>
          <w:rFonts w:cs="Calibri Light"/>
          <w:lang w:eastAsia="en-US"/>
        </w:rPr>
      </w:pPr>
      <w:r w:rsidRPr="00287B07">
        <w:rPr>
          <w:rFonts w:cs="Calibri Light"/>
          <w:lang w:eastAsia="en-US"/>
        </w:rPr>
        <w:t>kennismaking met de rechtspositieregeling;</w:t>
      </w:r>
    </w:p>
    <w:p w14:paraId="627143AD" w14:textId="77777777" w:rsidR="00757C74" w:rsidRPr="00287B07" w:rsidRDefault="00757C74" w:rsidP="009060E4">
      <w:pPr>
        <w:numPr>
          <w:ilvl w:val="0"/>
          <w:numId w:val="24"/>
        </w:numPr>
        <w:spacing w:before="60" w:after="120"/>
        <w:rPr>
          <w:rFonts w:cs="Calibri Light"/>
          <w:lang w:eastAsia="en-US"/>
        </w:rPr>
      </w:pPr>
      <w:r w:rsidRPr="00287B07">
        <w:rPr>
          <w:rFonts w:cs="Calibri Light"/>
          <w:lang w:eastAsia="en-US"/>
        </w:rPr>
        <w:t>deontologie.</w:t>
      </w:r>
    </w:p>
    <w:p w14:paraId="7615160A" w14:textId="71E09B96" w:rsidR="00757C74" w:rsidRPr="00287B07" w:rsidRDefault="00757C74" w:rsidP="000F476B">
      <w:pPr>
        <w:pStyle w:val="Kop4"/>
      </w:pPr>
      <w:r w:rsidRPr="00287B07">
        <w:t xml:space="preserve">Artikel </w:t>
      </w:r>
      <w:r w:rsidR="006F12A0">
        <w:t>96</w:t>
      </w:r>
    </w:p>
    <w:p w14:paraId="21FB7046" w14:textId="77777777" w:rsidR="00757C74" w:rsidRPr="00287B07" w:rsidRDefault="00757C74" w:rsidP="00757C74">
      <w:pPr>
        <w:rPr>
          <w:rFonts w:cs="Calibri Light"/>
          <w:lang w:val="nl-BE"/>
        </w:rPr>
      </w:pPr>
      <w:r w:rsidRPr="00287B07">
        <w:rPr>
          <w:rFonts w:cs="Calibri Light"/>
          <w:lang w:val="nl-BE"/>
        </w:rPr>
        <w:t>Het personeelslid kan verplicht worden om vorming te volgen:</w:t>
      </w:r>
    </w:p>
    <w:p w14:paraId="460F03F9" w14:textId="77777777" w:rsidR="00757C74" w:rsidRPr="00287B07" w:rsidRDefault="00757C74" w:rsidP="009060E4">
      <w:pPr>
        <w:numPr>
          <w:ilvl w:val="0"/>
          <w:numId w:val="25"/>
        </w:numPr>
        <w:spacing w:before="60" w:after="120"/>
        <w:rPr>
          <w:rFonts w:cs="Calibri Light"/>
          <w:lang w:val="nl-BE"/>
        </w:rPr>
      </w:pPr>
      <w:r w:rsidRPr="00287B07">
        <w:rPr>
          <w:rFonts w:cs="Calibri Light"/>
          <w:lang w:val="nl-BE"/>
        </w:rPr>
        <w:t>om kennis te nemen van nieuwe wetgeving en nieuwe inzichten met betrekking tot zijn functie of dienst;</w:t>
      </w:r>
    </w:p>
    <w:p w14:paraId="4918396E" w14:textId="77777777" w:rsidR="00757C74" w:rsidRPr="00287B07" w:rsidRDefault="00757C74" w:rsidP="009060E4">
      <w:pPr>
        <w:numPr>
          <w:ilvl w:val="0"/>
          <w:numId w:val="25"/>
        </w:numPr>
        <w:spacing w:before="60" w:after="120"/>
        <w:rPr>
          <w:rFonts w:cs="Calibri Light"/>
        </w:rPr>
      </w:pPr>
      <w:r w:rsidRPr="00287B07">
        <w:rPr>
          <w:rFonts w:cs="Calibri Light"/>
          <w:lang w:val="nl-BE"/>
        </w:rPr>
        <w:t>om vertrouwd te worden met nieuwe informaticatoepassingen;</w:t>
      </w:r>
    </w:p>
    <w:p w14:paraId="415FFFDC" w14:textId="77777777" w:rsidR="00757C74" w:rsidRPr="00287B07" w:rsidRDefault="00757C74" w:rsidP="009060E4">
      <w:pPr>
        <w:numPr>
          <w:ilvl w:val="0"/>
          <w:numId w:val="25"/>
        </w:numPr>
        <w:spacing w:before="60" w:after="120"/>
        <w:rPr>
          <w:rFonts w:cs="Calibri Light"/>
        </w:rPr>
      </w:pPr>
      <w:r w:rsidRPr="00287B07">
        <w:rPr>
          <w:rFonts w:cs="Calibri Light"/>
        </w:rPr>
        <w:t>na een procedure van interne personeelsmobiliteit, herplaatsing of bevordering, om zich in te werken in de nieuwe functie;</w:t>
      </w:r>
    </w:p>
    <w:p w14:paraId="1AE77F07" w14:textId="77777777" w:rsidR="00757C74" w:rsidRPr="00287B07" w:rsidRDefault="00757C74" w:rsidP="009060E4">
      <w:pPr>
        <w:numPr>
          <w:ilvl w:val="0"/>
          <w:numId w:val="25"/>
        </w:numPr>
        <w:spacing w:before="60" w:after="120"/>
        <w:rPr>
          <w:rFonts w:cs="Calibri Light"/>
        </w:rPr>
      </w:pPr>
      <w:r w:rsidRPr="00287B07">
        <w:rPr>
          <w:rFonts w:cs="Calibri Light"/>
        </w:rPr>
        <w:t>om vertrouwd te worden met het gebruik van nieuwe materialen;</w:t>
      </w:r>
    </w:p>
    <w:p w14:paraId="3E00FCCB" w14:textId="77777777" w:rsidR="00757C74" w:rsidRPr="00287B07" w:rsidRDefault="00757C74" w:rsidP="009060E4">
      <w:pPr>
        <w:numPr>
          <w:ilvl w:val="0"/>
          <w:numId w:val="25"/>
        </w:numPr>
        <w:spacing w:before="60" w:after="120"/>
        <w:rPr>
          <w:rFonts w:cs="Calibri Light"/>
        </w:rPr>
      </w:pPr>
      <w:r w:rsidRPr="00287B07">
        <w:rPr>
          <w:rFonts w:cs="Calibri Light"/>
        </w:rPr>
        <w:t>als de vorming een onderdeel is van een verbeterplan voor de werking van de dienst;</w:t>
      </w:r>
    </w:p>
    <w:p w14:paraId="46EEDC00" w14:textId="77777777" w:rsidR="00757C74" w:rsidRPr="00287B07" w:rsidRDefault="00757C74" w:rsidP="009060E4">
      <w:pPr>
        <w:numPr>
          <w:ilvl w:val="0"/>
          <w:numId w:val="25"/>
        </w:numPr>
        <w:spacing w:before="60" w:after="120"/>
        <w:rPr>
          <w:rFonts w:cs="Calibri Light"/>
        </w:rPr>
      </w:pPr>
      <w:r w:rsidRPr="00287B07">
        <w:rPr>
          <w:rFonts w:cs="Calibri Light"/>
        </w:rPr>
        <w:t>om het individueel functioneren op het vlak van kennis of vaardigheden te verbeteren;</w:t>
      </w:r>
    </w:p>
    <w:p w14:paraId="547AC730" w14:textId="77777777" w:rsidR="00757C74" w:rsidRPr="00287B07" w:rsidRDefault="00757C74" w:rsidP="009060E4">
      <w:pPr>
        <w:numPr>
          <w:ilvl w:val="0"/>
          <w:numId w:val="25"/>
        </w:numPr>
        <w:spacing w:before="60" w:after="120"/>
        <w:rPr>
          <w:rFonts w:cs="Calibri Light"/>
        </w:rPr>
      </w:pPr>
      <w:r w:rsidRPr="00287B07">
        <w:rPr>
          <w:rFonts w:cs="Calibri Light"/>
        </w:rPr>
        <w:t>om in aanmerking te komen voor een bevordering, in overeenstemming met de specifieke bevorderingsvoorwaarden;</w:t>
      </w:r>
    </w:p>
    <w:p w14:paraId="05385874" w14:textId="77777777" w:rsidR="00757C74" w:rsidRPr="00287B07" w:rsidRDefault="00757C74" w:rsidP="009060E4">
      <w:pPr>
        <w:numPr>
          <w:ilvl w:val="0"/>
          <w:numId w:val="25"/>
        </w:numPr>
        <w:spacing w:before="60" w:after="120"/>
        <w:rPr>
          <w:rFonts w:cs="Calibri Light"/>
        </w:rPr>
      </w:pPr>
      <w:r w:rsidRPr="00287B07">
        <w:rPr>
          <w:rFonts w:cs="Calibri Light"/>
        </w:rPr>
        <w:t>in het kader van functionerings- en evaluatiegesprekken.</w:t>
      </w:r>
    </w:p>
    <w:p w14:paraId="5DA60FB6" w14:textId="456936A2" w:rsidR="00757C74" w:rsidRPr="00287B07" w:rsidRDefault="00757C74" w:rsidP="000F476B">
      <w:pPr>
        <w:pStyle w:val="Kop4"/>
      </w:pPr>
      <w:r w:rsidRPr="00287B07">
        <w:t xml:space="preserve">Artikel </w:t>
      </w:r>
      <w:r w:rsidR="006F12A0">
        <w:t>97</w:t>
      </w:r>
    </w:p>
    <w:p w14:paraId="46B5B473" w14:textId="77777777" w:rsidR="00757C74" w:rsidRPr="00287B07" w:rsidRDefault="00757C74" w:rsidP="00757C74">
      <w:pPr>
        <w:rPr>
          <w:rFonts w:cs="Calibri Light"/>
        </w:rPr>
      </w:pPr>
      <w:r w:rsidRPr="00287B07">
        <w:rPr>
          <w:rFonts w:cs="Calibri Light"/>
        </w:rPr>
        <w:t>Met behoud van de toepassing van de gevolgen van de evaluatie wordt vorming aangeboden die afgestemd is op de vastgestelde behoeften aan het personeelslid met een ongunstige evaluatie tijdens de loopbaan.</w:t>
      </w:r>
    </w:p>
    <w:p w14:paraId="2F1A2785" w14:textId="71111BA4" w:rsidR="00757C74" w:rsidRPr="00287B07" w:rsidRDefault="00757C74" w:rsidP="000F476B">
      <w:pPr>
        <w:pStyle w:val="Kop4"/>
      </w:pPr>
      <w:r w:rsidRPr="00287B07">
        <w:t>Artikel 9</w:t>
      </w:r>
      <w:r w:rsidR="006F12A0">
        <w:t>8</w:t>
      </w:r>
    </w:p>
    <w:p w14:paraId="196AE260" w14:textId="77777777" w:rsidR="00757C74" w:rsidRPr="00287B07" w:rsidRDefault="00757C74" w:rsidP="00757C74">
      <w:pPr>
        <w:rPr>
          <w:rFonts w:cs="Calibri Light"/>
        </w:rPr>
      </w:pPr>
      <w:r w:rsidRPr="00287B07">
        <w:rPr>
          <w:rFonts w:cs="Calibri Light"/>
        </w:rPr>
        <w:t>De verplichting om aan vormingsactiviteiten deel te nemen gaat uit van de algemeen directeur.</w:t>
      </w:r>
    </w:p>
    <w:p w14:paraId="347B342C" w14:textId="77777777" w:rsidR="00757C74" w:rsidRPr="00287B07" w:rsidRDefault="00757C74" w:rsidP="00757C74">
      <w:pPr>
        <w:rPr>
          <w:rFonts w:cs="Calibri Light"/>
        </w:rPr>
      </w:pPr>
      <w:r w:rsidRPr="00287B07">
        <w:rPr>
          <w:rFonts w:cs="Calibri Light"/>
        </w:rPr>
        <w:t xml:space="preserve">De personeelsleden kunnen van de verplichting tot deelname aan de opgelegde vormingsactiviteit </w:t>
      </w:r>
      <w:r w:rsidRPr="00287B07">
        <w:rPr>
          <w:rFonts w:cs="Calibri Light"/>
          <w:bCs/>
        </w:rPr>
        <w:t>geheel of gedeeltelijk</w:t>
      </w:r>
      <w:r w:rsidRPr="00287B07">
        <w:rPr>
          <w:rFonts w:cs="Calibri Light"/>
        </w:rPr>
        <w:t xml:space="preserve"> vrijgesteld worden als daar ernstige redenen voor zijn, andere dan overmacht. Het personeelslid dat meent een ernstige reden te hebben voor een vrijstelling van de verplichte deelname, vraagt die vrijstelling voor de start van de vormingsactiviteit aan bij de vormingsverantwoordelijke. De algemeen directeur beslist over de eventuele vrijstelling.</w:t>
      </w:r>
    </w:p>
    <w:p w14:paraId="75F7D736" w14:textId="77777777" w:rsidR="009F2661" w:rsidRDefault="009F2661">
      <w:pPr>
        <w:rPr>
          <w:rFonts w:cs="Calibri Light"/>
          <w:b/>
          <w:color w:val="00AFA8"/>
          <w:sz w:val="28"/>
          <w:szCs w:val="28"/>
          <w:u w:val="single"/>
        </w:rPr>
      </w:pPr>
      <w:bookmarkStart w:id="134" w:name="_Toc16028900"/>
      <w:bookmarkStart w:id="135" w:name="_Toc22249056"/>
      <w:bookmarkStart w:id="136" w:name="_Toc98348623"/>
      <w:r>
        <w:rPr>
          <w:rFonts w:cs="Calibri Light"/>
        </w:rPr>
        <w:br w:type="page"/>
      </w:r>
    </w:p>
    <w:p w14:paraId="0E5448A1" w14:textId="60BAB67E" w:rsidR="00757C74" w:rsidRPr="00287B07" w:rsidRDefault="00757C74" w:rsidP="00757C74">
      <w:pPr>
        <w:pStyle w:val="Kop3"/>
        <w:rPr>
          <w:rFonts w:cs="Calibri Light"/>
        </w:rPr>
      </w:pPr>
      <w:bookmarkStart w:id="137" w:name="_Toc225948319"/>
      <w:r w:rsidRPr="00287B07">
        <w:rPr>
          <w:rFonts w:cs="Calibri Light"/>
        </w:rPr>
        <w:lastRenderedPageBreak/>
        <w:t>Afdeling 3. Het vormingsrecht</w:t>
      </w:r>
      <w:bookmarkEnd w:id="134"/>
      <w:bookmarkEnd w:id="135"/>
      <w:bookmarkEnd w:id="136"/>
      <w:bookmarkEnd w:id="137"/>
    </w:p>
    <w:p w14:paraId="527301E2" w14:textId="71CC38B6" w:rsidR="00757C74" w:rsidRPr="00287B07" w:rsidRDefault="00757C74" w:rsidP="000F476B">
      <w:pPr>
        <w:pStyle w:val="Kop4"/>
      </w:pPr>
      <w:r w:rsidRPr="00287B07">
        <w:t xml:space="preserve">Artikel </w:t>
      </w:r>
      <w:r w:rsidR="006F12A0">
        <w:t>99</w:t>
      </w:r>
    </w:p>
    <w:p w14:paraId="211C1A30" w14:textId="77777777" w:rsidR="00757C74" w:rsidRPr="00287B07" w:rsidRDefault="00757C74" w:rsidP="00757C74">
      <w:pPr>
        <w:rPr>
          <w:rFonts w:cs="Calibri Light"/>
          <w:lang w:val="nl-BE"/>
        </w:rPr>
      </w:pPr>
      <w:r w:rsidRPr="00287B07">
        <w:rPr>
          <w:rFonts w:cs="Calibri Light"/>
          <w:lang w:val="nl-BE"/>
        </w:rPr>
        <w:t>Het personeelslid dat wil deelnemen aan een vormingsactiviteit vraagt daartoe toestemming aan de vormingsverantwoordelijke via zijn diensthoofd</w:t>
      </w:r>
      <w:r w:rsidRPr="00287B07">
        <w:rPr>
          <w:rFonts w:cs="Calibri Light"/>
          <w:i/>
          <w:lang w:val="nl-BE"/>
        </w:rPr>
        <w:t>.</w:t>
      </w:r>
      <w:r w:rsidRPr="00287B07">
        <w:rPr>
          <w:rFonts w:cs="Calibri Light"/>
          <w:lang w:val="nl-BE"/>
        </w:rPr>
        <w:t xml:space="preserve"> Het personeelslid motiveert zijn aanvraag. </w:t>
      </w:r>
    </w:p>
    <w:p w14:paraId="4E256A2B" w14:textId="3A41FA04" w:rsidR="00757C74" w:rsidRPr="00287B07" w:rsidRDefault="00757C74" w:rsidP="000F476B">
      <w:pPr>
        <w:pStyle w:val="Kop4"/>
      </w:pPr>
      <w:r w:rsidRPr="00287B07">
        <w:t xml:space="preserve">Artikel </w:t>
      </w:r>
      <w:r w:rsidR="006F12A0">
        <w:t>100</w:t>
      </w:r>
    </w:p>
    <w:p w14:paraId="0C66DF72" w14:textId="77777777" w:rsidR="00757C74" w:rsidRPr="00287B07" w:rsidRDefault="00757C74" w:rsidP="00757C74">
      <w:pPr>
        <w:rPr>
          <w:rFonts w:cs="Calibri Light"/>
          <w:lang w:val="nl-BE"/>
        </w:rPr>
      </w:pPr>
      <w:r w:rsidRPr="00287B07">
        <w:rPr>
          <w:rFonts w:cs="Calibri Light"/>
          <w:lang w:val="nl-BE"/>
        </w:rPr>
        <w:t>Het diensthoofd neemt kennis van de vormingsaanvraag, geeft er een advies over en bezorgt de vormingsaanvraag onmiddellijk aan de vormingsverantwoordelijke.</w:t>
      </w:r>
    </w:p>
    <w:p w14:paraId="6196DA80" w14:textId="6840D658" w:rsidR="00757C74" w:rsidRPr="00287B07" w:rsidRDefault="00757C74" w:rsidP="000F476B">
      <w:pPr>
        <w:pStyle w:val="Kop4"/>
      </w:pPr>
      <w:r w:rsidRPr="00287B07">
        <w:t>Artikel 10</w:t>
      </w:r>
      <w:r w:rsidR="006F12A0">
        <w:t>1</w:t>
      </w:r>
    </w:p>
    <w:p w14:paraId="73494247" w14:textId="77777777" w:rsidR="00757C74" w:rsidRPr="00287B07" w:rsidRDefault="00757C74" w:rsidP="00757C74">
      <w:pPr>
        <w:rPr>
          <w:rFonts w:cs="Calibri Light"/>
          <w:lang w:val="nl-BE"/>
        </w:rPr>
      </w:pPr>
      <w:r w:rsidRPr="00287B07">
        <w:rPr>
          <w:rFonts w:cs="Calibri Light"/>
          <w:lang w:val="nl-BE"/>
        </w:rPr>
        <w:t xml:space="preserve">De vormingsverantwoordelijke toetst de aanvraag aan de vastgestelde vormingsbehoeften, de planning en de beschikbare middelen. Hij overlegt daarover zo nodig met de leidinggevende en het personeelslid en stelt aan de algemeen directeur voor om toestemming te geven of te weigeren voor deelname aan de vormingsactiviteit. </w:t>
      </w:r>
    </w:p>
    <w:p w14:paraId="4D766E98" w14:textId="046D87A4" w:rsidR="00757C74" w:rsidRPr="00287B07" w:rsidRDefault="00757C74" w:rsidP="00A633DF">
      <w:pPr>
        <w:rPr>
          <w:rFonts w:cs="Calibri Light"/>
          <w:lang w:val="nl-BE"/>
        </w:rPr>
      </w:pPr>
      <w:r w:rsidRPr="00287B07">
        <w:rPr>
          <w:rFonts w:cs="Calibri Light"/>
          <w:lang w:val="nl-BE"/>
        </w:rPr>
        <w:t>De algemeen directeur beslist over de toestemming of de weigering.</w:t>
      </w:r>
    </w:p>
    <w:p w14:paraId="5C3E4BDB" w14:textId="7AE73156" w:rsidR="00757C74" w:rsidRPr="00287B07" w:rsidRDefault="00757C74" w:rsidP="000F476B">
      <w:pPr>
        <w:pStyle w:val="Kop4"/>
      </w:pPr>
      <w:r w:rsidRPr="00287B07">
        <w:t xml:space="preserve">Artikel </w:t>
      </w:r>
      <w:r w:rsidR="00A633DF">
        <w:t>102</w:t>
      </w:r>
    </w:p>
    <w:p w14:paraId="5CF107B1" w14:textId="77777777" w:rsidR="00757C74" w:rsidRPr="00287B07" w:rsidRDefault="00757C74" w:rsidP="00757C74">
      <w:pPr>
        <w:rPr>
          <w:rFonts w:cs="Calibri Light"/>
        </w:rPr>
      </w:pPr>
      <w:r w:rsidRPr="00287B07">
        <w:rPr>
          <w:rFonts w:cs="Calibri Light"/>
        </w:rPr>
        <w:t>De toestemming voor deelname aan een vormingsactiviteit kan geweigerd worden op grond van de volgende algemene criteria:</w:t>
      </w:r>
    </w:p>
    <w:p w14:paraId="25C10A29" w14:textId="77777777" w:rsidR="00757C74" w:rsidRPr="00287B07" w:rsidRDefault="00757C74" w:rsidP="009060E4">
      <w:pPr>
        <w:numPr>
          <w:ilvl w:val="0"/>
          <w:numId w:val="26"/>
        </w:numPr>
        <w:spacing w:before="60" w:after="120"/>
        <w:rPr>
          <w:rFonts w:cs="Calibri Light"/>
        </w:rPr>
      </w:pPr>
      <w:r w:rsidRPr="00287B07">
        <w:rPr>
          <w:rFonts w:cs="Calibri Light"/>
        </w:rPr>
        <w:t>het dienstbelang, meer bepaald de minimale personeelsaanwezigheid die vereist is voor een goede werking van de dienst op het tijdstip dat de vormingsactiviteit doorgaat;</w:t>
      </w:r>
    </w:p>
    <w:p w14:paraId="79AFA035" w14:textId="77777777" w:rsidR="00757C74" w:rsidRPr="00287B07" w:rsidRDefault="00757C74" w:rsidP="009060E4">
      <w:pPr>
        <w:numPr>
          <w:ilvl w:val="0"/>
          <w:numId w:val="26"/>
        </w:numPr>
        <w:spacing w:before="60" w:after="120"/>
        <w:rPr>
          <w:rFonts w:cs="Calibri Light"/>
          <w:lang w:eastAsia="en-US"/>
        </w:rPr>
      </w:pPr>
      <w:r w:rsidRPr="00287B07">
        <w:rPr>
          <w:rFonts w:cs="Calibri Light"/>
        </w:rPr>
        <w:t>het gebrek aan inhoudelijke relevantie of meerwaarde van de aanvraag voor het bestuur of voor het personeelslid in kwestie;</w:t>
      </w:r>
    </w:p>
    <w:p w14:paraId="61A1FEDF" w14:textId="77777777" w:rsidR="00757C74" w:rsidRPr="00287B07" w:rsidRDefault="00757C74" w:rsidP="009060E4">
      <w:pPr>
        <w:numPr>
          <w:ilvl w:val="0"/>
          <w:numId w:val="26"/>
        </w:numPr>
        <w:spacing w:before="60" w:after="120"/>
        <w:rPr>
          <w:rFonts w:cs="Calibri Light"/>
          <w:lang w:eastAsia="en-US"/>
        </w:rPr>
      </w:pPr>
      <w:r w:rsidRPr="00287B07">
        <w:rPr>
          <w:rFonts w:cs="Calibri Light"/>
        </w:rPr>
        <w:t>praktische bezwaren zoals een te hoge prijs of geen financiële ruimte binnen het budget.</w:t>
      </w:r>
    </w:p>
    <w:p w14:paraId="1EBBA753" w14:textId="77777777" w:rsidR="00757C74" w:rsidRPr="00287B07" w:rsidRDefault="00757C74" w:rsidP="00757C74">
      <w:pPr>
        <w:rPr>
          <w:rFonts w:cs="Calibri Light"/>
          <w:lang w:eastAsia="en-US"/>
        </w:rPr>
      </w:pPr>
      <w:r w:rsidRPr="00287B07">
        <w:rPr>
          <w:rFonts w:cs="Calibri Light"/>
          <w:lang w:eastAsia="en-US"/>
        </w:rPr>
        <w:t>Als de vorming om een van deze redenen geweigerd wordt, kan in overleg met het diensthoofd en het personeelslid een geschikt alternatief aangeboden worden.</w:t>
      </w:r>
    </w:p>
    <w:p w14:paraId="200EEDBA" w14:textId="28A99DF3" w:rsidR="00757C74" w:rsidRPr="00287B07" w:rsidRDefault="00757C74" w:rsidP="000F476B">
      <w:pPr>
        <w:pStyle w:val="Kop4"/>
      </w:pPr>
      <w:r w:rsidRPr="00287B07">
        <w:t xml:space="preserve">Artikel </w:t>
      </w:r>
      <w:r w:rsidR="00A633DF">
        <w:t>103</w:t>
      </w:r>
    </w:p>
    <w:p w14:paraId="77C2B27D" w14:textId="77777777" w:rsidR="00757C74" w:rsidRPr="00287B07" w:rsidRDefault="00757C74" w:rsidP="00757C74">
      <w:pPr>
        <w:rPr>
          <w:rFonts w:cs="Calibri Light"/>
        </w:rPr>
      </w:pPr>
      <w:r w:rsidRPr="00287B07">
        <w:rPr>
          <w:rFonts w:cs="Calibri Light"/>
        </w:rPr>
        <w:t>Het personeelslid dat om een ernstige reden niet kan deelnemen aan een aangevraagde en toegestane vormingsactiviteit, deelt dat zonder uitstel voor de aanvang van de vormingsactiviteit mee aan zijn leidinggevende. De leidinggevende kan een ander personeelslid in de mogelijkheid stellen om de vorming te volgen.</w:t>
      </w:r>
    </w:p>
    <w:p w14:paraId="03464EEA" w14:textId="05756EC2" w:rsidR="00757C74" w:rsidRPr="00287B07" w:rsidRDefault="00757C74" w:rsidP="000F476B">
      <w:pPr>
        <w:pStyle w:val="Kop4"/>
      </w:pPr>
      <w:r w:rsidRPr="00287B07">
        <w:t xml:space="preserve">Artikel </w:t>
      </w:r>
      <w:r w:rsidR="00A633DF">
        <w:t>104</w:t>
      </w:r>
    </w:p>
    <w:p w14:paraId="3B4E10E5" w14:textId="77777777" w:rsidR="00757C74" w:rsidRPr="00287B07" w:rsidRDefault="00757C74" w:rsidP="00757C74">
      <w:pPr>
        <w:rPr>
          <w:rFonts w:cs="Calibri Light"/>
        </w:rPr>
      </w:pPr>
      <w:r w:rsidRPr="00287B07">
        <w:rPr>
          <w:rFonts w:cs="Calibri Light"/>
        </w:rPr>
        <w:t>Het personeelslid dat aan een extern georganiseerde vormingsactiviteit deelneemt, geeft na afloop daarvan aan de vormingsverantwoordelijke</w:t>
      </w:r>
      <w:r w:rsidRPr="00287B07">
        <w:rPr>
          <w:rFonts w:cs="Calibri Light"/>
          <w:b/>
        </w:rPr>
        <w:t xml:space="preserve"> </w:t>
      </w:r>
      <w:r w:rsidRPr="00287B07">
        <w:rPr>
          <w:rFonts w:cs="Calibri Light"/>
        </w:rPr>
        <w:t>een aanwezigheidsattest.</w:t>
      </w:r>
    </w:p>
    <w:p w14:paraId="3CEAE946" w14:textId="38088834" w:rsidR="00757C74" w:rsidRPr="00287B07" w:rsidRDefault="00757C74" w:rsidP="000F476B">
      <w:pPr>
        <w:pStyle w:val="Kop4"/>
      </w:pPr>
      <w:r w:rsidRPr="00287B07">
        <w:t>Artikel 10</w:t>
      </w:r>
      <w:r w:rsidR="00A633DF">
        <w:t>5</w:t>
      </w:r>
    </w:p>
    <w:p w14:paraId="1B04093C" w14:textId="096A2FB8" w:rsidR="00757C74" w:rsidRPr="00287B07" w:rsidRDefault="00757C74" w:rsidP="00757C74">
      <w:pPr>
        <w:rPr>
          <w:rFonts w:cs="Calibri Light"/>
        </w:rPr>
      </w:pPr>
      <w:r w:rsidRPr="00287B07">
        <w:rPr>
          <w:rFonts w:cs="Calibri Light"/>
        </w:rPr>
        <w:t xml:space="preserve">De mate waarin het personeelslid na deelname aan vormingsactiviteiten in zijn dagelijks werk toepassing maakt van de geleerde vaardigheden of van de verworven kennis, is een element in zijn </w:t>
      </w:r>
      <w:r w:rsidR="00A633DF">
        <w:rPr>
          <w:rFonts w:cs="Calibri Light"/>
        </w:rPr>
        <w:t xml:space="preserve">opvolging en/of </w:t>
      </w:r>
      <w:r w:rsidRPr="00287B07">
        <w:rPr>
          <w:rFonts w:cs="Calibri Light"/>
        </w:rPr>
        <w:t>evaluatie.</w:t>
      </w:r>
    </w:p>
    <w:p w14:paraId="44DCF6EB" w14:textId="77777777" w:rsidR="00F70547" w:rsidRDefault="00F70547">
      <w:pPr>
        <w:rPr>
          <w:rFonts w:cs="Calibri Light"/>
          <w:b/>
          <w:color w:val="00AFA8"/>
          <w:sz w:val="28"/>
          <w:szCs w:val="28"/>
          <w:u w:val="single"/>
        </w:rPr>
      </w:pPr>
      <w:bookmarkStart w:id="138" w:name="_Toc16028901"/>
      <w:bookmarkStart w:id="139" w:name="_Toc22249057"/>
      <w:bookmarkStart w:id="140" w:name="_Toc98348624"/>
      <w:r>
        <w:rPr>
          <w:rFonts w:cs="Calibri Light"/>
        </w:rPr>
        <w:br w:type="page"/>
      </w:r>
    </w:p>
    <w:p w14:paraId="36343C0A" w14:textId="212934D8" w:rsidR="00757C74" w:rsidRPr="00287B07" w:rsidRDefault="00757C74" w:rsidP="00757C74">
      <w:pPr>
        <w:pStyle w:val="Kop3"/>
        <w:rPr>
          <w:rFonts w:cs="Calibri Light"/>
        </w:rPr>
      </w:pPr>
      <w:bookmarkStart w:id="141" w:name="_Toc225948320"/>
      <w:r w:rsidRPr="00287B07">
        <w:rPr>
          <w:rFonts w:cs="Calibri Light"/>
        </w:rPr>
        <w:lastRenderedPageBreak/>
        <w:t>Afdeling 4. Compensatie</w:t>
      </w:r>
      <w:bookmarkEnd w:id="138"/>
      <w:bookmarkEnd w:id="139"/>
      <w:bookmarkEnd w:id="140"/>
      <w:bookmarkEnd w:id="141"/>
    </w:p>
    <w:p w14:paraId="0CF00C13" w14:textId="44332A17" w:rsidR="00757C74" w:rsidRPr="00287B07" w:rsidRDefault="00757C74" w:rsidP="000F476B">
      <w:pPr>
        <w:pStyle w:val="Kop4"/>
      </w:pPr>
      <w:r w:rsidRPr="00287B07">
        <w:t xml:space="preserve">Artikel </w:t>
      </w:r>
      <w:r w:rsidR="00E13A8D">
        <w:t>106</w:t>
      </w:r>
    </w:p>
    <w:p w14:paraId="700BF078" w14:textId="77777777" w:rsidR="00757C74" w:rsidRPr="00287B07" w:rsidRDefault="00757C74" w:rsidP="001B0CAF">
      <w:pPr>
        <w:pStyle w:val="Kop5"/>
      </w:pPr>
      <w:r w:rsidRPr="00287B07">
        <w:t>Paragraaf 1</w:t>
      </w:r>
    </w:p>
    <w:p w14:paraId="151514F2" w14:textId="77777777" w:rsidR="00757C74" w:rsidRPr="00287B07" w:rsidRDefault="00757C74" w:rsidP="00757C74">
      <w:pPr>
        <w:rPr>
          <w:rFonts w:cs="Calibri Light"/>
        </w:rPr>
      </w:pPr>
      <w:r w:rsidRPr="00287B07">
        <w:rPr>
          <w:rFonts w:cs="Calibri Light"/>
        </w:rPr>
        <w:t>Het personeelslid dat deelneemt aan vormingsactiviteiten krijgt daarvoor dienstvrijstelling. De periodes van afwezigheid worden gelijkgesteld met dienstactiviteit.</w:t>
      </w:r>
    </w:p>
    <w:p w14:paraId="64D14A60" w14:textId="77777777" w:rsidR="00757C74" w:rsidRPr="00287B07" w:rsidRDefault="00757C74" w:rsidP="001B0CAF">
      <w:pPr>
        <w:pStyle w:val="Kop5"/>
      </w:pPr>
      <w:r w:rsidRPr="00287B07">
        <w:t>Paragraaf 2</w:t>
      </w:r>
    </w:p>
    <w:p w14:paraId="03C0A27A" w14:textId="10A31764" w:rsidR="00E13A8D" w:rsidRDefault="00757C74" w:rsidP="00757C74">
      <w:pPr>
        <w:rPr>
          <w:rFonts w:cs="Calibri Light"/>
        </w:rPr>
      </w:pPr>
      <w:r w:rsidRPr="00287B07">
        <w:rPr>
          <w:rFonts w:cs="Calibri Light"/>
        </w:rPr>
        <w:t xml:space="preserve">Als de </w:t>
      </w:r>
      <w:r w:rsidRPr="00C40B44">
        <w:rPr>
          <w:rFonts w:cs="Calibri Light"/>
        </w:rPr>
        <w:t xml:space="preserve">vormingsactiviteit buiten de werkuren doorgaat, krijgt het personeelslid daarvoor een volledige compensatie. </w:t>
      </w:r>
      <w:r w:rsidR="00D96677" w:rsidRPr="00C40B44">
        <w:rPr>
          <w:rFonts w:cs="Calibri Light"/>
        </w:rPr>
        <w:t>In geval van toegestane langdurige opleidingen krijgt het personeelslid een compensatie in uren in samenspraak met de algemeen directeur.</w:t>
      </w:r>
    </w:p>
    <w:p w14:paraId="4C1F2322" w14:textId="79E29024" w:rsidR="00757C74" w:rsidRPr="00287B07" w:rsidRDefault="00757C74" w:rsidP="00757C74">
      <w:pPr>
        <w:rPr>
          <w:rFonts w:cs="Calibri Light"/>
        </w:rPr>
      </w:pPr>
      <w:r w:rsidRPr="00287B07">
        <w:rPr>
          <w:rFonts w:cs="Calibri Light"/>
        </w:rPr>
        <w:t>De compensatie wordt genomen in afspraak met de leidinggevende, rekening houdend met het dienstbelang.</w:t>
      </w:r>
    </w:p>
    <w:p w14:paraId="6193BC85" w14:textId="5D7B0900" w:rsidR="00757C74" w:rsidRPr="00287B07" w:rsidRDefault="00757C74" w:rsidP="000F476B">
      <w:pPr>
        <w:pStyle w:val="Kop4"/>
      </w:pPr>
      <w:r w:rsidRPr="00287B07">
        <w:t xml:space="preserve">Artikel </w:t>
      </w:r>
      <w:r w:rsidR="00D96677">
        <w:t>107</w:t>
      </w:r>
    </w:p>
    <w:p w14:paraId="7BB42D1A" w14:textId="196A1195" w:rsidR="00757C74" w:rsidRPr="00C40B44" w:rsidRDefault="00757C74" w:rsidP="00757C74">
      <w:pPr>
        <w:rPr>
          <w:rFonts w:cs="Calibri Light"/>
        </w:rPr>
      </w:pPr>
      <w:r w:rsidRPr="00C40B44">
        <w:rPr>
          <w:rFonts w:cs="Calibri Light"/>
        </w:rPr>
        <w:t>De algemeen directeur kan aan het personeelslid studieverlof onder de vorm van dienstvrijstelling toekennen</w:t>
      </w:r>
      <w:r w:rsidR="00251C4E" w:rsidRPr="00C40B44">
        <w:rPr>
          <w:rFonts w:cs="Calibri Light"/>
        </w:rPr>
        <w:t xml:space="preserve"> voor een langdurige opleiding met examens, dienstig voor de functie en die vooraf werd goedgekeurd door de algemeen directeur</w:t>
      </w:r>
      <w:r w:rsidRPr="00C40B44">
        <w:rPr>
          <w:rFonts w:cs="Calibri Light"/>
        </w:rPr>
        <w:t>. De periodes van afwezigheid worden gelijkgesteld met dienstactiviteit.</w:t>
      </w:r>
    </w:p>
    <w:p w14:paraId="4A334923" w14:textId="0B620FDC" w:rsidR="00757C74" w:rsidRPr="00287B07" w:rsidRDefault="00757C74" w:rsidP="000F476B">
      <w:pPr>
        <w:pStyle w:val="Kop4"/>
      </w:pPr>
      <w:r w:rsidRPr="00287B07">
        <w:t xml:space="preserve">Artikel </w:t>
      </w:r>
      <w:r w:rsidR="00D96677">
        <w:t>108</w:t>
      </w:r>
    </w:p>
    <w:p w14:paraId="4BB670EF" w14:textId="300D25FD" w:rsidR="00503273" w:rsidRPr="00287B07" w:rsidRDefault="00503273" w:rsidP="001B0CAF">
      <w:pPr>
        <w:pStyle w:val="Kop5"/>
      </w:pPr>
      <w:r w:rsidRPr="00287B07">
        <w:t xml:space="preserve">Paragraaf </w:t>
      </w:r>
      <w:r>
        <w:t>1</w:t>
      </w:r>
    </w:p>
    <w:p w14:paraId="2C89A5F3" w14:textId="2487C564" w:rsidR="00757C74" w:rsidRPr="00287B07" w:rsidRDefault="00757C74" w:rsidP="00757C74">
      <w:pPr>
        <w:rPr>
          <w:rFonts w:cs="Calibri Light"/>
        </w:rPr>
      </w:pPr>
      <w:r w:rsidRPr="00287B07">
        <w:rPr>
          <w:rFonts w:cs="Calibri Light"/>
        </w:rPr>
        <w:t>Het bestuur draagt de kosten voor de deelname aan de vormingsactiviteiten. Tot die kosten behoren ook de kosten voor de verplaatsing naar en van de plaats waar de vormingsactiviteit doorgaat</w:t>
      </w:r>
      <w:r w:rsidR="00B526AE">
        <w:rPr>
          <w:rFonts w:cs="Calibri Light"/>
        </w:rPr>
        <w:t xml:space="preserve"> </w:t>
      </w:r>
      <w:r w:rsidR="00B526AE" w:rsidRPr="0009654B">
        <w:rPr>
          <w:rFonts w:cs="Calibri Light"/>
        </w:rPr>
        <w:t>met uitzondering van verplaatsingen naar de werkplaatsen van het bestuur</w:t>
      </w:r>
      <w:r w:rsidRPr="0009654B">
        <w:rPr>
          <w:rFonts w:cs="Calibri Light"/>
        </w:rPr>
        <w:t>.</w:t>
      </w:r>
      <w:r w:rsidRPr="0009654B">
        <w:rPr>
          <w:rFonts w:cs="Calibri Light"/>
          <w:i/>
          <w:iCs/>
        </w:rPr>
        <w:t xml:space="preserve"> </w:t>
      </w:r>
      <w:r w:rsidRPr="00287B07">
        <w:rPr>
          <w:rFonts w:cs="Calibri Light"/>
        </w:rPr>
        <w:t xml:space="preserve">Het personeelslid dient daartoe de bewijsstukken van de verplaatsingskosten in. </w:t>
      </w:r>
    </w:p>
    <w:p w14:paraId="37B013C6" w14:textId="77777777" w:rsidR="00757C74" w:rsidRDefault="00757C74" w:rsidP="00757C74">
      <w:pPr>
        <w:rPr>
          <w:rFonts w:cs="Calibri Light"/>
        </w:rPr>
      </w:pPr>
      <w:r w:rsidRPr="00287B07">
        <w:rPr>
          <w:rFonts w:cs="Calibri Light"/>
        </w:rPr>
        <w:t>De regeling die geldt voor dienstverplaatsingen is van toepassing op de verplaatsingen voor vorming.</w:t>
      </w:r>
    </w:p>
    <w:p w14:paraId="61077BD0" w14:textId="21353E19" w:rsidR="00503273" w:rsidRPr="00287B07" w:rsidRDefault="00503273" w:rsidP="001B0CAF">
      <w:pPr>
        <w:pStyle w:val="Kop5"/>
      </w:pPr>
      <w:r w:rsidRPr="00287B07">
        <w:t xml:space="preserve">Paragraaf </w:t>
      </w:r>
      <w:r>
        <w:t>2</w:t>
      </w:r>
    </w:p>
    <w:p w14:paraId="27D37F64" w14:textId="65EFF518" w:rsidR="00503273" w:rsidRPr="00111EBC" w:rsidRDefault="00503273" w:rsidP="00503273">
      <w:pPr>
        <w:rPr>
          <w:rFonts w:cs="Calibri Light"/>
        </w:rPr>
      </w:pPr>
      <w:r w:rsidRPr="00111EBC">
        <w:rPr>
          <w:rFonts w:cs="Calibri Light"/>
        </w:rPr>
        <w:t>De algemeen directeur kan met het personeelslid een scholingsbeding afsluiten.</w:t>
      </w:r>
    </w:p>
    <w:p w14:paraId="234E259F" w14:textId="77CAF6D7" w:rsidR="00503273" w:rsidRPr="00287B07" w:rsidRDefault="00503273" w:rsidP="00503273">
      <w:pPr>
        <w:rPr>
          <w:rFonts w:cs="Calibri Light"/>
        </w:rPr>
      </w:pPr>
      <w:r w:rsidRPr="00111EBC">
        <w:rPr>
          <w:rFonts w:cs="Calibri Light"/>
        </w:rPr>
        <w:t>In voorkomend geval gelden de bepalingen van de wet van 3 juli 1978 betreffende de arbeidsovereenkomsten, die overeenkomstig van toepassing zijn op de statutaire personeelsleden.</w:t>
      </w:r>
    </w:p>
    <w:p w14:paraId="156D15CB" w14:textId="77777777" w:rsidR="009F2661" w:rsidRDefault="009F2661">
      <w:pPr>
        <w:rPr>
          <w:rFonts w:cs="Calibri Light"/>
          <w:b/>
          <w:bCs/>
          <w:smallCaps/>
          <w:color w:val="FFFFFF"/>
          <w:sz w:val="28"/>
          <w:szCs w:val="28"/>
        </w:rPr>
      </w:pPr>
      <w:bookmarkStart w:id="142" w:name="_Toc16028902"/>
      <w:bookmarkStart w:id="143" w:name="_Toc98348625"/>
      <w:r>
        <w:rPr>
          <w:rFonts w:cs="Calibri Light"/>
        </w:rPr>
        <w:br w:type="page"/>
      </w:r>
    </w:p>
    <w:p w14:paraId="441AB588" w14:textId="5CDA9C71" w:rsidR="00757C74" w:rsidRPr="00287B07" w:rsidRDefault="00757C74" w:rsidP="00757C74">
      <w:pPr>
        <w:pStyle w:val="Kop2"/>
        <w:rPr>
          <w:rFonts w:cs="Calibri Light"/>
        </w:rPr>
      </w:pPr>
      <w:bookmarkStart w:id="144" w:name="_Toc225948321"/>
      <w:r w:rsidRPr="00287B07">
        <w:rPr>
          <w:rFonts w:cs="Calibri Light"/>
        </w:rPr>
        <w:lastRenderedPageBreak/>
        <w:t xml:space="preserve">Hoofdstuk </w:t>
      </w:r>
      <w:r>
        <w:rPr>
          <w:rFonts w:cs="Calibri Light"/>
        </w:rPr>
        <w:t>X</w:t>
      </w:r>
      <w:r w:rsidRPr="00287B07">
        <w:rPr>
          <w:rFonts w:cs="Calibri Light"/>
        </w:rPr>
        <w:t xml:space="preserve">. </w:t>
      </w:r>
      <w:r>
        <w:rPr>
          <w:rFonts w:cs="Calibri Light"/>
        </w:rPr>
        <w:t>D</w:t>
      </w:r>
      <w:r w:rsidRPr="00287B07">
        <w:rPr>
          <w:rFonts w:cs="Calibri Light"/>
        </w:rPr>
        <w:t>e administratieve anciënniteiten</w:t>
      </w:r>
      <w:bookmarkEnd w:id="142"/>
      <w:bookmarkEnd w:id="143"/>
      <w:bookmarkEnd w:id="144"/>
    </w:p>
    <w:p w14:paraId="4FB2F6C6" w14:textId="3C121116" w:rsidR="00757C74" w:rsidRPr="00287B07" w:rsidRDefault="00757C74" w:rsidP="000F476B">
      <w:pPr>
        <w:pStyle w:val="Kop4"/>
      </w:pPr>
      <w:r w:rsidRPr="00287B07">
        <w:t xml:space="preserve">Artikel </w:t>
      </w:r>
      <w:r w:rsidR="00515B62">
        <w:t>109</w:t>
      </w:r>
    </w:p>
    <w:p w14:paraId="1FB1F800" w14:textId="77777777" w:rsidR="00757C74" w:rsidRPr="00287B07" w:rsidRDefault="00757C74" w:rsidP="00757C74">
      <w:pPr>
        <w:rPr>
          <w:rFonts w:cs="Calibri Light"/>
        </w:rPr>
      </w:pPr>
      <w:r w:rsidRPr="00287B07">
        <w:rPr>
          <w:rFonts w:cs="Calibri Light"/>
        </w:rPr>
        <w:t>Met administratieve anciënniteiten worden de anciënniteiten bedoeld die gebruikt worden voor het verloop van de loopbaan.</w:t>
      </w:r>
    </w:p>
    <w:p w14:paraId="0983EB53" w14:textId="77777777" w:rsidR="00757C74" w:rsidRPr="00287B07" w:rsidRDefault="00757C74" w:rsidP="00757C74">
      <w:pPr>
        <w:rPr>
          <w:rFonts w:cs="Calibri Light"/>
        </w:rPr>
      </w:pPr>
      <w:r w:rsidRPr="00287B07">
        <w:rPr>
          <w:rFonts w:cs="Calibri Light"/>
        </w:rPr>
        <w:t xml:space="preserve">De volgende administratieve anciënniteiten zijn van toepassing op het personeelslid: </w:t>
      </w:r>
    </w:p>
    <w:p w14:paraId="63F6AB28" w14:textId="1FB4078F" w:rsidR="00757C74" w:rsidRPr="003E38CF" w:rsidRDefault="009F4B8B" w:rsidP="009060E4">
      <w:pPr>
        <w:numPr>
          <w:ilvl w:val="0"/>
          <w:numId w:val="27"/>
        </w:numPr>
        <w:spacing w:before="60" w:after="120"/>
        <w:rPr>
          <w:rFonts w:cs="Calibri Light"/>
        </w:rPr>
      </w:pPr>
      <w:r w:rsidRPr="003E38CF">
        <w:rPr>
          <w:rFonts w:cs="Calibri Light"/>
        </w:rPr>
        <w:t>bestuursanciënniteit</w:t>
      </w:r>
      <w:r w:rsidR="00757C74" w:rsidRPr="003E38CF">
        <w:rPr>
          <w:rFonts w:cs="Calibri Light"/>
        </w:rPr>
        <w:t>;</w:t>
      </w:r>
    </w:p>
    <w:p w14:paraId="09110F20" w14:textId="77777777" w:rsidR="00757C74" w:rsidRDefault="00757C74" w:rsidP="009060E4">
      <w:pPr>
        <w:numPr>
          <w:ilvl w:val="0"/>
          <w:numId w:val="27"/>
        </w:numPr>
        <w:spacing w:before="60" w:after="120"/>
        <w:rPr>
          <w:rFonts w:cs="Calibri Light"/>
        </w:rPr>
      </w:pPr>
      <w:r w:rsidRPr="00287B07">
        <w:rPr>
          <w:rFonts w:cs="Calibri Light"/>
        </w:rPr>
        <w:t>schaalanciënniteit.</w:t>
      </w:r>
    </w:p>
    <w:p w14:paraId="6E7E002F" w14:textId="4671FD62" w:rsidR="00757C74" w:rsidRPr="00287B07" w:rsidRDefault="00757C74" w:rsidP="000F476B">
      <w:pPr>
        <w:pStyle w:val="Kop4"/>
      </w:pPr>
      <w:r w:rsidRPr="00287B07">
        <w:t xml:space="preserve">Artikel </w:t>
      </w:r>
      <w:r w:rsidR="00515B62">
        <w:t>110</w:t>
      </w:r>
    </w:p>
    <w:p w14:paraId="72DA08CD" w14:textId="77777777" w:rsidR="00757C74" w:rsidRPr="00287B07" w:rsidRDefault="00757C74" w:rsidP="001B0CAF">
      <w:pPr>
        <w:pStyle w:val="Kop5"/>
      </w:pPr>
      <w:r w:rsidRPr="00287B07">
        <w:t>Paragraaf 1</w:t>
      </w:r>
    </w:p>
    <w:p w14:paraId="2059429E" w14:textId="442D98C2" w:rsidR="007447BB" w:rsidRPr="007447BB" w:rsidRDefault="007447BB" w:rsidP="007447BB">
      <w:pPr>
        <w:rPr>
          <w:rFonts w:cs="Calibri Light"/>
        </w:rPr>
      </w:pPr>
      <w:r w:rsidRPr="007447BB">
        <w:rPr>
          <w:rFonts w:cs="Calibri Light"/>
        </w:rPr>
        <w:t xml:space="preserve">De administratieve anciënniteiten worden uitgedrukt in jaren en volle kalendermaanden. Ze nemen een aanvang op de eerste dag van een maand. Als de diensten geen aanvang hebben genomen op de eerste dag van een maand of geen einde hebben genomen op de laatste dag van een maand, worden zij beschouwd als een </w:t>
      </w:r>
      <w:r w:rsidRPr="003E38CF">
        <w:rPr>
          <w:rFonts w:cs="Calibri Light"/>
        </w:rPr>
        <w:t>volledige maand.</w:t>
      </w:r>
    </w:p>
    <w:p w14:paraId="1345EC0C" w14:textId="77777777" w:rsidR="00757C74" w:rsidRPr="00287B07" w:rsidRDefault="00757C74" w:rsidP="001B0CAF">
      <w:pPr>
        <w:pStyle w:val="Kop5"/>
      </w:pPr>
      <w:r w:rsidRPr="00287B07">
        <w:t>Paragraaf 2</w:t>
      </w:r>
    </w:p>
    <w:p w14:paraId="6A7C6AD8" w14:textId="5725FAC0" w:rsidR="00757C74" w:rsidRPr="00287B07" w:rsidRDefault="00757C74" w:rsidP="009F2661">
      <w:pPr>
        <w:rPr>
          <w:rFonts w:cs="Calibri Light"/>
        </w:rPr>
      </w:pPr>
      <w:r w:rsidRPr="00287B07">
        <w:rPr>
          <w:rFonts w:cs="Calibri Light"/>
        </w:rPr>
        <w:t>Er gebeurt geen pro-rataberekening van de administratieve anciënniteiten.</w:t>
      </w:r>
    </w:p>
    <w:p w14:paraId="4F448DC2" w14:textId="5E6EA929" w:rsidR="00757C74" w:rsidRPr="00287B07" w:rsidRDefault="00757C74" w:rsidP="000F476B">
      <w:pPr>
        <w:pStyle w:val="Kop4"/>
      </w:pPr>
      <w:r w:rsidRPr="00287B07">
        <w:t xml:space="preserve">Artikel </w:t>
      </w:r>
      <w:r w:rsidR="00C4274F">
        <w:t>111</w:t>
      </w:r>
    </w:p>
    <w:p w14:paraId="13FF20E6" w14:textId="77777777" w:rsidR="00757C74" w:rsidRPr="00B77E31" w:rsidRDefault="00757C74" w:rsidP="001B0CAF">
      <w:pPr>
        <w:pStyle w:val="Kop5"/>
      </w:pPr>
      <w:r w:rsidRPr="00B77E31">
        <w:t>Paragraaf 1</w:t>
      </w:r>
    </w:p>
    <w:p w14:paraId="7E759182" w14:textId="09DC993F" w:rsidR="00757C74" w:rsidRPr="00287B07" w:rsidRDefault="00757C74" w:rsidP="00757C74">
      <w:pPr>
        <w:rPr>
          <w:rFonts w:cs="Calibri Light"/>
        </w:rPr>
      </w:pPr>
      <w:bookmarkStart w:id="145" w:name="_Hlk151633155"/>
      <w:r w:rsidRPr="002C0E37">
        <w:rPr>
          <w:rFonts w:cs="Calibri Light"/>
        </w:rPr>
        <w:t xml:space="preserve">De </w:t>
      </w:r>
      <w:r w:rsidR="000A2C38" w:rsidRPr="002C0E37">
        <w:rPr>
          <w:rFonts w:cs="Calibri Light"/>
        </w:rPr>
        <w:t>bestuurs</w:t>
      </w:r>
      <w:r w:rsidRPr="002C0E37">
        <w:rPr>
          <w:rFonts w:cs="Calibri Light"/>
        </w:rPr>
        <w:t xml:space="preserve">anciënniteit bestaat uit de werkelijke diensten die gepresteerd zijn bij </w:t>
      </w:r>
      <w:r w:rsidR="00960224" w:rsidRPr="002C0E37">
        <w:rPr>
          <w:rFonts w:cs="Calibri Light"/>
        </w:rPr>
        <w:t>het lokaal bestuur</w:t>
      </w:r>
      <w:r w:rsidRPr="002C0E37">
        <w:rPr>
          <w:rFonts w:cs="Calibri Light"/>
        </w:rPr>
        <w:t>.</w:t>
      </w:r>
    </w:p>
    <w:bookmarkEnd w:id="145"/>
    <w:p w14:paraId="7F5C341D" w14:textId="48AEEB06" w:rsidR="00757C74" w:rsidRPr="00287B07" w:rsidRDefault="00757C74" w:rsidP="001B0CAF">
      <w:pPr>
        <w:pStyle w:val="Kop5"/>
      </w:pPr>
      <w:r w:rsidRPr="00287B07">
        <w:t xml:space="preserve">Paragraaf </w:t>
      </w:r>
      <w:r w:rsidR="003B53A2">
        <w:t>2</w:t>
      </w:r>
    </w:p>
    <w:p w14:paraId="0F484189" w14:textId="281AE123" w:rsidR="00757C74" w:rsidRPr="00287B07" w:rsidRDefault="00757C74" w:rsidP="00757C74">
      <w:pPr>
        <w:rPr>
          <w:rFonts w:cs="Calibri Light"/>
        </w:rPr>
      </w:pPr>
      <w:bookmarkStart w:id="146" w:name="_Hlk86477891"/>
      <w:bookmarkStart w:id="147" w:name="_Hlk86504131"/>
      <w:r w:rsidRPr="00287B07">
        <w:rPr>
          <w:rFonts w:cs="Calibri Light"/>
        </w:rPr>
        <w:t>Onder werkelijke diensten worden alle diensten verstaan die recht geven op het salaris of die, wat het statutaire personeelslid betreft, bij ontstentenis van een salaris gelijkgesteld worden met dienstactiviteit</w:t>
      </w:r>
      <w:bookmarkStart w:id="148" w:name="_Hlk86508082"/>
      <w:r w:rsidRPr="00287B07">
        <w:rPr>
          <w:rFonts w:cs="Calibri Light"/>
        </w:rPr>
        <w:t>,</w:t>
      </w:r>
      <w:bookmarkStart w:id="149" w:name="_Hlk99658940"/>
      <w:r w:rsidRPr="00287B07">
        <w:rPr>
          <w:rFonts w:cs="Calibri Light"/>
        </w:rPr>
        <w:t xml:space="preserve"> alsook elke periode van tijdelijke werkloosheid wegens overmacht</w:t>
      </w:r>
      <w:bookmarkEnd w:id="146"/>
      <w:bookmarkEnd w:id="148"/>
      <w:bookmarkEnd w:id="149"/>
      <w:r w:rsidR="00965595">
        <w:rPr>
          <w:rFonts w:cs="Calibri Light"/>
        </w:rPr>
        <w:t>.</w:t>
      </w:r>
    </w:p>
    <w:bookmarkEnd w:id="147"/>
    <w:p w14:paraId="6206E821" w14:textId="1BA1C208" w:rsidR="00757C74" w:rsidRDefault="00757C74" w:rsidP="00757C74">
      <w:r w:rsidRPr="00287B07">
        <w:t>De periodes van verlof of afwezigheid die gelijkgesteld worden met dienstactiviteit, disponibiliteit en non-activiteit werden opgenomen in bijlage van deze rechtspositieregeling.</w:t>
      </w:r>
    </w:p>
    <w:p w14:paraId="6E4D7EFF" w14:textId="065012BD" w:rsidR="00757C74" w:rsidRPr="00287B07" w:rsidRDefault="00757C74" w:rsidP="001B0CAF">
      <w:pPr>
        <w:pStyle w:val="Kop5"/>
      </w:pPr>
      <w:r w:rsidRPr="00287B07">
        <w:t xml:space="preserve">Paragraaf </w:t>
      </w:r>
      <w:r w:rsidR="003B53A2">
        <w:t>3</w:t>
      </w:r>
    </w:p>
    <w:p w14:paraId="2E0DFBDE" w14:textId="77777777" w:rsidR="00757C74" w:rsidRPr="00287B07" w:rsidRDefault="00757C74" w:rsidP="00757C74">
      <w:pPr>
        <w:rPr>
          <w:rFonts w:cs="Calibri Light"/>
        </w:rPr>
      </w:pPr>
      <w:r w:rsidRPr="00287B07">
        <w:rPr>
          <w:rFonts w:cs="Calibri Light"/>
        </w:rPr>
        <w:t>Onder overheid wordt verstaan:</w:t>
      </w:r>
    </w:p>
    <w:p w14:paraId="6984379B" w14:textId="77777777" w:rsidR="00757C74" w:rsidRPr="00287B07" w:rsidRDefault="00757C74" w:rsidP="009060E4">
      <w:pPr>
        <w:numPr>
          <w:ilvl w:val="0"/>
          <w:numId w:val="28"/>
        </w:numPr>
        <w:spacing w:before="60" w:after="120"/>
        <w:rPr>
          <w:rFonts w:cs="Calibri Light"/>
        </w:rPr>
      </w:pPr>
      <w:r w:rsidRPr="00287B07">
        <w:rPr>
          <w:rFonts w:cs="Calibri Light"/>
        </w:rPr>
        <w:t>de provincies, de gemeenten en de OCMW’s van België, de publiekrechtelijke verenigingen waarvan ze deel uitmaken en de instellingen die eronder ressorteren;</w:t>
      </w:r>
    </w:p>
    <w:p w14:paraId="10562BD9" w14:textId="77777777" w:rsidR="00757C74" w:rsidRPr="00287B07" w:rsidRDefault="00757C74" w:rsidP="009060E4">
      <w:pPr>
        <w:numPr>
          <w:ilvl w:val="0"/>
          <w:numId w:val="28"/>
        </w:numPr>
        <w:spacing w:before="60" w:after="120"/>
        <w:rPr>
          <w:rFonts w:cs="Calibri Light"/>
        </w:rPr>
      </w:pPr>
      <w:r w:rsidRPr="00287B07">
        <w:rPr>
          <w:rFonts w:cs="Calibri Light"/>
        </w:rPr>
        <w:t>de diensten en instellingen van de federale overheid, van de gemeenschappen, de gewesten en de internationale instellingen waarvan ze lid zijn;</w:t>
      </w:r>
    </w:p>
    <w:p w14:paraId="54DCE4F2" w14:textId="77777777" w:rsidR="00757C74" w:rsidRPr="00287B07" w:rsidRDefault="00757C74" w:rsidP="009060E4">
      <w:pPr>
        <w:numPr>
          <w:ilvl w:val="0"/>
          <w:numId w:val="28"/>
        </w:numPr>
        <w:spacing w:before="60" w:after="120"/>
        <w:rPr>
          <w:rFonts w:cs="Calibri Light"/>
        </w:rPr>
      </w:pPr>
      <w:r w:rsidRPr="00287B07">
        <w:rPr>
          <w:rFonts w:cs="Calibri Light"/>
        </w:rPr>
        <w:t>de diensten en instellingen en de lokale overheden van een lidstaat van de Europese Unie of van de Europese Economische Ruimte;</w:t>
      </w:r>
    </w:p>
    <w:p w14:paraId="3947EBD6" w14:textId="77777777" w:rsidR="00757C74" w:rsidRPr="00287B07" w:rsidRDefault="00757C74" w:rsidP="009060E4">
      <w:pPr>
        <w:numPr>
          <w:ilvl w:val="0"/>
          <w:numId w:val="28"/>
        </w:numPr>
        <w:spacing w:before="60" w:after="120"/>
        <w:rPr>
          <w:rFonts w:cs="Calibri Light"/>
        </w:rPr>
      </w:pPr>
      <w:r w:rsidRPr="00287B07">
        <w:rPr>
          <w:rFonts w:cs="Calibri Light"/>
        </w:rPr>
        <w:t>de gesubsidieerde vrije onderwijsinstellingen of de gesubsidieerde vrije centra voor leerlingenbegeleiding;</w:t>
      </w:r>
    </w:p>
    <w:p w14:paraId="172F3501" w14:textId="77777777" w:rsidR="00757C74" w:rsidRPr="00287B07" w:rsidRDefault="00757C74" w:rsidP="009060E4">
      <w:pPr>
        <w:numPr>
          <w:ilvl w:val="0"/>
          <w:numId w:val="28"/>
        </w:numPr>
        <w:spacing w:before="60" w:after="120"/>
        <w:rPr>
          <w:rFonts w:cs="Calibri Light"/>
        </w:rPr>
      </w:pPr>
      <w:r w:rsidRPr="00287B07">
        <w:rPr>
          <w:rFonts w:cs="Calibri Light"/>
        </w:rPr>
        <w:t>de publiekrechtelijke en vrije universiteiten;</w:t>
      </w:r>
    </w:p>
    <w:p w14:paraId="09112D0D" w14:textId="77777777" w:rsidR="00757C74" w:rsidRPr="00287B07" w:rsidRDefault="00757C74" w:rsidP="009060E4">
      <w:pPr>
        <w:numPr>
          <w:ilvl w:val="0"/>
          <w:numId w:val="28"/>
        </w:numPr>
        <w:spacing w:before="60" w:after="120"/>
        <w:rPr>
          <w:rFonts w:cs="Calibri Light"/>
        </w:rPr>
      </w:pPr>
      <w:r w:rsidRPr="00287B07">
        <w:rPr>
          <w:rFonts w:cs="Calibri Light"/>
        </w:rPr>
        <w:t>elke andere instelling naar Belgisch recht of naar het recht van een lidstaat van de Europese Economische Ruimte die beantwoordt aan collectieve behoeften van algemeen of lokaal belang en waarbij in de oprichting of bijzondere leiding ervan het overwicht van de overheid tot uiting komt.</w:t>
      </w:r>
    </w:p>
    <w:p w14:paraId="4180D4B4" w14:textId="11304A55" w:rsidR="00757C74" w:rsidRPr="00287B07" w:rsidRDefault="00757C74" w:rsidP="000F476B">
      <w:pPr>
        <w:pStyle w:val="Kop4"/>
      </w:pPr>
      <w:r w:rsidRPr="00287B07">
        <w:lastRenderedPageBreak/>
        <w:t xml:space="preserve">Artikel </w:t>
      </w:r>
      <w:r w:rsidR="00C4274F">
        <w:t>112</w:t>
      </w:r>
    </w:p>
    <w:p w14:paraId="066CCDF2" w14:textId="77777777" w:rsidR="00757C74" w:rsidRPr="00287B07" w:rsidRDefault="00757C74" w:rsidP="001B0CAF">
      <w:pPr>
        <w:pStyle w:val="Kop5"/>
      </w:pPr>
      <w:r w:rsidRPr="00287B07">
        <w:t>Paragraaf 1</w:t>
      </w:r>
    </w:p>
    <w:p w14:paraId="17256288" w14:textId="0A7C656E" w:rsidR="00757C74" w:rsidRPr="00287B07" w:rsidRDefault="00757C74" w:rsidP="00757C74">
      <w:pPr>
        <w:rPr>
          <w:rFonts w:cs="Calibri Light"/>
        </w:rPr>
      </w:pPr>
      <w:r w:rsidRPr="00287B07">
        <w:rPr>
          <w:rFonts w:cs="Calibri Light"/>
        </w:rPr>
        <w:t>De schaalanciënniteit is de anciënniteit verworven bij het</w:t>
      </w:r>
      <w:r w:rsidR="007F7226">
        <w:rPr>
          <w:rFonts w:cs="Calibri Light"/>
        </w:rPr>
        <w:t xml:space="preserve"> </w:t>
      </w:r>
      <w:r w:rsidRPr="00287B07">
        <w:rPr>
          <w:rFonts w:cs="Calibri Light"/>
        </w:rPr>
        <w:t xml:space="preserve">lokaal bestuur in een bepaalde salarisschaal van de functionele loopbaan van een bepaalde graad. Ze neemt een aanvang op de datum van de </w:t>
      </w:r>
      <w:r w:rsidRPr="0040450E">
        <w:rPr>
          <w:rFonts w:cs="Calibri Light"/>
        </w:rPr>
        <w:t xml:space="preserve">aanstelling voor </w:t>
      </w:r>
      <w:r w:rsidR="00BE0A02" w:rsidRPr="0040450E">
        <w:rPr>
          <w:rFonts w:cs="Calibri Light"/>
        </w:rPr>
        <w:t>het personeelslid</w:t>
      </w:r>
      <w:r w:rsidR="0040450E">
        <w:rPr>
          <w:rFonts w:cs="Calibri Light"/>
        </w:rPr>
        <w:t xml:space="preserve"> </w:t>
      </w:r>
      <w:r w:rsidRPr="00287B07">
        <w:rPr>
          <w:rFonts w:cs="Calibri Light"/>
        </w:rPr>
        <w:t>in die graad.</w:t>
      </w:r>
    </w:p>
    <w:p w14:paraId="1041B5EE" w14:textId="787EA4BD" w:rsidR="00757C74" w:rsidRPr="00E66682" w:rsidRDefault="00757C74" w:rsidP="00757C74">
      <w:pPr>
        <w:pStyle w:val="StandaardUitvullen"/>
        <w:rPr>
          <w:rFonts w:ascii="Calibri Light" w:hAnsi="Calibri Light" w:cs="Calibri Light"/>
        </w:rPr>
      </w:pPr>
      <w:bookmarkStart w:id="150" w:name="_Hlk86477932"/>
      <w:r w:rsidRPr="00287B07">
        <w:rPr>
          <w:rFonts w:ascii="Calibri Light" w:hAnsi="Calibri Light" w:cs="Calibri Light"/>
        </w:rPr>
        <w:t xml:space="preserve">De diensten die krachtens de rechtspositieregeling recht geven op een salaris </w:t>
      </w:r>
      <w:bookmarkStart w:id="151" w:name="_Hlk99659320"/>
      <w:bookmarkStart w:id="152" w:name="_Hlk86507856"/>
      <w:r w:rsidRPr="00287B07">
        <w:rPr>
          <w:rFonts w:ascii="Calibri Light" w:hAnsi="Calibri Light" w:cs="Calibri Light"/>
        </w:rPr>
        <w:t>alsook elke periode van tijdelijke werkloosheid wegens overmacht,</w:t>
      </w:r>
      <w:bookmarkEnd w:id="151"/>
      <w:r w:rsidRPr="00287B07">
        <w:rPr>
          <w:rFonts w:ascii="Calibri Light" w:hAnsi="Calibri Light" w:cs="Calibri Light"/>
        </w:rPr>
        <w:t xml:space="preserve"> </w:t>
      </w:r>
      <w:bookmarkEnd w:id="152"/>
      <w:r w:rsidRPr="00287B07">
        <w:rPr>
          <w:rFonts w:ascii="Calibri Light" w:hAnsi="Calibri Light" w:cs="Calibri Light"/>
        </w:rPr>
        <w:t xml:space="preserve">geven recht op de toekenning van schaalanciënniteit. </w:t>
      </w:r>
      <w:bookmarkStart w:id="153" w:name="_Hlk96979763"/>
      <w:bookmarkEnd w:id="150"/>
      <w:r w:rsidRPr="00E66682">
        <w:rPr>
          <w:rFonts w:ascii="Calibri Light" w:hAnsi="Calibri Light" w:cs="Calibri Light"/>
        </w:rPr>
        <w:t>Uitkeringen bij ziekte of arbeidsongeschiktheid van een contractueel personeelslid worden gedurende de eerste twaalf maanden met salaris gelijkgesteld.</w:t>
      </w:r>
    </w:p>
    <w:bookmarkEnd w:id="153"/>
    <w:p w14:paraId="43ED199E" w14:textId="77777777" w:rsidR="00757C74" w:rsidRPr="00287B07" w:rsidRDefault="00757C74" w:rsidP="00757C74">
      <w:pPr>
        <w:pStyle w:val="StandaardUitvullen"/>
        <w:rPr>
          <w:rFonts w:ascii="Calibri Light" w:hAnsi="Calibri Light" w:cs="Calibri Light"/>
        </w:rPr>
      </w:pPr>
      <w:r w:rsidRPr="00E66682">
        <w:rPr>
          <w:rFonts w:ascii="Calibri Light" w:hAnsi="Calibri Light" w:cs="Calibri Light"/>
        </w:rPr>
        <w:t>De periodes van de voltijdse loopbaanonderbreking en voltijds Vlaams zorgkrediet komen in aanmerking voor de toekenning van schaalanciënniteit, met een maximum evenwel van twaalf maanden.</w:t>
      </w:r>
    </w:p>
    <w:p w14:paraId="79FC980A" w14:textId="77777777" w:rsidR="00757C74" w:rsidRPr="00287B07" w:rsidRDefault="00757C74" w:rsidP="001B0CAF">
      <w:pPr>
        <w:pStyle w:val="Kop5"/>
      </w:pPr>
      <w:r w:rsidRPr="00287B07">
        <w:t>Paragraaf 2</w:t>
      </w:r>
    </w:p>
    <w:p w14:paraId="6A61A912" w14:textId="53F746AC" w:rsidR="00757C74" w:rsidRPr="00E66682" w:rsidRDefault="00757C74" w:rsidP="00757C74">
      <w:pPr>
        <w:pStyle w:val="StandaardUitvullen"/>
        <w:rPr>
          <w:rFonts w:ascii="Calibri Light" w:hAnsi="Calibri Light" w:cs="Calibri Light"/>
          <w:lang w:val="nl-BE" w:eastAsia="en-US"/>
        </w:rPr>
      </w:pPr>
      <w:r w:rsidRPr="00E66682">
        <w:rPr>
          <w:rFonts w:ascii="Calibri Light" w:hAnsi="Calibri Light" w:cs="Calibri Light"/>
          <w:lang w:val="nl-BE" w:eastAsia="en-US"/>
        </w:rPr>
        <w:t xml:space="preserve">De beroepservaring die relevant is voor de functie waarin het personeelslid wordt aangesteld (zowel via aanwerving als bevordering), en die het personeelslid heeft opgedaan bij </w:t>
      </w:r>
      <w:r w:rsidR="00054B94" w:rsidRPr="00E66682">
        <w:rPr>
          <w:rFonts w:ascii="Calibri Light" w:hAnsi="Calibri Light" w:cs="Calibri Light"/>
          <w:lang w:val="nl-BE" w:eastAsia="en-US"/>
        </w:rPr>
        <w:t>het bestuur</w:t>
      </w:r>
      <w:r w:rsidR="00857EC7" w:rsidRPr="00E66682">
        <w:rPr>
          <w:rFonts w:ascii="Calibri Light" w:hAnsi="Calibri Light" w:cs="Calibri Light"/>
          <w:lang w:val="nl-BE" w:eastAsia="en-US"/>
        </w:rPr>
        <w:t>, een andere overheid,</w:t>
      </w:r>
      <w:r w:rsidRPr="00E66682">
        <w:rPr>
          <w:rFonts w:ascii="Calibri Light" w:hAnsi="Calibri Light" w:cs="Calibri Light"/>
          <w:lang w:val="nl-BE" w:eastAsia="en-US"/>
        </w:rPr>
        <w:t xml:space="preserve"> in de privésector of als zelfstandige, geeft recht op de toekenning van schaalanciënniteit.</w:t>
      </w:r>
    </w:p>
    <w:p w14:paraId="2BB57453" w14:textId="2F573A37" w:rsidR="00757C74" w:rsidRPr="00287B07" w:rsidRDefault="00757C74" w:rsidP="000F476B">
      <w:pPr>
        <w:pStyle w:val="Kop4"/>
      </w:pPr>
      <w:r w:rsidRPr="00287B07">
        <w:t xml:space="preserve">Artikel </w:t>
      </w:r>
      <w:r w:rsidR="00CD71F1">
        <w:t>113</w:t>
      </w:r>
    </w:p>
    <w:p w14:paraId="6B3C5E67" w14:textId="77777777" w:rsidR="00757C74" w:rsidRPr="00287B07" w:rsidRDefault="00757C74" w:rsidP="00757C74">
      <w:pPr>
        <w:rPr>
          <w:rFonts w:cs="Calibri Light"/>
          <w:szCs w:val="24"/>
        </w:rPr>
      </w:pPr>
      <w:bookmarkStart w:id="154" w:name="_Hlk86477999"/>
      <w:r w:rsidRPr="00287B07">
        <w:rPr>
          <w:rFonts w:cs="Calibri Light"/>
          <w:szCs w:val="24"/>
        </w:rPr>
        <w:t xml:space="preserve">De relevantie van de beroepservaring wordt beoordeeld op basis van een vergelijking van die ervaring met de voorwaarden en met het functieprofiel voor de functie waarin het personeelslid aangesteld wordt. </w:t>
      </w:r>
    </w:p>
    <w:p w14:paraId="05FE95D9" w14:textId="6AF3FE22" w:rsidR="00757C74" w:rsidRPr="00A15AA7" w:rsidRDefault="00757C74" w:rsidP="00757C74">
      <w:pPr>
        <w:rPr>
          <w:rFonts w:cs="Calibri Light"/>
          <w:strike/>
        </w:rPr>
      </w:pPr>
      <w:r w:rsidRPr="00287B07">
        <w:rPr>
          <w:rFonts w:cs="Calibri Light"/>
        </w:rPr>
        <w:t xml:space="preserve">Het personeelslid levert zelf de bewijsstukken van de beroepservaring binnen de </w:t>
      </w:r>
      <w:r w:rsidR="00A15AA7" w:rsidRPr="00A35E47">
        <w:rPr>
          <w:rFonts w:cs="Calibri Light"/>
        </w:rPr>
        <w:t>twee</w:t>
      </w:r>
      <w:r w:rsidRPr="00A35E47">
        <w:rPr>
          <w:rFonts w:cs="Calibri Light"/>
        </w:rPr>
        <w:t xml:space="preserve"> maanden </w:t>
      </w:r>
      <w:r w:rsidRPr="00287B07">
        <w:rPr>
          <w:rFonts w:cs="Calibri Light"/>
        </w:rPr>
        <w:t>die volgen op de aanstelling. Bewijsstukken die na deze periode worden ingediend kunnen pas uitwerking hebben de eerste maand volgend op de indiening</w:t>
      </w:r>
      <w:r w:rsidR="00A15AA7">
        <w:rPr>
          <w:rFonts w:cs="Calibri Light"/>
        </w:rPr>
        <w:t>.</w:t>
      </w:r>
    </w:p>
    <w:p w14:paraId="12C76633" w14:textId="77777777" w:rsidR="00757C74" w:rsidRPr="00287B07" w:rsidRDefault="00757C74" w:rsidP="00757C74">
      <w:pPr>
        <w:rPr>
          <w:rFonts w:cs="Calibri Light"/>
        </w:rPr>
      </w:pPr>
      <w:r w:rsidRPr="00287B07">
        <w:rPr>
          <w:rFonts w:cs="Calibri Light"/>
        </w:rPr>
        <w:t>Als bewijsstukken kunnen worden aanvaard:</w:t>
      </w:r>
    </w:p>
    <w:p w14:paraId="06A86721" w14:textId="77777777" w:rsidR="00757C74" w:rsidRPr="00287B07" w:rsidRDefault="00757C74" w:rsidP="009060E4">
      <w:pPr>
        <w:numPr>
          <w:ilvl w:val="0"/>
          <w:numId w:val="29"/>
        </w:numPr>
        <w:spacing w:before="60" w:after="120"/>
        <w:rPr>
          <w:rFonts w:cs="Calibri Light"/>
        </w:rPr>
      </w:pPr>
      <w:r w:rsidRPr="00287B07">
        <w:rPr>
          <w:rFonts w:cs="Calibri Light"/>
        </w:rPr>
        <w:t>attesten van de vroegere werkgever die bevestigen dat een werknemer een bepaalde functie heeft uitgeoefend en hoelang, en die weergeven wat die functie concreet inhield;</w:t>
      </w:r>
    </w:p>
    <w:p w14:paraId="05892419" w14:textId="77777777" w:rsidR="00757C74" w:rsidRPr="00287B07" w:rsidRDefault="00757C74" w:rsidP="009060E4">
      <w:pPr>
        <w:numPr>
          <w:ilvl w:val="0"/>
          <w:numId w:val="29"/>
        </w:numPr>
        <w:spacing w:before="60" w:after="120"/>
        <w:rPr>
          <w:rFonts w:cs="Calibri Light"/>
          <w:lang w:eastAsia="en-US"/>
        </w:rPr>
      </w:pPr>
      <w:r w:rsidRPr="00287B07">
        <w:rPr>
          <w:rFonts w:cs="Calibri Light"/>
        </w:rPr>
        <w:t>de functiebeschrijving van de vroeger uitgeoefende functie;</w:t>
      </w:r>
    </w:p>
    <w:p w14:paraId="793A9504" w14:textId="77777777" w:rsidR="00757C74" w:rsidRPr="00287B07" w:rsidRDefault="00757C74" w:rsidP="009060E4">
      <w:pPr>
        <w:numPr>
          <w:ilvl w:val="0"/>
          <w:numId w:val="29"/>
        </w:numPr>
        <w:spacing w:before="60" w:after="120"/>
        <w:rPr>
          <w:rFonts w:cs="Calibri Light"/>
          <w:lang w:eastAsia="en-US"/>
        </w:rPr>
      </w:pPr>
      <w:r w:rsidRPr="00287B07">
        <w:rPr>
          <w:rFonts w:cs="Calibri Light"/>
        </w:rPr>
        <w:t>evaluaties over de uitoefening van de vroegere functie;</w:t>
      </w:r>
    </w:p>
    <w:p w14:paraId="5773B4A9" w14:textId="77777777" w:rsidR="00757C74" w:rsidRDefault="00757C74" w:rsidP="009060E4">
      <w:pPr>
        <w:numPr>
          <w:ilvl w:val="0"/>
          <w:numId w:val="29"/>
        </w:numPr>
        <w:spacing w:before="60" w:after="120"/>
        <w:rPr>
          <w:rFonts w:cs="Calibri Light"/>
        </w:rPr>
      </w:pPr>
      <w:r w:rsidRPr="00287B07">
        <w:rPr>
          <w:rFonts w:cs="Calibri Light"/>
        </w:rPr>
        <w:t>zo nodig, attesten of getuigschriften van aanvullende vorming voor de functie.</w:t>
      </w:r>
    </w:p>
    <w:p w14:paraId="20EF75BA" w14:textId="77777777" w:rsidR="00A35E47" w:rsidRPr="0009654B" w:rsidRDefault="00A35E47" w:rsidP="009060E4">
      <w:pPr>
        <w:pStyle w:val="StandaardUitvullen"/>
        <w:numPr>
          <w:ilvl w:val="0"/>
          <w:numId w:val="29"/>
        </w:numPr>
        <w:spacing w:before="60" w:after="120"/>
        <w:rPr>
          <w:rFonts w:ascii="Calibri Light" w:hAnsi="Calibri Light" w:cs="Calibri Light"/>
        </w:rPr>
      </w:pPr>
      <w:bookmarkStart w:id="155" w:name="_Hlk99658811"/>
      <w:r w:rsidRPr="0009654B">
        <w:rPr>
          <w:rFonts w:ascii="Calibri Light" w:hAnsi="Calibri Light" w:cs="Calibri Light"/>
        </w:rPr>
        <w:t>attest(en) van een officiële instantie, waaruit blijkt dat het personeelslid tewerkgesteld is geweest bij een vorige werkgever (met een start- en einddatum van tewerkstelling).</w:t>
      </w:r>
    </w:p>
    <w:bookmarkEnd w:id="155"/>
    <w:p w14:paraId="14287A8E" w14:textId="77777777" w:rsidR="00757C74" w:rsidRPr="00287B07" w:rsidRDefault="00757C74" w:rsidP="00757C74">
      <w:pPr>
        <w:ind w:left="786"/>
        <w:rPr>
          <w:rFonts w:cs="Calibri Light"/>
          <w:szCs w:val="24"/>
        </w:rPr>
      </w:pPr>
      <w:r w:rsidRPr="00287B07">
        <w:rPr>
          <w:rFonts w:cs="Calibri Light"/>
          <w:szCs w:val="24"/>
        </w:rPr>
        <w:t>De algemeen directeur kan beslissen tot een verhoudingsgewijze valorisatie.</w:t>
      </w:r>
    </w:p>
    <w:p w14:paraId="1446AFDB" w14:textId="77777777" w:rsidR="009939A2" w:rsidRDefault="009939A2">
      <w:pPr>
        <w:rPr>
          <w:rFonts w:cs="Calibri Light"/>
          <w:b/>
          <w:bCs/>
          <w:smallCaps/>
          <w:color w:val="FFFFFF"/>
          <w:sz w:val="28"/>
          <w:szCs w:val="28"/>
        </w:rPr>
      </w:pPr>
      <w:bookmarkStart w:id="156" w:name="_Toc98348626"/>
      <w:bookmarkEnd w:id="154"/>
      <w:r>
        <w:rPr>
          <w:rFonts w:cs="Calibri Light"/>
        </w:rPr>
        <w:br w:type="page"/>
      </w:r>
    </w:p>
    <w:p w14:paraId="68C9A0DE" w14:textId="49B07590" w:rsidR="00757C74" w:rsidRPr="00287B07" w:rsidRDefault="00757C74" w:rsidP="00390B6F">
      <w:pPr>
        <w:pStyle w:val="Kop2"/>
        <w:spacing w:after="0"/>
        <w:rPr>
          <w:rFonts w:cs="Calibri Light"/>
        </w:rPr>
      </w:pPr>
      <w:bookmarkStart w:id="157" w:name="_Toc225948322"/>
      <w:r w:rsidRPr="00287B07">
        <w:rPr>
          <w:rFonts w:cs="Calibri Light"/>
        </w:rPr>
        <w:lastRenderedPageBreak/>
        <w:t xml:space="preserve">Hoofdstuk </w:t>
      </w:r>
      <w:r w:rsidR="00390B6F">
        <w:rPr>
          <w:rFonts w:cs="Calibri Light"/>
        </w:rPr>
        <w:t>XI</w:t>
      </w:r>
      <w:r w:rsidRPr="00287B07">
        <w:rPr>
          <w:rFonts w:cs="Calibri Light"/>
        </w:rPr>
        <w:t xml:space="preserve">. </w:t>
      </w:r>
      <w:r w:rsidR="00390B6F">
        <w:rPr>
          <w:rFonts w:cs="Calibri Light"/>
        </w:rPr>
        <w:t>D</w:t>
      </w:r>
      <w:r w:rsidRPr="00287B07">
        <w:rPr>
          <w:rFonts w:cs="Calibri Light"/>
        </w:rPr>
        <w:t>e functionele loopbaan</w:t>
      </w:r>
      <w:bookmarkEnd w:id="156"/>
      <w:bookmarkEnd w:id="157"/>
    </w:p>
    <w:p w14:paraId="1A2D62C1" w14:textId="77777777" w:rsidR="00757C74" w:rsidRPr="00287B07" w:rsidRDefault="00757C74" w:rsidP="00757C74">
      <w:pPr>
        <w:pStyle w:val="Kop3"/>
        <w:rPr>
          <w:rFonts w:cs="Calibri Light"/>
        </w:rPr>
      </w:pPr>
      <w:bookmarkStart w:id="158" w:name="_Toc16028904"/>
      <w:bookmarkStart w:id="159" w:name="_Toc22249060"/>
      <w:bookmarkStart w:id="160" w:name="_Toc98348627"/>
      <w:bookmarkStart w:id="161" w:name="_Toc225948323"/>
      <w:r w:rsidRPr="00287B07">
        <w:rPr>
          <w:rFonts w:cs="Calibri Light"/>
        </w:rPr>
        <w:t>Afdeling 1. Algemene bepalingen</w:t>
      </w:r>
      <w:bookmarkEnd w:id="158"/>
      <w:bookmarkEnd w:id="159"/>
      <w:bookmarkEnd w:id="160"/>
      <w:bookmarkEnd w:id="161"/>
    </w:p>
    <w:p w14:paraId="5A32547D" w14:textId="5E065D83" w:rsidR="00757C74" w:rsidRPr="00287B07" w:rsidRDefault="00757C74" w:rsidP="000F476B">
      <w:pPr>
        <w:pStyle w:val="Kop4"/>
      </w:pPr>
      <w:r w:rsidRPr="00287B07">
        <w:t xml:space="preserve">Artikel </w:t>
      </w:r>
      <w:r w:rsidR="00CD71F1">
        <w:t>114</w:t>
      </w:r>
    </w:p>
    <w:p w14:paraId="57E01919" w14:textId="77777777" w:rsidR="00757C74" w:rsidRPr="00287B07" w:rsidRDefault="00757C74" w:rsidP="00757C74">
      <w:pPr>
        <w:rPr>
          <w:rFonts w:cs="Calibri Light"/>
        </w:rPr>
      </w:pPr>
      <w:r w:rsidRPr="00287B07">
        <w:rPr>
          <w:rFonts w:cs="Calibri Light"/>
        </w:rPr>
        <w:t xml:space="preserve">De functionele loopbaan bestaat uit de toekenning van opeenvolgende salarisschalen die met een en dezelfde graad verbonden zijn. </w:t>
      </w:r>
    </w:p>
    <w:p w14:paraId="4B2FBE2E" w14:textId="77777777" w:rsidR="00757C74" w:rsidRPr="00287B07" w:rsidRDefault="00757C74" w:rsidP="00757C74">
      <w:pPr>
        <w:rPr>
          <w:rFonts w:cs="Calibri Light"/>
        </w:rPr>
      </w:pPr>
      <w:r w:rsidRPr="00287B07">
        <w:rPr>
          <w:rFonts w:cs="Calibri Light"/>
        </w:rPr>
        <w:t>Bij elke aanstelling in een graad krijgt het personeelslid de eerste salarisschaal van de functionele loopbaan van die graad, tenzij anders bepaald.</w:t>
      </w:r>
    </w:p>
    <w:p w14:paraId="019FCC59" w14:textId="550F1D53" w:rsidR="00757C74" w:rsidRPr="00287B07" w:rsidRDefault="00757C74" w:rsidP="000F476B">
      <w:pPr>
        <w:pStyle w:val="Kop4"/>
      </w:pPr>
      <w:r w:rsidRPr="00287B07">
        <w:t xml:space="preserve">Artikel </w:t>
      </w:r>
      <w:r w:rsidR="00CD71F1">
        <w:t>115</w:t>
      </w:r>
    </w:p>
    <w:p w14:paraId="6A6F1971" w14:textId="77777777" w:rsidR="00757C74" w:rsidRPr="00287B07" w:rsidRDefault="00757C74" w:rsidP="00757C74">
      <w:pPr>
        <w:rPr>
          <w:rFonts w:cs="Calibri Light"/>
        </w:rPr>
      </w:pPr>
      <w:r w:rsidRPr="00287B07">
        <w:rPr>
          <w:rFonts w:cs="Calibri Light"/>
        </w:rPr>
        <w:t>Een volgende salarisschaal kan enkel toegekend worden indien het personeelslid de vereiste schaalanciënniteit bereikt en zich niet in een lopend evaluatietraject bevindt. In voorkomend geval kan het personeelslid doorstromen op het ogenblik dat het evaluatietraject gunstig werd afgesloten.</w:t>
      </w:r>
    </w:p>
    <w:p w14:paraId="32EFD274" w14:textId="77777777" w:rsidR="00390B6F" w:rsidRPr="00287B07" w:rsidRDefault="00390B6F" w:rsidP="00390B6F">
      <w:pPr>
        <w:pStyle w:val="Kop3"/>
        <w:rPr>
          <w:rFonts w:cs="Calibri Light"/>
        </w:rPr>
      </w:pPr>
      <w:bookmarkStart w:id="162" w:name="_Toc98348628"/>
      <w:bookmarkStart w:id="163" w:name="_Toc225948324"/>
      <w:r w:rsidRPr="00287B07">
        <w:rPr>
          <w:rFonts w:cs="Calibri Light"/>
        </w:rPr>
        <w:t>Afdeling 2. De functionele loopbanen per niveau</w:t>
      </w:r>
      <w:bookmarkEnd w:id="162"/>
      <w:bookmarkEnd w:id="163"/>
    </w:p>
    <w:p w14:paraId="356988FA" w14:textId="247D99F9" w:rsidR="00390B6F" w:rsidRPr="00287B07" w:rsidRDefault="00390B6F" w:rsidP="000F476B">
      <w:pPr>
        <w:pStyle w:val="Kop4"/>
      </w:pPr>
      <w:r w:rsidRPr="00287B07">
        <w:t xml:space="preserve">Artikel </w:t>
      </w:r>
      <w:r w:rsidR="00CD71F1">
        <w:t>116</w:t>
      </w:r>
    </w:p>
    <w:p w14:paraId="2CB8BAAF" w14:textId="77777777" w:rsidR="00390B6F" w:rsidRPr="00287B07" w:rsidRDefault="00390B6F" w:rsidP="00390B6F">
      <w:pPr>
        <w:rPr>
          <w:rFonts w:cs="Calibri Light"/>
        </w:rPr>
      </w:pPr>
      <w:r w:rsidRPr="00287B07">
        <w:rPr>
          <w:rFonts w:cs="Calibri Light"/>
        </w:rPr>
        <w:t>De functionele loopbanen en de voorwaarden voor doorstroming naar de volgende salarisschalen zijn voor het niveau A:</w:t>
      </w:r>
    </w:p>
    <w:p w14:paraId="45DE9993" w14:textId="77777777" w:rsidR="00390B6F" w:rsidRPr="00287B07" w:rsidRDefault="00390B6F" w:rsidP="00390B6F">
      <w:pPr>
        <w:spacing w:before="180"/>
        <w:rPr>
          <w:rFonts w:cs="Calibri Light"/>
          <w:u w:val="single"/>
        </w:rPr>
      </w:pPr>
      <w:bookmarkStart w:id="164" w:name="_Hlk16667574"/>
      <w:r w:rsidRPr="00287B07">
        <w:rPr>
          <w:rFonts w:cs="Calibri Light"/>
          <w:u w:val="single"/>
        </w:rPr>
        <w:t xml:space="preserve">Voor de graden van rang Av: </w:t>
      </w:r>
    </w:p>
    <w:bookmarkEnd w:id="164"/>
    <w:p w14:paraId="07B6799E" w14:textId="77777777" w:rsidR="00390B6F" w:rsidRPr="00287B07" w:rsidRDefault="00390B6F" w:rsidP="00390B6F">
      <w:pPr>
        <w:rPr>
          <w:rFonts w:cs="Calibri Light"/>
        </w:rPr>
      </w:pPr>
      <w:r w:rsidRPr="00287B07">
        <w:rPr>
          <w:rFonts w:cs="Calibri Light"/>
        </w:rPr>
        <w:t>A1a-A2a-A3a:</w:t>
      </w:r>
    </w:p>
    <w:p w14:paraId="7E64545F" w14:textId="77777777" w:rsidR="00390B6F" w:rsidRPr="00287B07" w:rsidRDefault="00390B6F" w:rsidP="009060E4">
      <w:pPr>
        <w:numPr>
          <w:ilvl w:val="0"/>
          <w:numId w:val="30"/>
        </w:numPr>
        <w:spacing w:before="60" w:after="120"/>
        <w:rPr>
          <w:rFonts w:cs="Calibri Light"/>
        </w:rPr>
      </w:pPr>
      <w:r w:rsidRPr="00287B07">
        <w:rPr>
          <w:rFonts w:cs="Calibri Light"/>
        </w:rPr>
        <w:t>van A1a naar A2a na 4 jaar schaalanciënniteit in A1a;</w:t>
      </w:r>
    </w:p>
    <w:p w14:paraId="6A05C6A2" w14:textId="77777777" w:rsidR="00390B6F" w:rsidRPr="00287B07" w:rsidRDefault="00390B6F" w:rsidP="009060E4">
      <w:pPr>
        <w:numPr>
          <w:ilvl w:val="0"/>
          <w:numId w:val="30"/>
        </w:numPr>
        <w:spacing w:before="60" w:after="120"/>
        <w:rPr>
          <w:rFonts w:cs="Calibri Light"/>
        </w:rPr>
      </w:pPr>
      <w:r w:rsidRPr="00287B07">
        <w:rPr>
          <w:rFonts w:cs="Calibri Light"/>
        </w:rPr>
        <w:t>van A2a naar A3a na 18 jaar gecumuleerde schaalanciënniteit in A1a en A2a.</w:t>
      </w:r>
    </w:p>
    <w:p w14:paraId="72F4EA8C" w14:textId="77777777" w:rsidR="00390B6F" w:rsidRPr="00287B07" w:rsidRDefault="00390B6F" w:rsidP="00390B6F">
      <w:pPr>
        <w:spacing w:before="180"/>
        <w:rPr>
          <w:rFonts w:cs="Calibri Light"/>
          <w:u w:val="single"/>
        </w:rPr>
      </w:pPr>
      <w:r w:rsidRPr="00287B07">
        <w:rPr>
          <w:rFonts w:cs="Calibri Light"/>
          <w:u w:val="single"/>
        </w:rPr>
        <w:t xml:space="preserve">Voor de graden van rang Ax: </w:t>
      </w:r>
    </w:p>
    <w:p w14:paraId="38D6FC8A" w14:textId="77777777" w:rsidR="00390B6F" w:rsidRPr="00287B07" w:rsidRDefault="00390B6F" w:rsidP="00390B6F">
      <w:pPr>
        <w:rPr>
          <w:rFonts w:cs="Calibri Light"/>
          <w:lang w:val="en-US"/>
        </w:rPr>
      </w:pPr>
      <w:r w:rsidRPr="00287B07">
        <w:rPr>
          <w:rFonts w:cs="Calibri Light"/>
          <w:lang w:val="en-US"/>
        </w:rPr>
        <w:t>A4a-A4b: van A4a naar A4b na 9 jaar schaalanciënniteit in A4a.</w:t>
      </w:r>
    </w:p>
    <w:p w14:paraId="252E7B7F" w14:textId="77777777" w:rsidR="00390B6F" w:rsidRPr="00FF1F51" w:rsidRDefault="00390B6F" w:rsidP="00390B6F">
      <w:pPr>
        <w:spacing w:before="180"/>
        <w:rPr>
          <w:rFonts w:cs="Calibri Light"/>
          <w:u w:val="single"/>
        </w:rPr>
      </w:pPr>
      <w:r w:rsidRPr="00FF1F51">
        <w:rPr>
          <w:rFonts w:cs="Calibri Light"/>
          <w:u w:val="single"/>
        </w:rPr>
        <w:t xml:space="preserve">Voor de graden van rang Ay: </w:t>
      </w:r>
    </w:p>
    <w:p w14:paraId="3F0FB6E0" w14:textId="31013AF8" w:rsidR="00390B6F" w:rsidRPr="00FF1F51" w:rsidRDefault="00390B6F" w:rsidP="009939A2">
      <w:pPr>
        <w:rPr>
          <w:rFonts w:cs="Calibri Light"/>
          <w:lang w:val="en-US"/>
        </w:rPr>
      </w:pPr>
      <w:r w:rsidRPr="00FF1F51">
        <w:rPr>
          <w:rFonts w:cs="Calibri Light"/>
          <w:lang w:val="en-US"/>
        </w:rPr>
        <w:t>A5a-A5b: van A5a naar A5b na 9 jaar schaalanciënniteit in A5a.</w:t>
      </w:r>
    </w:p>
    <w:p w14:paraId="15734483" w14:textId="1B453FE8" w:rsidR="00FF1F51" w:rsidRPr="00FF1F51" w:rsidRDefault="00FF1F51" w:rsidP="00FF1F51">
      <w:pPr>
        <w:spacing w:before="180"/>
        <w:rPr>
          <w:rFonts w:cs="Calibri Light"/>
          <w:u w:val="single"/>
        </w:rPr>
      </w:pPr>
      <w:r w:rsidRPr="00FF1F51">
        <w:rPr>
          <w:rFonts w:cs="Calibri Light"/>
          <w:u w:val="single"/>
        </w:rPr>
        <w:t>Voor de graden van rang A</w:t>
      </w:r>
      <w:r w:rsidR="00B03B60">
        <w:rPr>
          <w:rFonts w:cs="Calibri Light"/>
          <w:u w:val="single"/>
        </w:rPr>
        <w:t>yb</w:t>
      </w:r>
      <w:r w:rsidRPr="00FF1F51">
        <w:rPr>
          <w:rFonts w:cs="Calibri Light"/>
          <w:u w:val="single"/>
        </w:rPr>
        <w:t xml:space="preserve">: </w:t>
      </w:r>
    </w:p>
    <w:p w14:paraId="0218022D" w14:textId="21F05FE6" w:rsidR="00FF1F51" w:rsidRPr="00FF1F51" w:rsidRDefault="00FF1F51" w:rsidP="00FF1F51">
      <w:pPr>
        <w:rPr>
          <w:rFonts w:cs="Calibri Light"/>
          <w:lang w:val="en-US"/>
        </w:rPr>
      </w:pPr>
      <w:r w:rsidRPr="00FF1F51">
        <w:rPr>
          <w:rFonts w:cs="Calibri Light"/>
          <w:lang w:val="en-US"/>
        </w:rPr>
        <w:t>A</w:t>
      </w:r>
      <w:r w:rsidR="00B03B60">
        <w:rPr>
          <w:rFonts w:cs="Calibri Light"/>
          <w:lang w:val="en-US"/>
        </w:rPr>
        <w:t>9</w:t>
      </w:r>
      <w:r w:rsidRPr="00FF1F51">
        <w:rPr>
          <w:rFonts w:cs="Calibri Light"/>
          <w:lang w:val="en-US"/>
        </w:rPr>
        <w:t>a-A</w:t>
      </w:r>
      <w:r w:rsidR="00B03B60">
        <w:rPr>
          <w:rFonts w:cs="Calibri Light"/>
          <w:lang w:val="en-US"/>
        </w:rPr>
        <w:t>9</w:t>
      </w:r>
      <w:r w:rsidRPr="00FF1F51">
        <w:rPr>
          <w:rFonts w:cs="Calibri Light"/>
          <w:lang w:val="en-US"/>
        </w:rPr>
        <w:t>b: van A</w:t>
      </w:r>
      <w:r w:rsidR="00B03B60">
        <w:rPr>
          <w:rFonts w:cs="Calibri Light"/>
          <w:lang w:val="en-US"/>
        </w:rPr>
        <w:t>9</w:t>
      </w:r>
      <w:r w:rsidRPr="00FF1F51">
        <w:rPr>
          <w:rFonts w:cs="Calibri Light"/>
          <w:lang w:val="en-US"/>
        </w:rPr>
        <w:t>a naar A</w:t>
      </w:r>
      <w:r w:rsidR="00B03B60">
        <w:rPr>
          <w:rFonts w:cs="Calibri Light"/>
          <w:lang w:val="en-US"/>
        </w:rPr>
        <w:t>9</w:t>
      </w:r>
      <w:r w:rsidRPr="00FF1F51">
        <w:rPr>
          <w:rFonts w:cs="Calibri Light"/>
          <w:lang w:val="en-US"/>
        </w:rPr>
        <w:t>b na 9 jaar schaalanciënniteit in A</w:t>
      </w:r>
      <w:r w:rsidR="00B03B60">
        <w:rPr>
          <w:rFonts w:cs="Calibri Light"/>
          <w:lang w:val="en-US"/>
        </w:rPr>
        <w:t>9</w:t>
      </w:r>
      <w:r w:rsidRPr="00FF1F51">
        <w:rPr>
          <w:rFonts w:cs="Calibri Light"/>
          <w:lang w:val="en-US"/>
        </w:rPr>
        <w:t>a.</w:t>
      </w:r>
    </w:p>
    <w:p w14:paraId="1C7BB2C6" w14:textId="0EF0118B" w:rsidR="00390B6F" w:rsidRPr="00287B07" w:rsidRDefault="00390B6F" w:rsidP="000F476B">
      <w:pPr>
        <w:pStyle w:val="Kop4"/>
      </w:pPr>
      <w:r w:rsidRPr="00287B07">
        <w:t xml:space="preserve">Artikel </w:t>
      </w:r>
      <w:r w:rsidR="00CD71F1">
        <w:t>117</w:t>
      </w:r>
    </w:p>
    <w:p w14:paraId="508624AE" w14:textId="77777777" w:rsidR="00390B6F" w:rsidRPr="00287B07" w:rsidRDefault="00390B6F" w:rsidP="00390B6F">
      <w:pPr>
        <w:rPr>
          <w:rFonts w:cs="Calibri Light"/>
        </w:rPr>
      </w:pPr>
      <w:r w:rsidRPr="00287B07">
        <w:rPr>
          <w:rFonts w:cs="Calibri Light"/>
        </w:rPr>
        <w:t>De functionele loopbanen en de voorwaarden voor doorstroming naar de volgende salarisschalen zijn voor het niveau B:</w:t>
      </w:r>
    </w:p>
    <w:p w14:paraId="4539FD61" w14:textId="77777777" w:rsidR="00390B6F" w:rsidRPr="00287B07" w:rsidRDefault="00390B6F" w:rsidP="00390B6F">
      <w:pPr>
        <w:spacing w:before="180"/>
        <w:rPr>
          <w:rFonts w:cs="Calibri Light"/>
          <w:u w:val="single"/>
        </w:rPr>
      </w:pPr>
      <w:r w:rsidRPr="00287B07">
        <w:rPr>
          <w:rFonts w:cs="Calibri Light"/>
          <w:u w:val="single"/>
        </w:rPr>
        <w:t>Voor de graden van rang Bv:</w:t>
      </w:r>
    </w:p>
    <w:p w14:paraId="5CBA47BB" w14:textId="77777777" w:rsidR="00390B6F" w:rsidRPr="00287B07" w:rsidRDefault="00390B6F" w:rsidP="00390B6F">
      <w:pPr>
        <w:rPr>
          <w:rFonts w:cs="Calibri Light"/>
        </w:rPr>
      </w:pPr>
      <w:r w:rsidRPr="00287B07">
        <w:rPr>
          <w:rFonts w:cs="Calibri Light"/>
        </w:rPr>
        <w:t>B1-B2-B3:</w:t>
      </w:r>
    </w:p>
    <w:p w14:paraId="715EB470" w14:textId="77777777" w:rsidR="00390B6F" w:rsidRPr="00287B07" w:rsidRDefault="00390B6F" w:rsidP="009060E4">
      <w:pPr>
        <w:numPr>
          <w:ilvl w:val="0"/>
          <w:numId w:val="31"/>
        </w:numPr>
        <w:spacing w:before="60" w:after="120"/>
        <w:rPr>
          <w:rFonts w:cs="Calibri Light"/>
        </w:rPr>
      </w:pPr>
      <w:r w:rsidRPr="00287B07">
        <w:rPr>
          <w:rFonts w:cs="Calibri Light"/>
        </w:rPr>
        <w:t>van B1 naar B2 na 4 jaar schaalanciënniteit in B1;</w:t>
      </w:r>
    </w:p>
    <w:p w14:paraId="593D0EEB" w14:textId="77777777" w:rsidR="00390B6F" w:rsidRPr="00287B07" w:rsidRDefault="00390B6F" w:rsidP="009060E4">
      <w:pPr>
        <w:numPr>
          <w:ilvl w:val="0"/>
          <w:numId w:val="31"/>
        </w:numPr>
        <w:spacing w:before="60" w:after="120"/>
        <w:rPr>
          <w:rFonts w:cs="Calibri Light"/>
        </w:rPr>
      </w:pPr>
      <w:r w:rsidRPr="00287B07">
        <w:rPr>
          <w:rFonts w:cs="Calibri Light"/>
        </w:rPr>
        <w:t>van B2 naar B3 na 18 jaar gecumuleerde schaalanciënniteit in B1 en B2.</w:t>
      </w:r>
    </w:p>
    <w:p w14:paraId="2ED17D72" w14:textId="77777777" w:rsidR="00390B6F" w:rsidRPr="00287B07" w:rsidRDefault="00390B6F" w:rsidP="00390B6F">
      <w:pPr>
        <w:spacing w:before="180"/>
        <w:rPr>
          <w:rFonts w:cs="Calibri Light"/>
          <w:u w:val="single"/>
        </w:rPr>
      </w:pPr>
      <w:r w:rsidRPr="00287B07">
        <w:rPr>
          <w:rFonts w:cs="Calibri Light"/>
          <w:u w:val="single"/>
        </w:rPr>
        <w:t>Voor de graad van rang Bx:</w:t>
      </w:r>
    </w:p>
    <w:p w14:paraId="35C640E0" w14:textId="77777777" w:rsidR="00390B6F" w:rsidRPr="00287B07" w:rsidRDefault="00390B6F" w:rsidP="00390B6F">
      <w:pPr>
        <w:rPr>
          <w:rFonts w:cs="Calibri Light"/>
        </w:rPr>
      </w:pPr>
      <w:r w:rsidRPr="00287B07">
        <w:rPr>
          <w:rFonts w:cs="Calibri Light"/>
        </w:rPr>
        <w:t>B4-B5: van B4 naar B5 na 9 jaar schaalanciënniteit in B4.</w:t>
      </w:r>
    </w:p>
    <w:p w14:paraId="7020AEAF" w14:textId="1B30A10E" w:rsidR="00390B6F" w:rsidRPr="00287B07" w:rsidRDefault="00390B6F" w:rsidP="000F476B">
      <w:pPr>
        <w:pStyle w:val="Kop4"/>
      </w:pPr>
      <w:r w:rsidRPr="00287B07">
        <w:lastRenderedPageBreak/>
        <w:t xml:space="preserve">Artikel </w:t>
      </w:r>
      <w:r w:rsidR="00CD71F1">
        <w:t>118</w:t>
      </w:r>
    </w:p>
    <w:p w14:paraId="30DA53C1" w14:textId="77777777" w:rsidR="00390B6F" w:rsidRPr="00287B07" w:rsidRDefault="00390B6F" w:rsidP="00390B6F">
      <w:pPr>
        <w:rPr>
          <w:rFonts w:cs="Calibri Light"/>
        </w:rPr>
      </w:pPr>
      <w:r w:rsidRPr="00287B07">
        <w:rPr>
          <w:rFonts w:cs="Calibri Light"/>
        </w:rPr>
        <w:t>De functionele loopbanen en de voorwaarden voor doorstroming naar de volgende salarisschalen zijn voor het niveau C:</w:t>
      </w:r>
    </w:p>
    <w:p w14:paraId="42CBE768" w14:textId="77777777" w:rsidR="00390B6F" w:rsidRPr="00287B07" w:rsidRDefault="00390B6F" w:rsidP="00390B6F">
      <w:pPr>
        <w:spacing w:before="180"/>
        <w:rPr>
          <w:rFonts w:cs="Calibri Light"/>
          <w:u w:val="single"/>
        </w:rPr>
      </w:pPr>
      <w:r w:rsidRPr="00287B07">
        <w:rPr>
          <w:rFonts w:cs="Calibri Light"/>
          <w:u w:val="single"/>
        </w:rPr>
        <w:t>Voor een graad van rang Cv:</w:t>
      </w:r>
    </w:p>
    <w:p w14:paraId="237967E2" w14:textId="77777777" w:rsidR="00390B6F" w:rsidRPr="00287B07" w:rsidRDefault="00390B6F" w:rsidP="00390B6F">
      <w:pPr>
        <w:rPr>
          <w:rFonts w:cs="Calibri Light"/>
        </w:rPr>
      </w:pPr>
      <w:r w:rsidRPr="00287B07">
        <w:rPr>
          <w:rFonts w:cs="Calibri Light"/>
        </w:rPr>
        <w:t>C1-C2-C3:</w:t>
      </w:r>
    </w:p>
    <w:p w14:paraId="0393208C" w14:textId="77777777" w:rsidR="00390B6F" w:rsidRPr="00287B07" w:rsidRDefault="00390B6F" w:rsidP="009060E4">
      <w:pPr>
        <w:numPr>
          <w:ilvl w:val="0"/>
          <w:numId w:val="32"/>
        </w:numPr>
        <w:spacing w:before="60" w:after="120"/>
        <w:rPr>
          <w:rFonts w:cs="Calibri Light"/>
        </w:rPr>
      </w:pPr>
      <w:r w:rsidRPr="00287B07">
        <w:rPr>
          <w:rFonts w:cs="Calibri Light"/>
        </w:rPr>
        <w:t>van C1 naar C2 na 4 jaar schaalanciënniteit in C1;</w:t>
      </w:r>
    </w:p>
    <w:p w14:paraId="3E544D5D" w14:textId="77777777" w:rsidR="00390B6F" w:rsidRPr="00287B07" w:rsidRDefault="00390B6F" w:rsidP="009060E4">
      <w:pPr>
        <w:numPr>
          <w:ilvl w:val="0"/>
          <w:numId w:val="32"/>
        </w:numPr>
        <w:spacing w:before="60" w:after="120"/>
        <w:rPr>
          <w:rFonts w:cs="Calibri Light"/>
        </w:rPr>
      </w:pPr>
      <w:r w:rsidRPr="00287B07">
        <w:rPr>
          <w:rFonts w:cs="Calibri Light"/>
        </w:rPr>
        <w:t>van C2 naar C3 na 18 jaar gecumuleerde schaalanciënniteit in C1 en C2.</w:t>
      </w:r>
    </w:p>
    <w:p w14:paraId="4328AC98" w14:textId="77777777" w:rsidR="00390B6F" w:rsidRPr="00FB7C7E" w:rsidRDefault="00390B6F" w:rsidP="00390B6F">
      <w:pPr>
        <w:pStyle w:val="StandaardUitvullen"/>
        <w:spacing w:before="180"/>
        <w:rPr>
          <w:rFonts w:ascii="Calibri Light" w:hAnsi="Calibri Light" w:cs="Calibri Light"/>
          <w:color w:val="00B050"/>
        </w:rPr>
      </w:pPr>
      <w:r w:rsidRPr="00FB7C7E">
        <w:rPr>
          <w:rFonts w:ascii="Calibri Light" w:hAnsi="Calibri Light" w:cs="Calibri Light"/>
          <w:color w:val="00B050"/>
        </w:rPr>
        <w:t>C1-C2</w:t>
      </w:r>
    </w:p>
    <w:p w14:paraId="0A722BD2" w14:textId="77777777" w:rsidR="00390B6F" w:rsidRPr="00FB7C7E" w:rsidRDefault="00390B6F" w:rsidP="00390B6F">
      <w:pPr>
        <w:pStyle w:val="StandaardUitvullen"/>
        <w:rPr>
          <w:rFonts w:ascii="Calibri Light" w:hAnsi="Calibri Light" w:cs="Calibri Light"/>
          <w:color w:val="00B050"/>
        </w:rPr>
      </w:pPr>
      <w:r w:rsidRPr="00FB7C7E">
        <w:rPr>
          <w:rFonts w:ascii="Calibri Light" w:hAnsi="Calibri Light" w:cs="Calibri Light"/>
          <w:color w:val="00B050"/>
        </w:rPr>
        <w:t>van C1 naar C2 na 4 jaar schaalanciënniteit in C1.</w:t>
      </w:r>
    </w:p>
    <w:p w14:paraId="62323CD6" w14:textId="77777777" w:rsidR="00390B6F" w:rsidRPr="00287B07" w:rsidRDefault="00390B6F" w:rsidP="00390B6F">
      <w:pPr>
        <w:spacing w:before="180"/>
        <w:rPr>
          <w:rFonts w:cs="Calibri Light"/>
          <w:u w:val="single"/>
        </w:rPr>
      </w:pPr>
      <w:r w:rsidRPr="00287B07">
        <w:rPr>
          <w:rFonts w:cs="Calibri Light"/>
          <w:u w:val="single"/>
        </w:rPr>
        <w:t xml:space="preserve">Voor de graad van rang Cx: </w:t>
      </w:r>
    </w:p>
    <w:p w14:paraId="3C54CCA3" w14:textId="77777777" w:rsidR="00390B6F" w:rsidRPr="00287B07" w:rsidRDefault="00390B6F" w:rsidP="00390B6F">
      <w:pPr>
        <w:rPr>
          <w:rFonts w:cs="Calibri Light"/>
        </w:rPr>
      </w:pPr>
      <w:r w:rsidRPr="00287B07">
        <w:rPr>
          <w:rFonts w:cs="Calibri Light"/>
        </w:rPr>
        <w:t>C4-C5: van C4 naar C5 na 9 jaar schaalanciënniteit in C4.</w:t>
      </w:r>
    </w:p>
    <w:p w14:paraId="0DB8F3E7" w14:textId="169158AE" w:rsidR="00390B6F" w:rsidRPr="00287B07" w:rsidRDefault="00390B6F" w:rsidP="000F476B">
      <w:pPr>
        <w:pStyle w:val="Kop4"/>
      </w:pPr>
      <w:r w:rsidRPr="00287B07">
        <w:t xml:space="preserve">Artikel </w:t>
      </w:r>
      <w:r w:rsidR="00CD71F1">
        <w:t>119</w:t>
      </w:r>
    </w:p>
    <w:p w14:paraId="0B71A8CE" w14:textId="77777777" w:rsidR="00390B6F" w:rsidRPr="00287B07" w:rsidRDefault="00390B6F" w:rsidP="00390B6F">
      <w:pPr>
        <w:rPr>
          <w:rFonts w:cs="Calibri Light"/>
        </w:rPr>
      </w:pPr>
      <w:r w:rsidRPr="00287B07">
        <w:rPr>
          <w:rFonts w:cs="Calibri Light"/>
        </w:rPr>
        <w:t>De functionele loopbaan en de voorwaarden voor doorstroming naar de volgende salarisschalen zijn voor het niveau D:</w:t>
      </w:r>
    </w:p>
    <w:p w14:paraId="2265B00B" w14:textId="77777777" w:rsidR="00390B6F" w:rsidRPr="00287B07" w:rsidRDefault="00390B6F" w:rsidP="00390B6F">
      <w:pPr>
        <w:spacing w:before="180"/>
        <w:rPr>
          <w:rFonts w:cs="Calibri Light"/>
          <w:u w:val="single"/>
        </w:rPr>
      </w:pPr>
      <w:r w:rsidRPr="00287B07">
        <w:rPr>
          <w:rFonts w:cs="Calibri Light"/>
          <w:u w:val="single"/>
        </w:rPr>
        <w:t xml:space="preserve">Voor de graad van rang Dv: </w:t>
      </w:r>
    </w:p>
    <w:p w14:paraId="321F5B3B" w14:textId="77777777" w:rsidR="00390B6F" w:rsidRPr="00287B07" w:rsidRDefault="00390B6F" w:rsidP="00390B6F">
      <w:pPr>
        <w:rPr>
          <w:rFonts w:cs="Calibri Light"/>
        </w:rPr>
      </w:pPr>
      <w:r w:rsidRPr="00287B07">
        <w:rPr>
          <w:rFonts w:cs="Calibri Light"/>
        </w:rPr>
        <w:t>D1-D2-D3:</w:t>
      </w:r>
    </w:p>
    <w:p w14:paraId="77FBB9FA" w14:textId="77777777" w:rsidR="00390B6F" w:rsidRPr="00287B07" w:rsidRDefault="00390B6F" w:rsidP="009060E4">
      <w:pPr>
        <w:numPr>
          <w:ilvl w:val="0"/>
          <w:numId w:val="33"/>
        </w:numPr>
        <w:spacing w:before="60" w:after="120"/>
        <w:rPr>
          <w:rFonts w:cs="Calibri Light"/>
        </w:rPr>
      </w:pPr>
      <w:r w:rsidRPr="00287B07">
        <w:rPr>
          <w:rFonts w:cs="Calibri Light"/>
        </w:rPr>
        <w:t>van D1 naar D2 na 4 jaar schaalanciënniteit in D1;</w:t>
      </w:r>
    </w:p>
    <w:p w14:paraId="0F1A99F8" w14:textId="77777777" w:rsidR="00390B6F" w:rsidRPr="00287B07" w:rsidRDefault="00390B6F" w:rsidP="009060E4">
      <w:pPr>
        <w:numPr>
          <w:ilvl w:val="0"/>
          <w:numId w:val="33"/>
        </w:numPr>
        <w:spacing w:before="60" w:after="120"/>
        <w:rPr>
          <w:rFonts w:cs="Calibri Light"/>
        </w:rPr>
      </w:pPr>
      <w:r w:rsidRPr="00287B07">
        <w:rPr>
          <w:rFonts w:cs="Calibri Light"/>
        </w:rPr>
        <w:t>van D2 naar D3 na 18 jaar gecumuleerde schaalanciënniteit in D1 en D2.</w:t>
      </w:r>
    </w:p>
    <w:p w14:paraId="0A91732C" w14:textId="63FD973B" w:rsidR="00390B6F" w:rsidRPr="00F41319" w:rsidRDefault="00390B6F" w:rsidP="00390B6F">
      <w:pPr>
        <w:spacing w:before="180"/>
        <w:rPr>
          <w:rFonts w:cs="Calibri Light"/>
          <w:strike/>
          <w:u w:val="single"/>
        </w:rPr>
      </w:pPr>
      <w:r w:rsidRPr="00287B07">
        <w:rPr>
          <w:rFonts w:cs="Calibri Light"/>
          <w:u w:val="single"/>
        </w:rPr>
        <w:t xml:space="preserve">Voor de graad van rang Dx </w:t>
      </w:r>
    </w:p>
    <w:p w14:paraId="08FC1BAE" w14:textId="77777777" w:rsidR="00390B6F" w:rsidRPr="00287B07" w:rsidRDefault="00390B6F" w:rsidP="00390B6F">
      <w:pPr>
        <w:rPr>
          <w:rFonts w:cs="Calibri Light"/>
        </w:rPr>
      </w:pPr>
      <w:r w:rsidRPr="00287B07">
        <w:rPr>
          <w:rFonts w:cs="Calibri Light"/>
        </w:rPr>
        <w:t>D4-D5: van D4 naar D5 na 9 jaar schaalanciënniteit in D4.</w:t>
      </w:r>
    </w:p>
    <w:p w14:paraId="374F97F1" w14:textId="54118434" w:rsidR="0075618B" w:rsidRPr="00287B07" w:rsidRDefault="0075618B" w:rsidP="000F476B">
      <w:pPr>
        <w:pStyle w:val="Kop4"/>
      </w:pPr>
      <w:r w:rsidRPr="00287B07">
        <w:t xml:space="preserve">Artikel </w:t>
      </w:r>
      <w:r w:rsidR="00CD71F1">
        <w:t>120</w:t>
      </w:r>
    </w:p>
    <w:p w14:paraId="0384D1B8" w14:textId="77777777" w:rsidR="0075618B" w:rsidRPr="00287B07" w:rsidRDefault="0075618B" w:rsidP="0075618B">
      <w:pPr>
        <w:rPr>
          <w:rFonts w:cs="Calibri Light"/>
        </w:rPr>
      </w:pPr>
      <w:r w:rsidRPr="00287B07">
        <w:rPr>
          <w:rFonts w:cs="Calibri Light"/>
        </w:rPr>
        <w:t xml:space="preserve">De functionele loopbaan en de voorwaarden voor doorstroming naar de volgende salarisschalen zijn voor het niveau E: </w:t>
      </w:r>
    </w:p>
    <w:p w14:paraId="196E392B" w14:textId="77777777" w:rsidR="0075618B" w:rsidRPr="00287B07" w:rsidRDefault="0075618B" w:rsidP="0075618B">
      <w:pPr>
        <w:spacing w:before="180"/>
        <w:rPr>
          <w:rFonts w:cs="Calibri Light"/>
          <w:u w:val="single"/>
        </w:rPr>
      </w:pPr>
      <w:r w:rsidRPr="00287B07">
        <w:rPr>
          <w:rFonts w:cs="Calibri Light"/>
          <w:u w:val="single"/>
        </w:rPr>
        <w:t xml:space="preserve">Voor de graad van rang Ev: </w:t>
      </w:r>
    </w:p>
    <w:p w14:paraId="3493D860" w14:textId="77777777" w:rsidR="0075618B" w:rsidRPr="00287B07" w:rsidRDefault="0075618B" w:rsidP="0075618B">
      <w:pPr>
        <w:rPr>
          <w:rFonts w:cs="Calibri Light"/>
          <w:lang w:val="fr-FR"/>
        </w:rPr>
      </w:pPr>
      <w:r w:rsidRPr="00287B07">
        <w:rPr>
          <w:rFonts w:cs="Calibri Light"/>
          <w:lang w:val="fr-FR"/>
        </w:rPr>
        <w:t>E1-E2-E3:</w:t>
      </w:r>
    </w:p>
    <w:p w14:paraId="26E0A5BB" w14:textId="77777777" w:rsidR="0075618B" w:rsidRPr="00287B07" w:rsidRDefault="0075618B" w:rsidP="009060E4">
      <w:pPr>
        <w:numPr>
          <w:ilvl w:val="0"/>
          <w:numId w:val="34"/>
        </w:numPr>
        <w:spacing w:before="60" w:after="120"/>
        <w:rPr>
          <w:rFonts w:cs="Calibri Light"/>
        </w:rPr>
      </w:pPr>
      <w:r w:rsidRPr="00287B07">
        <w:rPr>
          <w:rFonts w:cs="Calibri Light"/>
        </w:rPr>
        <w:t>van E1 naar E2 na 4 jaar schaalanciënniteit in E1;</w:t>
      </w:r>
    </w:p>
    <w:p w14:paraId="1342BC05" w14:textId="77777777" w:rsidR="0075618B" w:rsidRPr="00287B07" w:rsidRDefault="0075618B" w:rsidP="009060E4">
      <w:pPr>
        <w:numPr>
          <w:ilvl w:val="0"/>
          <w:numId w:val="34"/>
        </w:numPr>
        <w:spacing w:before="60" w:after="120"/>
        <w:rPr>
          <w:rFonts w:cs="Calibri Light"/>
        </w:rPr>
      </w:pPr>
      <w:r w:rsidRPr="00287B07">
        <w:rPr>
          <w:rFonts w:cs="Calibri Light"/>
        </w:rPr>
        <w:t>van E2 naar E3 na 18 jaar gecumuleerde schaalanciënniteit in E1 en E2.</w:t>
      </w:r>
    </w:p>
    <w:p w14:paraId="096066D2" w14:textId="77777777" w:rsidR="009939A2" w:rsidRDefault="009939A2">
      <w:pPr>
        <w:rPr>
          <w:rFonts w:cs="Calibri Light"/>
          <w:b/>
          <w:bCs/>
          <w:smallCaps/>
          <w:color w:val="FFFFFF"/>
          <w:sz w:val="28"/>
          <w:szCs w:val="28"/>
        </w:rPr>
      </w:pPr>
      <w:bookmarkStart w:id="165" w:name="_Toc16028906"/>
      <w:bookmarkStart w:id="166" w:name="_Toc98348629"/>
      <w:r>
        <w:rPr>
          <w:rFonts w:cs="Calibri Light"/>
        </w:rPr>
        <w:br w:type="page"/>
      </w:r>
    </w:p>
    <w:p w14:paraId="37F4C7EE" w14:textId="119AFF57" w:rsidR="0075618B" w:rsidRPr="00287B07" w:rsidRDefault="0075618B" w:rsidP="0075618B">
      <w:pPr>
        <w:pStyle w:val="Kop2"/>
        <w:spacing w:after="0"/>
        <w:rPr>
          <w:rFonts w:cs="Calibri Light"/>
        </w:rPr>
      </w:pPr>
      <w:bookmarkStart w:id="167" w:name="_Toc225948325"/>
      <w:r w:rsidRPr="00287B07">
        <w:rPr>
          <w:rFonts w:cs="Calibri Light"/>
        </w:rPr>
        <w:lastRenderedPageBreak/>
        <w:t xml:space="preserve">Hoofdstuk </w:t>
      </w:r>
      <w:r>
        <w:rPr>
          <w:rFonts w:cs="Calibri Light"/>
        </w:rPr>
        <w:t>XII</w:t>
      </w:r>
      <w:r w:rsidRPr="00287B07">
        <w:rPr>
          <w:rFonts w:cs="Calibri Light"/>
        </w:rPr>
        <w:t xml:space="preserve">. </w:t>
      </w:r>
      <w:r>
        <w:rPr>
          <w:rFonts w:cs="Calibri Light"/>
        </w:rPr>
        <w:t>D</w:t>
      </w:r>
      <w:r w:rsidRPr="00287B07">
        <w:rPr>
          <w:rFonts w:cs="Calibri Light"/>
        </w:rPr>
        <w:t>e bevordering</w:t>
      </w:r>
      <w:bookmarkEnd w:id="165"/>
      <w:bookmarkEnd w:id="166"/>
      <w:bookmarkEnd w:id="167"/>
    </w:p>
    <w:p w14:paraId="44A6CB1B" w14:textId="77777777" w:rsidR="0075618B" w:rsidRDefault="0075618B" w:rsidP="0075618B">
      <w:pPr>
        <w:pStyle w:val="Kop3"/>
        <w:rPr>
          <w:rFonts w:cs="Calibri Light"/>
        </w:rPr>
      </w:pPr>
      <w:bookmarkStart w:id="168" w:name="_Toc16028907"/>
      <w:bookmarkStart w:id="169" w:name="_Toc98348630"/>
      <w:bookmarkStart w:id="170" w:name="_Toc225948326"/>
      <w:r w:rsidRPr="00287B07">
        <w:rPr>
          <w:rFonts w:cs="Calibri Light"/>
        </w:rPr>
        <w:t>Afdeling 1. Algemene bepalingen</w:t>
      </w:r>
      <w:bookmarkEnd w:id="168"/>
      <w:bookmarkEnd w:id="169"/>
      <w:bookmarkEnd w:id="170"/>
    </w:p>
    <w:p w14:paraId="4DCA95E3" w14:textId="4EE9EA28" w:rsidR="0075618B" w:rsidRPr="00287B07" w:rsidRDefault="0075618B" w:rsidP="000F476B">
      <w:pPr>
        <w:pStyle w:val="Kop4"/>
      </w:pPr>
      <w:r w:rsidRPr="00287B07">
        <w:t xml:space="preserve">Artikel </w:t>
      </w:r>
      <w:r w:rsidR="0058542A">
        <w:t>121</w:t>
      </w:r>
    </w:p>
    <w:p w14:paraId="6FE4FF73" w14:textId="77777777" w:rsidR="0075618B" w:rsidRPr="00287B07" w:rsidRDefault="0075618B" w:rsidP="001B0CAF">
      <w:pPr>
        <w:pStyle w:val="Kop5"/>
      </w:pPr>
      <w:r w:rsidRPr="00287B07">
        <w:t>Paragraaf 1</w:t>
      </w:r>
    </w:p>
    <w:p w14:paraId="3F28E4C0" w14:textId="77777777" w:rsidR="0075618B" w:rsidRPr="00287B07" w:rsidRDefault="0075618B" w:rsidP="0075618B">
      <w:pPr>
        <w:rPr>
          <w:rFonts w:cs="Calibri Light"/>
        </w:rPr>
      </w:pPr>
      <w:r w:rsidRPr="00287B07">
        <w:rPr>
          <w:rFonts w:cs="Calibri Light"/>
        </w:rPr>
        <w:t>De bevordering is de aanstelling van een personeelslid in een functie van een graad van een hogere rang in overeenstemming met de indeling en rangschikking van de graden in de personeelsformatie.</w:t>
      </w:r>
    </w:p>
    <w:p w14:paraId="1EDC6AE6" w14:textId="77777777" w:rsidR="0075618B" w:rsidRPr="00287B07" w:rsidRDefault="0075618B" w:rsidP="001B0CAF">
      <w:pPr>
        <w:pStyle w:val="Kop5"/>
      </w:pPr>
      <w:r w:rsidRPr="00287B07">
        <w:t>Paragraaf 2</w:t>
      </w:r>
    </w:p>
    <w:p w14:paraId="08FDC888" w14:textId="77777777" w:rsidR="0075618B" w:rsidRPr="00287B07" w:rsidRDefault="0075618B" w:rsidP="0075618B">
      <w:pPr>
        <w:rPr>
          <w:rFonts w:cs="Calibri Light"/>
        </w:rPr>
      </w:pPr>
      <w:r w:rsidRPr="00287B07">
        <w:rPr>
          <w:rFonts w:cs="Calibri Light"/>
        </w:rPr>
        <w:t xml:space="preserve">Een bevordering is alleen mogelijk in een vacante betrekking van de personeelsformatie. </w:t>
      </w:r>
    </w:p>
    <w:p w14:paraId="0B02CE1E" w14:textId="77777777" w:rsidR="0075618B" w:rsidRPr="00287B07" w:rsidRDefault="0075618B" w:rsidP="0075618B">
      <w:pPr>
        <w:rPr>
          <w:rFonts w:cs="Calibri Light"/>
        </w:rPr>
      </w:pPr>
      <w:r w:rsidRPr="00287B07">
        <w:rPr>
          <w:rFonts w:cs="Calibri Light"/>
        </w:rPr>
        <w:t>De aanstellende overheid verklaart de betrekking bij bevordering vacant.</w:t>
      </w:r>
    </w:p>
    <w:p w14:paraId="43CD8C9A" w14:textId="5343D781" w:rsidR="0075618B" w:rsidRPr="00287B07" w:rsidRDefault="0075618B" w:rsidP="000F476B">
      <w:pPr>
        <w:pStyle w:val="Kop4"/>
      </w:pPr>
      <w:r w:rsidRPr="00287B07">
        <w:t xml:space="preserve">Artikel </w:t>
      </w:r>
      <w:r w:rsidR="00F76BAC">
        <w:t>122</w:t>
      </w:r>
    </w:p>
    <w:p w14:paraId="3F97B794" w14:textId="77777777" w:rsidR="0075618B" w:rsidRPr="00287B07" w:rsidRDefault="0075618B" w:rsidP="001B0CAF">
      <w:pPr>
        <w:pStyle w:val="Kop5"/>
      </w:pPr>
      <w:r w:rsidRPr="00287B07">
        <w:t>Paragraaf 1</w:t>
      </w:r>
    </w:p>
    <w:p w14:paraId="2FDF7E0D" w14:textId="77777777" w:rsidR="00424734" w:rsidRPr="00424734" w:rsidRDefault="00424734" w:rsidP="00424734">
      <w:pPr>
        <w:rPr>
          <w:rFonts w:cs="Calibri Light"/>
        </w:rPr>
      </w:pPr>
      <w:bookmarkStart w:id="171" w:name="_Hlk16011647"/>
      <w:r w:rsidRPr="00424734">
        <w:rPr>
          <w:rFonts w:cs="Calibri Light"/>
        </w:rPr>
        <w:t>Voor de deelname aan een bevorderingsprocedure komen de volgende personeelsleden van zowel de gemeente als het OCMW in aanmerking:</w:t>
      </w:r>
    </w:p>
    <w:p w14:paraId="3112C779" w14:textId="59B7063A" w:rsidR="00424734" w:rsidRPr="009071F1" w:rsidRDefault="00424734" w:rsidP="009060E4">
      <w:pPr>
        <w:pStyle w:val="Lijstalinea"/>
        <w:numPr>
          <w:ilvl w:val="0"/>
          <w:numId w:val="73"/>
        </w:numPr>
        <w:rPr>
          <w:rFonts w:cs="Calibri Light"/>
        </w:rPr>
      </w:pPr>
      <w:r w:rsidRPr="00424734">
        <w:rPr>
          <w:rFonts w:cs="Calibri Light"/>
        </w:rPr>
        <w:t>de personeelsleden die zijn aangesteld na een selectieprocedure als vermeld in Titel II hoofdstuk II en III</w:t>
      </w:r>
      <w:r w:rsidR="003C7559">
        <w:rPr>
          <w:rFonts w:cs="Calibri Light"/>
        </w:rPr>
        <w:t xml:space="preserve">, </w:t>
      </w:r>
      <w:bookmarkStart w:id="172" w:name="_Hlk149208943"/>
      <w:r w:rsidR="00790522" w:rsidRPr="009071F1">
        <w:rPr>
          <w:rFonts w:cs="Calibri Light"/>
        </w:rPr>
        <w:t>of personeelsleden die zijn aangesteld na</w:t>
      </w:r>
      <w:r w:rsidR="00D41C97" w:rsidRPr="009071F1">
        <w:rPr>
          <w:rFonts w:cs="Calibri Light"/>
        </w:rPr>
        <w:t xml:space="preserve"> gelijkwaardige </w:t>
      </w:r>
      <w:r w:rsidR="00790522" w:rsidRPr="009071F1">
        <w:rPr>
          <w:rFonts w:cs="Calibri Light"/>
        </w:rPr>
        <w:t>selectie</w:t>
      </w:r>
      <w:r w:rsidR="00D41C97" w:rsidRPr="009071F1">
        <w:rPr>
          <w:rFonts w:cs="Calibri Light"/>
        </w:rPr>
        <w:t xml:space="preserve">procedures </w:t>
      </w:r>
      <w:r w:rsidR="003621D6" w:rsidRPr="009071F1">
        <w:rPr>
          <w:rFonts w:cs="Calibri Light"/>
        </w:rPr>
        <w:t xml:space="preserve">zoals die in voorgaande rechtspositieregelingen </w:t>
      </w:r>
      <w:r w:rsidR="000A44FB" w:rsidRPr="009071F1">
        <w:rPr>
          <w:rFonts w:cs="Calibri Light"/>
        </w:rPr>
        <w:t>voorzien waren</w:t>
      </w:r>
      <w:r w:rsidR="009071F1">
        <w:rPr>
          <w:rFonts w:cs="Calibri Light"/>
        </w:rPr>
        <w:t>;</w:t>
      </w:r>
    </w:p>
    <w:bookmarkEnd w:id="172"/>
    <w:p w14:paraId="36E6570B" w14:textId="56B9CDA3" w:rsidR="00424734" w:rsidRPr="00424734" w:rsidRDefault="00424734" w:rsidP="009060E4">
      <w:pPr>
        <w:pStyle w:val="Lijstalinea"/>
        <w:numPr>
          <w:ilvl w:val="0"/>
          <w:numId w:val="73"/>
        </w:numPr>
        <w:rPr>
          <w:rFonts w:cs="Calibri Light"/>
        </w:rPr>
      </w:pPr>
      <w:r w:rsidRPr="00424734">
        <w:rPr>
          <w:rFonts w:cs="Calibri Light"/>
        </w:rPr>
        <w:t>de personeelsleden die op 18 maart 2023 gedurende ten minste 5 jaar werkzaam zijn in het bestuur.</w:t>
      </w:r>
    </w:p>
    <w:p w14:paraId="5C7522F6" w14:textId="77777777" w:rsidR="0075618B" w:rsidRPr="00287B07" w:rsidRDefault="0075618B" w:rsidP="001B0CAF">
      <w:pPr>
        <w:pStyle w:val="Kop5"/>
      </w:pPr>
      <w:bookmarkStart w:id="173" w:name="OLE_LINK16"/>
      <w:bookmarkStart w:id="174" w:name="OLE_LINK17"/>
      <w:bookmarkStart w:id="175" w:name="_Hlk86478202"/>
      <w:bookmarkEnd w:id="171"/>
      <w:r w:rsidRPr="00287B07">
        <w:t>Paragraaf 2</w:t>
      </w:r>
    </w:p>
    <w:bookmarkEnd w:id="173"/>
    <w:bookmarkEnd w:id="174"/>
    <w:p w14:paraId="14CB1C4C" w14:textId="77777777" w:rsidR="0075618B" w:rsidRPr="00287B07" w:rsidRDefault="0075618B" w:rsidP="0075618B">
      <w:pPr>
        <w:rPr>
          <w:rFonts w:cs="Calibri Light"/>
        </w:rPr>
      </w:pPr>
      <w:r w:rsidRPr="00287B07">
        <w:rPr>
          <w:rFonts w:cs="Calibri Light"/>
        </w:rPr>
        <w:t>De aanstellende overheid brengt de personeelsleden van de interne vacature op de hoogte en doet een oproep tot kandidaatstelling.</w:t>
      </w:r>
    </w:p>
    <w:p w14:paraId="4F095CC9" w14:textId="77777777" w:rsidR="0075618B" w:rsidRPr="00287B07" w:rsidRDefault="0075618B" w:rsidP="0075618B">
      <w:pPr>
        <w:rPr>
          <w:rFonts w:cs="Calibri Light"/>
        </w:rPr>
      </w:pPr>
      <w:r w:rsidRPr="00287B07">
        <w:rPr>
          <w:rFonts w:cs="Calibri Light"/>
        </w:rPr>
        <w:t>De personeelsleden die vanwege hun afwezigheid geen kennis kunnen nemen van de vacature binnen de termijn nodig voor de indiening van de kandidaturen, worden op de hoogte gebracht van de vacature.</w:t>
      </w:r>
    </w:p>
    <w:bookmarkEnd w:id="175"/>
    <w:p w14:paraId="276509D7" w14:textId="77777777" w:rsidR="0075618B" w:rsidRPr="00287B07" w:rsidRDefault="0075618B" w:rsidP="001B0CAF">
      <w:pPr>
        <w:pStyle w:val="Kop5"/>
      </w:pPr>
      <w:r w:rsidRPr="00287B07">
        <w:t>Paragraaf 3</w:t>
      </w:r>
    </w:p>
    <w:p w14:paraId="6A37415D" w14:textId="77777777" w:rsidR="0075618B" w:rsidRPr="00287B07" w:rsidRDefault="0075618B" w:rsidP="0075618B">
      <w:pPr>
        <w:rPr>
          <w:rFonts w:cs="Calibri Light"/>
        </w:rPr>
      </w:pPr>
      <w:bookmarkStart w:id="176" w:name="_Hlk96980036"/>
      <w:r w:rsidRPr="00287B07">
        <w:rPr>
          <w:rFonts w:cs="Calibri Light"/>
        </w:rPr>
        <w:t>Het vacaturebericht omvat de omschrijving van de functie, het dienstverband, de salarisschaal, de bevorderingsvoorwaarden en de wijze en het tijdstip waarop de kandidaturen dienen ingediend te worden.</w:t>
      </w:r>
    </w:p>
    <w:bookmarkEnd w:id="176"/>
    <w:p w14:paraId="64D378D4" w14:textId="77777777" w:rsidR="0075618B" w:rsidRPr="00287B07" w:rsidRDefault="0075618B" w:rsidP="001B0CAF">
      <w:pPr>
        <w:pStyle w:val="Kop5"/>
      </w:pPr>
      <w:r w:rsidRPr="00287B07">
        <w:t>Paragraaf 4</w:t>
      </w:r>
    </w:p>
    <w:p w14:paraId="1FCF5A5F" w14:textId="0FF84EC9" w:rsidR="0075618B" w:rsidRPr="00287B07" w:rsidRDefault="0075618B" w:rsidP="0075618B">
      <w:pPr>
        <w:rPr>
          <w:rFonts w:cs="Calibri Light"/>
        </w:rPr>
      </w:pPr>
      <w:r w:rsidRPr="00287B07">
        <w:rPr>
          <w:rFonts w:cs="Calibri Light"/>
          <w:lang w:val="nl-BE"/>
        </w:rPr>
        <w:t xml:space="preserve">Tussen de bekendmaking van een vacature en de uiterste datum voor de indiening van de kandidaturen, verlopen minstens zeven kalenderdagen. </w:t>
      </w:r>
      <w:r w:rsidRPr="00287B07">
        <w:rPr>
          <w:rFonts w:cs="Calibri Light"/>
        </w:rPr>
        <w:t>De dag van de bekendmaking van de vacature is niet in de termijn begrepen, de uiterste datum voor de indiening van de kandidaturen wel.</w:t>
      </w:r>
    </w:p>
    <w:p w14:paraId="70CAC3ED" w14:textId="77777777" w:rsidR="0075618B" w:rsidRPr="00287B07" w:rsidRDefault="0075618B" w:rsidP="0075618B">
      <w:pPr>
        <w:rPr>
          <w:rFonts w:cs="Calibri Light"/>
        </w:rPr>
      </w:pPr>
      <w:r w:rsidRPr="00287B07">
        <w:rPr>
          <w:rFonts w:cs="Calibri Light"/>
        </w:rPr>
        <w:t xml:space="preserve">De datum van de verzending van de kandidatuur wordt beschouwd als de datum waarop de kandidatuur is ingediend. </w:t>
      </w:r>
    </w:p>
    <w:p w14:paraId="036B29EB" w14:textId="68338465" w:rsidR="0075618B" w:rsidRPr="00287B07" w:rsidRDefault="0075618B" w:rsidP="000F476B">
      <w:pPr>
        <w:pStyle w:val="Kop4"/>
      </w:pPr>
      <w:r w:rsidRPr="00287B07">
        <w:t xml:space="preserve">Artikel </w:t>
      </w:r>
      <w:r w:rsidR="008125BF">
        <w:t>123</w:t>
      </w:r>
    </w:p>
    <w:p w14:paraId="4133DBD6" w14:textId="77777777" w:rsidR="0075618B" w:rsidRPr="00287B07" w:rsidRDefault="0075618B" w:rsidP="0075618B">
      <w:pPr>
        <w:rPr>
          <w:rFonts w:cs="Calibri Light"/>
        </w:rPr>
      </w:pPr>
      <w:r w:rsidRPr="00287B07">
        <w:rPr>
          <w:rFonts w:cs="Calibri Light"/>
        </w:rPr>
        <w:t>De aanstellende overheid beoordeelt de geldigheid van de ingediende kandidaturen, tenzij de raad de aanstellende overheid is. In dat geval beoordeelt het uitvoerend orgaan van het bestuur de geldigheid.</w:t>
      </w:r>
    </w:p>
    <w:p w14:paraId="7D8574CF" w14:textId="77777777" w:rsidR="0075618B" w:rsidRPr="00287B07" w:rsidRDefault="0075618B" w:rsidP="0075618B">
      <w:pPr>
        <w:rPr>
          <w:rFonts w:cs="Calibri Light"/>
        </w:rPr>
      </w:pPr>
      <w:r w:rsidRPr="00287B07">
        <w:rPr>
          <w:rFonts w:cs="Calibri Light"/>
        </w:rPr>
        <w:t>Alleen kandidaten die voldoen aan de bevorderingsvoorwaarden, worden toegelaten tot de selectieprocedure. Voor de aanvang van de selectieprocedure worden de kandidaten die niet tot de selectieprocedure worden toegelaten er schriftelijk van op de hoogte gebracht dat ze geweigerd zijn, met vermelding van de reden daarvoor.</w:t>
      </w:r>
    </w:p>
    <w:p w14:paraId="04DC3B5D" w14:textId="5D1998F6" w:rsidR="0075618B" w:rsidRPr="00287B07" w:rsidRDefault="0075618B" w:rsidP="000F476B">
      <w:pPr>
        <w:pStyle w:val="Kop4"/>
      </w:pPr>
      <w:r w:rsidRPr="00287B07">
        <w:lastRenderedPageBreak/>
        <w:t xml:space="preserve">Artikel </w:t>
      </w:r>
      <w:r w:rsidR="001D02D8">
        <w:t>124</w:t>
      </w:r>
    </w:p>
    <w:p w14:paraId="0FDE15B6" w14:textId="77777777" w:rsidR="0075618B" w:rsidRPr="00287B07" w:rsidRDefault="0075618B" w:rsidP="001B0CAF">
      <w:pPr>
        <w:pStyle w:val="Kop5"/>
      </w:pPr>
      <w:r w:rsidRPr="00287B07">
        <w:t>Paragraaf 1</w:t>
      </w:r>
    </w:p>
    <w:p w14:paraId="55F3A010" w14:textId="77777777" w:rsidR="0075618B" w:rsidRPr="00287B07" w:rsidRDefault="0075618B" w:rsidP="0075618B">
      <w:pPr>
        <w:rPr>
          <w:rFonts w:cs="Calibri Light"/>
        </w:rPr>
      </w:pPr>
      <w:r w:rsidRPr="00287B07">
        <w:rPr>
          <w:rFonts w:cs="Calibri Light"/>
        </w:rPr>
        <w:t xml:space="preserve">Om voor bevordering in aanmerking te komen moeten de kandidaten voldoen aan de voorwaarden zoals omschreven in afdeling 4 en zich niet in een lopend evaluatietraject bevinden. </w:t>
      </w:r>
    </w:p>
    <w:p w14:paraId="7E506172" w14:textId="77777777" w:rsidR="0075618B" w:rsidRPr="00287B07" w:rsidRDefault="0075618B" w:rsidP="001B0CAF">
      <w:pPr>
        <w:pStyle w:val="Kop5"/>
      </w:pPr>
      <w:r w:rsidRPr="00287B07">
        <w:t>Paragraaf 2</w:t>
      </w:r>
    </w:p>
    <w:p w14:paraId="6CB7583C" w14:textId="77777777" w:rsidR="0075618B" w:rsidRPr="00287B07" w:rsidRDefault="0075618B" w:rsidP="0075618B">
      <w:pPr>
        <w:rPr>
          <w:rFonts w:cs="Calibri Light"/>
        </w:rPr>
      </w:pPr>
      <w:r w:rsidRPr="00287B07">
        <w:rPr>
          <w:rFonts w:cs="Calibri Light"/>
        </w:rPr>
        <w:t>Indien krachtens een reglementering van de hogere overheid het bezit van een bepaald diploma wordt opgelegd, moeten de kandidaten bijkomend voldoen aan die diplomavereiste om voor bevordering in aanmerking te komen.</w:t>
      </w:r>
    </w:p>
    <w:p w14:paraId="50C0DF85" w14:textId="77777777" w:rsidR="0075618B" w:rsidRPr="00287B07" w:rsidRDefault="0075618B" w:rsidP="001B0CAF">
      <w:pPr>
        <w:pStyle w:val="Kop5"/>
      </w:pPr>
      <w:r w:rsidRPr="00287B07">
        <w:t>Paragraaf 3</w:t>
      </w:r>
    </w:p>
    <w:p w14:paraId="124BD68C" w14:textId="77777777" w:rsidR="0075618B" w:rsidRPr="00287B07" w:rsidRDefault="0075618B" w:rsidP="0075618B">
      <w:pPr>
        <w:rPr>
          <w:rFonts w:cs="Calibri Light"/>
          <w:b/>
          <w:i/>
        </w:rPr>
      </w:pPr>
      <w:r w:rsidRPr="00287B07">
        <w:rPr>
          <w:rFonts w:cs="Calibri Light"/>
        </w:rPr>
        <w:t>De aanstellende overheid kan, indien nodig of gewenst, op een objectieve en gemotiveerde basis volgende aanvullende bevorderingsvoorwaarden vaststellen, met respect voor de bepalingen van de wet van 19 december 1974 tot regeling van de betrekkingen tussen de overheid en de vakbonden van haar personeel:</w:t>
      </w:r>
      <w:r w:rsidRPr="00287B07">
        <w:rPr>
          <w:rFonts w:cs="Calibri Light"/>
          <w:b/>
        </w:rPr>
        <w:t xml:space="preserve"> </w:t>
      </w:r>
    </w:p>
    <w:p w14:paraId="02727B8D" w14:textId="77777777" w:rsidR="0075618B" w:rsidRPr="00287B07" w:rsidRDefault="0075618B" w:rsidP="009060E4">
      <w:pPr>
        <w:numPr>
          <w:ilvl w:val="0"/>
          <w:numId w:val="35"/>
        </w:numPr>
        <w:spacing w:before="60" w:after="120"/>
        <w:jc w:val="left"/>
        <w:rPr>
          <w:rFonts w:cs="Calibri Light"/>
        </w:rPr>
      </w:pPr>
      <w:r w:rsidRPr="00287B07">
        <w:rPr>
          <w:rFonts w:cs="Calibri Light"/>
        </w:rPr>
        <w:t>een bepaalde vorming, training of opleiding;</w:t>
      </w:r>
    </w:p>
    <w:p w14:paraId="7CFA76A8" w14:textId="77777777" w:rsidR="0075618B" w:rsidRPr="00287B07" w:rsidRDefault="0075618B" w:rsidP="009060E4">
      <w:pPr>
        <w:numPr>
          <w:ilvl w:val="0"/>
          <w:numId w:val="35"/>
        </w:numPr>
        <w:spacing w:before="60" w:after="120"/>
        <w:jc w:val="left"/>
        <w:rPr>
          <w:rFonts w:cs="Calibri Light"/>
        </w:rPr>
      </w:pPr>
      <w:r w:rsidRPr="00287B07">
        <w:rPr>
          <w:rFonts w:cs="Calibri Light"/>
        </w:rPr>
        <w:t>een aantal jaren relevante beroepservaring, al dan niet in een bepaalde functie;</w:t>
      </w:r>
    </w:p>
    <w:p w14:paraId="2FA71235" w14:textId="77777777" w:rsidR="0075618B" w:rsidRPr="00287B07" w:rsidRDefault="0075618B" w:rsidP="009060E4">
      <w:pPr>
        <w:numPr>
          <w:ilvl w:val="0"/>
          <w:numId w:val="35"/>
        </w:numPr>
        <w:spacing w:before="60" w:after="120"/>
        <w:jc w:val="left"/>
        <w:rPr>
          <w:rFonts w:cs="Calibri Light"/>
        </w:rPr>
      </w:pPr>
      <w:r w:rsidRPr="00287B07">
        <w:rPr>
          <w:rFonts w:cs="Calibri Light"/>
        </w:rPr>
        <w:t>bepaalde diploma’s, getuigschriften, attesten of brevetten;</w:t>
      </w:r>
    </w:p>
    <w:p w14:paraId="37723985" w14:textId="77777777" w:rsidR="0075618B" w:rsidRPr="00287B07" w:rsidRDefault="0075618B" w:rsidP="009060E4">
      <w:pPr>
        <w:numPr>
          <w:ilvl w:val="0"/>
          <w:numId w:val="35"/>
        </w:numPr>
        <w:spacing w:before="60" w:after="120"/>
        <w:jc w:val="left"/>
        <w:rPr>
          <w:rFonts w:cs="Calibri Light"/>
        </w:rPr>
      </w:pPr>
      <w:r w:rsidRPr="00287B07">
        <w:rPr>
          <w:rFonts w:cs="Calibri Light"/>
        </w:rPr>
        <w:t>bepaalde relevante competenties;</w:t>
      </w:r>
    </w:p>
    <w:p w14:paraId="34157AFC" w14:textId="77777777" w:rsidR="0075618B" w:rsidRPr="00287B07" w:rsidRDefault="0075618B" w:rsidP="009060E4">
      <w:pPr>
        <w:numPr>
          <w:ilvl w:val="0"/>
          <w:numId w:val="35"/>
        </w:numPr>
        <w:spacing w:before="60" w:after="120"/>
        <w:jc w:val="left"/>
        <w:rPr>
          <w:rFonts w:cs="Calibri Light"/>
        </w:rPr>
      </w:pPr>
      <w:r w:rsidRPr="00287B07">
        <w:rPr>
          <w:rFonts w:cs="Calibri Light"/>
        </w:rPr>
        <w:t>bepaalde expertise.</w:t>
      </w:r>
    </w:p>
    <w:p w14:paraId="49276F0E" w14:textId="77777777" w:rsidR="0075618B" w:rsidRPr="00287B07" w:rsidRDefault="0075618B" w:rsidP="0075618B">
      <w:pPr>
        <w:pStyle w:val="Kop3"/>
        <w:rPr>
          <w:rFonts w:cs="Calibri Light"/>
        </w:rPr>
      </w:pPr>
      <w:bookmarkStart w:id="177" w:name="_Toc225948327"/>
      <w:r w:rsidRPr="00287B07">
        <w:rPr>
          <w:rFonts w:cs="Calibri Light"/>
        </w:rPr>
        <w:t>Afdeling 2. De selectie</w:t>
      </w:r>
      <w:bookmarkEnd w:id="177"/>
    </w:p>
    <w:p w14:paraId="08DC476D" w14:textId="1CE6B0E4" w:rsidR="0075618B" w:rsidRPr="00287B07" w:rsidRDefault="0075618B" w:rsidP="000F476B">
      <w:pPr>
        <w:pStyle w:val="Kop4"/>
      </w:pPr>
      <w:r w:rsidRPr="00287B07">
        <w:t xml:space="preserve">Artikel </w:t>
      </w:r>
      <w:r w:rsidR="001D02D8">
        <w:t>125</w:t>
      </w:r>
    </w:p>
    <w:p w14:paraId="05ACE430" w14:textId="37ABCD8F" w:rsidR="0075618B" w:rsidRPr="00287B07" w:rsidRDefault="0075618B" w:rsidP="0075618B">
      <w:pPr>
        <w:rPr>
          <w:rFonts w:cs="Calibri Light"/>
        </w:rPr>
      </w:pPr>
      <w:r w:rsidRPr="00287B07">
        <w:rPr>
          <w:rFonts w:cs="Calibri Light"/>
        </w:rPr>
        <w:t xml:space="preserve">De algemene bepalingen vastgesteld in artikel </w:t>
      </w:r>
      <w:r w:rsidR="001D02D8">
        <w:rPr>
          <w:rFonts w:cs="Calibri Light"/>
        </w:rPr>
        <w:t>12</w:t>
      </w:r>
      <w:r w:rsidRPr="00287B07">
        <w:rPr>
          <w:rFonts w:cs="Calibri Light"/>
        </w:rPr>
        <w:t xml:space="preserve"> tot en met </w:t>
      </w:r>
      <w:r w:rsidR="001D02D8">
        <w:rPr>
          <w:rFonts w:cs="Calibri Light"/>
        </w:rPr>
        <w:t xml:space="preserve">20 </w:t>
      </w:r>
      <w:r w:rsidRPr="00287B07">
        <w:rPr>
          <w:rFonts w:cs="Calibri Light"/>
        </w:rPr>
        <w:t>over de selectieprocedure bij aanwerving, zijn van overeenkomstige toepassing</w:t>
      </w:r>
      <w:r w:rsidR="001D02D8">
        <w:rPr>
          <w:rFonts w:cs="Calibri Light"/>
        </w:rPr>
        <w:t>.</w:t>
      </w:r>
    </w:p>
    <w:p w14:paraId="3465D8EC" w14:textId="77777777" w:rsidR="0075618B" w:rsidRPr="00287B07" w:rsidRDefault="0075618B" w:rsidP="0075618B">
      <w:pPr>
        <w:pStyle w:val="Kop3"/>
        <w:rPr>
          <w:rFonts w:cs="Calibri Light"/>
        </w:rPr>
      </w:pPr>
      <w:bookmarkStart w:id="178" w:name="_Toc16028909"/>
      <w:bookmarkStart w:id="179" w:name="_Toc98348632"/>
      <w:bookmarkStart w:id="180" w:name="_Toc225948328"/>
      <w:r w:rsidRPr="00287B07">
        <w:rPr>
          <w:rFonts w:cs="Calibri Light"/>
        </w:rPr>
        <w:t>Afdeling 3. Bevorderingsreserves</w:t>
      </w:r>
      <w:bookmarkEnd w:id="178"/>
      <w:bookmarkEnd w:id="179"/>
      <w:bookmarkEnd w:id="180"/>
    </w:p>
    <w:p w14:paraId="423F94E6" w14:textId="69C35502" w:rsidR="0075618B" w:rsidRPr="00287B07" w:rsidRDefault="0075618B" w:rsidP="000F476B">
      <w:pPr>
        <w:pStyle w:val="Kop4"/>
      </w:pPr>
      <w:r w:rsidRPr="00287B07">
        <w:t xml:space="preserve">Artikel </w:t>
      </w:r>
      <w:r w:rsidR="003F7AA0">
        <w:t>126</w:t>
      </w:r>
    </w:p>
    <w:p w14:paraId="1C401A1E" w14:textId="77777777" w:rsidR="0075618B" w:rsidRPr="00287B07" w:rsidRDefault="0075618B" w:rsidP="001B0CAF">
      <w:pPr>
        <w:pStyle w:val="Kop5"/>
      </w:pPr>
      <w:r w:rsidRPr="00287B07">
        <w:t>Paragraaf 1</w:t>
      </w:r>
    </w:p>
    <w:p w14:paraId="669FF949" w14:textId="3597BF37" w:rsidR="0075618B" w:rsidRPr="00287B07" w:rsidRDefault="007849D0" w:rsidP="0075618B">
      <w:pPr>
        <w:rPr>
          <w:rFonts w:cs="Calibri Light"/>
        </w:rPr>
      </w:pPr>
      <w:r w:rsidRPr="007849D0">
        <w:rPr>
          <w:rFonts w:cs="Calibri Light"/>
        </w:rPr>
        <w:t xml:space="preserve">De aanstellende overheid bepaalt bij de vacantverklaring van een betrekking de geldigheidsduur van de bevorderingsreserve die </w:t>
      </w:r>
      <w:r w:rsidR="0075618B" w:rsidRPr="00287B07">
        <w:rPr>
          <w:rFonts w:cs="Calibri Light"/>
        </w:rPr>
        <w:t>maximaal, inclusief verlengingen, 5 jaar bedraagt.</w:t>
      </w:r>
    </w:p>
    <w:p w14:paraId="222B4B59" w14:textId="77777777" w:rsidR="0075618B" w:rsidRPr="00287B07" w:rsidRDefault="0075618B" w:rsidP="0075618B">
      <w:pPr>
        <w:rPr>
          <w:rFonts w:cs="Calibri Light"/>
        </w:rPr>
      </w:pPr>
      <w:r w:rsidRPr="00287B07">
        <w:rPr>
          <w:rFonts w:cs="Calibri Light"/>
        </w:rPr>
        <w:t>De geldigheidsduur vangt aan vanaf de eerste dag van de maand volgend op de datum van het eindrapport van de selectie.</w:t>
      </w:r>
    </w:p>
    <w:p w14:paraId="71F66966" w14:textId="77777777" w:rsidR="0075618B" w:rsidRPr="00287B07" w:rsidRDefault="0075618B" w:rsidP="001B0CAF">
      <w:pPr>
        <w:pStyle w:val="Kop5"/>
      </w:pPr>
      <w:r w:rsidRPr="00287B07">
        <w:t>Paragraaf 2</w:t>
      </w:r>
    </w:p>
    <w:p w14:paraId="1536669E" w14:textId="78EBB1F8" w:rsidR="0075618B" w:rsidRPr="00287B07" w:rsidRDefault="000855D4" w:rsidP="0075618B">
      <w:pPr>
        <w:rPr>
          <w:rFonts w:cs="Calibri Light"/>
        </w:rPr>
      </w:pPr>
      <w:r w:rsidRPr="00186B28">
        <w:t>Indien de gemeente en het OCMW een gezamenlijke selectieprocedure voeren, beslissen de aanstellende overheden over de bevorderingsreserve zoals bedoeld in paragraaf 1.</w:t>
      </w:r>
    </w:p>
    <w:p w14:paraId="630B78EA" w14:textId="77777777" w:rsidR="0075618B" w:rsidRPr="00287B07" w:rsidRDefault="0075618B" w:rsidP="001B0CAF">
      <w:pPr>
        <w:pStyle w:val="Kop5"/>
        <w:rPr>
          <w:lang w:val="nl-BE"/>
        </w:rPr>
      </w:pPr>
      <w:r w:rsidRPr="00287B07">
        <w:t>Paragraaf 3</w:t>
      </w:r>
    </w:p>
    <w:p w14:paraId="4A2A87B8" w14:textId="77777777" w:rsidR="0075618B" w:rsidRPr="00287B07" w:rsidRDefault="0075618B" w:rsidP="0075618B">
      <w:pPr>
        <w:rPr>
          <w:rFonts w:cs="Calibri Light"/>
        </w:rPr>
      </w:pPr>
      <w:r w:rsidRPr="00287B07">
        <w:rPr>
          <w:rFonts w:cs="Calibri Light"/>
        </w:rPr>
        <w:t>Alle geslaagde of geschikt bevonden kandidaten die niet onmiddellijk worden aangesteld, worden in de bevorderingsreserve opgenomen.</w:t>
      </w:r>
    </w:p>
    <w:p w14:paraId="5A76AF04" w14:textId="78B21D06" w:rsidR="0075618B" w:rsidRPr="00287B07" w:rsidRDefault="0075618B" w:rsidP="001B0CAF">
      <w:pPr>
        <w:pStyle w:val="Kop5"/>
      </w:pPr>
      <w:r w:rsidRPr="00287B07">
        <w:t xml:space="preserve">Paragraaf </w:t>
      </w:r>
      <w:r w:rsidR="0046095B">
        <w:t>4</w:t>
      </w:r>
    </w:p>
    <w:p w14:paraId="16251FD8" w14:textId="156E7997" w:rsidR="0075618B" w:rsidRPr="00287B07" w:rsidRDefault="0075618B" w:rsidP="0075618B">
      <w:pPr>
        <w:rPr>
          <w:rFonts w:cs="Calibri Light"/>
        </w:rPr>
      </w:pPr>
      <w:r w:rsidRPr="00287B07">
        <w:rPr>
          <w:rFonts w:cs="Calibri Light"/>
        </w:rPr>
        <w:t xml:space="preserve">Met toepassing van artikel </w:t>
      </w:r>
      <w:r w:rsidR="0046095B">
        <w:rPr>
          <w:rFonts w:cs="Calibri Light"/>
        </w:rPr>
        <w:t>14</w:t>
      </w:r>
      <w:r w:rsidRPr="00287B07">
        <w:rPr>
          <w:rFonts w:cs="Calibri Light"/>
        </w:rPr>
        <w:t xml:space="preserve"> wordt de eerst gerangschikte kandidaat van de bevorderingsreserve het eerst geraadpleegd om de vacature te vervullen.</w:t>
      </w:r>
    </w:p>
    <w:p w14:paraId="054498BE" w14:textId="77777777" w:rsidR="0075618B" w:rsidRPr="00287B07" w:rsidRDefault="0075618B" w:rsidP="0075618B">
      <w:pPr>
        <w:pStyle w:val="Kop3"/>
        <w:rPr>
          <w:rFonts w:cs="Calibri Light"/>
        </w:rPr>
      </w:pPr>
      <w:bookmarkStart w:id="181" w:name="_Toc98348633"/>
      <w:bookmarkStart w:id="182" w:name="_Toc225948329"/>
      <w:r w:rsidRPr="00287B07">
        <w:rPr>
          <w:rFonts w:cs="Calibri Light"/>
        </w:rPr>
        <w:lastRenderedPageBreak/>
        <w:t>Afdeling 4. De bevorderingsvoorwaarden per niveau en per rang</w:t>
      </w:r>
      <w:bookmarkEnd w:id="181"/>
      <w:bookmarkEnd w:id="182"/>
    </w:p>
    <w:p w14:paraId="33A45657" w14:textId="444D25BA" w:rsidR="0075618B" w:rsidRPr="00287B07" w:rsidRDefault="0075618B" w:rsidP="000F476B">
      <w:pPr>
        <w:pStyle w:val="Kop4"/>
      </w:pPr>
      <w:r w:rsidRPr="00287B07">
        <w:t xml:space="preserve">Artikel </w:t>
      </w:r>
      <w:r w:rsidR="0046095B">
        <w:t>127</w:t>
      </w:r>
    </w:p>
    <w:p w14:paraId="42910C9D" w14:textId="77777777" w:rsidR="0075618B" w:rsidRPr="00287B07" w:rsidRDefault="0075618B" w:rsidP="0075618B">
      <w:pPr>
        <w:rPr>
          <w:rFonts w:cs="Calibri Light"/>
        </w:rPr>
      </w:pPr>
      <w:r w:rsidRPr="00287B07">
        <w:rPr>
          <w:rFonts w:cs="Calibri Light"/>
        </w:rPr>
        <w:t>De bevorderingsvoorwaarden zijn:</w:t>
      </w:r>
    </w:p>
    <w:p w14:paraId="519DC80A" w14:textId="77777777" w:rsidR="0075618B" w:rsidRPr="00287B07" w:rsidRDefault="0075618B" w:rsidP="0075618B">
      <w:pPr>
        <w:rPr>
          <w:rFonts w:cs="Calibri Light"/>
          <w:u w:val="single"/>
          <w:lang w:eastAsia="en-US"/>
        </w:rPr>
      </w:pPr>
      <w:r w:rsidRPr="00287B07">
        <w:rPr>
          <w:rFonts w:cs="Calibri Light"/>
          <w:u w:val="single"/>
          <w:lang w:eastAsia="en-US"/>
        </w:rPr>
        <w:t>Voor de decretale graden (algemeen directeur en financieel directeur):</w:t>
      </w:r>
    </w:p>
    <w:p w14:paraId="2D0FFBC7" w14:textId="77777777" w:rsidR="0075618B" w:rsidRPr="00287B07" w:rsidRDefault="0075618B" w:rsidP="009060E4">
      <w:pPr>
        <w:numPr>
          <w:ilvl w:val="0"/>
          <w:numId w:val="36"/>
        </w:numPr>
        <w:spacing w:before="60" w:after="120"/>
        <w:rPr>
          <w:rFonts w:cs="Calibri Light"/>
          <w:lang w:eastAsia="en-US"/>
        </w:rPr>
      </w:pPr>
      <w:r w:rsidRPr="00287B07">
        <w:rPr>
          <w:rFonts w:cs="Calibri Light"/>
          <w:lang w:eastAsia="en-US"/>
        </w:rPr>
        <w:t>titularis zijn van</w:t>
      </w:r>
      <w:r w:rsidRPr="00287B07">
        <w:rPr>
          <w:rFonts w:cs="Calibri Light"/>
          <w:b/>
          <w:lang w:eastAsia="en-US"/>
        </w:rPr>
        <w:t xml:space="preserve"> </w:t>
      </w:r>
      <w:r w:rsidRPr="00287B07">
        <w:rPr>
          <w:rFonts w:cs="Calibri Light"/>
          <w:lang w:eastAsia="en-US"/>
        </w:rPr>
        <w:t>een graad van niveau A;</w:t>
      </w:r>
    </w:p>
    <w:p w14:paraId="41DB9A30" w14:textId="77777777" w:rsidR="0075618B" w:rsidRPr="00287B07" w:rsidRDefault="0075618B" w:rsidP="009060E4">
      <w:pPr>
        <w:numPr>
          <w:ilvl w:val="0"/>
          <w:numId w:val="36"/>
        </w:numPr>
        <w:spacing w:before="60" w:after="120"/>
        <w:rPr>
          <w:rFonts w:cs="Calibri Light"/>
          <w:lang w:eastAsia="en-US"/>
        </w:rPr>
      </w:pPr>
      <w:r w:rsidRPr="00287B07">
        <w:rPr>
          <w:rFonts w:cs="Calibri Light"/>
          <w:lang w:eastAsia="en-US"/>
        </w:rPr>
        <w:t>in het bezit zijn van een diploma dat toegang geeft tot niveau A;</w:t>
      </w:r>
    </w:p>
    <w:p w14:paraId="04A449C9" w14:textId="544311F3" w:rsidR="0075618B" w:rsidRPr="00925997" w:rsidRDefault="0075618B" w:rsidP="009060E4">
      <w:pPr>
        <w:numPr>
          <w:ilvl w:val="0"/>
          <w:numId w:val="36"/>
        </w:numPr>
        <w:spacing w:before="60" w:after="120"/>
        <w:rPr>
          <w:rFonts w:cs="Calibri Light"/>
          <w:lang w:eastAsia="en-US"/>
        </w:rPr>
      </w:pPr>
      <w:r w:rsidRPr="00287B07">
        <w:rPr>
          <w:rFonts w:cs="Calibri Light"/>
          <w:lang w:eastAsia="en-US"/>
        </w:rPr>
        <w:t>slagen voor de selectieprocedure.</w:t>
      </w:r>
    </w:p>
    <w:p w14:paraId="19186A9D" w14:textId="266F48D2" w:rsidR="0075618B" w:rsidRPr="00287B07" w:rsidRDefault="0075618B" w:rsidP="000F476B">
      <w:pPr>
        <w:pStyle w:val="Kop4"/>
      </w:pPr>
      <w:r w:rsidRPr="00287B07">
        <w:t>Artikel 12</w:t>
      </w:r>
      <w:r w:rsidR="002329CE">
        <w:t>8</w:t>
      </w:r>
    </w:p>
    <w:p w14:paraId="58BEC593" w14:textId="77777777" w:rsidR="0075618B" w:rsidRPr="00287B07" w:rsidRDefault="0075618B" w:rsidP="0075618B">
      <w:pPr>
        <w:rPr>
          <w:rFonts w:cs="Calibri Light"/>
        </w:rPr>
      </w:pPr>
      <w:r w:rsidRPr="00287B07">
        <w:rPr>
          <w:rFonts w:cs="Calibri Light"/>
        </w:rPr>
        <w:t>De bevorderingsvoorwaarden zijn:</w:t>
      </w:r>
    </w:p>
    <w:p w14:paraId="7E266710" w14:textId="2F04FBE8" w:rsidR="00FE60ED" w:rsidRPr="00287B07" w:rsidRDefault="00FE60ED" w:rsidP="00FE60ED">
      <w:pPr>
        <w:rPr>
          <w:rFonts w:cs="Calibri Light"/>
          <w:u w:val="single"/>
          <w:lang w:eastAsia="en-US"/>
        </w:rPr>
      </w:pPr>
      <w:r w:rsidRPr="00287B07">
        <w:rPr>
          <w:rFonts w:cs="Calibri Light"/>
          <w:u w:val="single"/>
          <w:lang w:eastAsia="en-US"/>
        </w:rPr>
        <w:t>Voor een graad van rang A</w:t>
      </w:r>
      <w:r w:rsidR="00544EC1">
        <w:rPr>
          <w:rFonts w:cs="Calibri Light"/>
          <w:u w:val="single"/>
          <w:lang w:eastAsia="en-US"/>
        </w:rPr>
        <w:t>yb</w:t>
      </w:r>
      <w:r w:rsidRPr="00287B07">
        <w:rPr>
          <w:rFonts w:cs="Calibri Light"/>
          <w:u w:val="single"/>
          <w:lang w:eastAsia="en-US"/>
        </w:rPr>
        <w:t xml:space="preserve"> (A</w:t>
      </w:r>
      <w:r w:rsidR="00544EC1">
        <w:rPr>
          <w:rFonts w:cs="Calibri Light"/>
          <w:u w:val="single"/>
          <w:lang w:eastAsia="en-US"/>
        </w:rPr>
        <w:t>9</w:t>
      </w:r>
      <w:r w:rsidRPr="00287B07">
        <w:rPr>
          <w:rFonts w:cs="Calibri Light"/>
          <w:u w:val="single"/>
          <w:lang w:eastAsia="en-US"/>
        </w:rPr>
        <w:t>a-A</w:t>
      </w:r>
      <w:r w:rsidR="00544EC1">
        <w:rPr>
          <w:rFonts w:cs="Calibri Light"/>
          <w:u w:val="single"/>
          <w:lang w:eastAsia="en-US"/>
        </w:rPr>
        <w:t>9</w:t>
      </w:r>
      <w:r w:rsidRPr="00287B07">
        <w:rPr>
          <w:rFonts w:cs="Calibri Light"/>
          <w:u w:val="single"/>
          <w:lang w:eastAsia="en-US"/>
        </w:rPr>
        <w:t>b):</w:t>
      </w:r>
    </w:p>
    <w:p w14:paraId="224CCE78" w14:textId="400F5BD7" w:rsidR="00FE60ED" w:rsidRPr="00287B07" w:rsidRDefault="00FE60ED" w:rsidP="009060E4">
      <w:pPr>
        <w:numPr>
          <w:ilvl w:val="0"/>
          <w:numId w:val="38"/>
        </w:numPr>
        <w:spacing w:before="60" w:after="120"/>
        <w:rPr>
          <w:rFonts w:cs="Calibri Light"/>
          <w:lang w:eastAsia="en-US"/>
        </w:rPr>
      </w:pPr>
      <w:r w:rsidRPr="00287B07">
        <w:rPr>
          <w:rFonts w:cs="Calibri Light"/>
          <w:lang w:eastAsia="en-US"/>
        </w:rPr>
        <w:t>titularis zijn van een graad van rang A</w:t>
      </w:r>
      <w:r w:rsidR="00957A41">
        <w:rPr>
          <w:rFonts w:cs="Calibri Light"/>
          <w:lang w:eastAsia="en-US"/>
        </w:rPr>
        <w:t>y, Ax of Av</w:t>
      </w:r>
    </w:p>
    <w:p w14:paraId="77999C98" w14:textId="77777777" w:rsidR="00FE60ED" w:rsidRPr="00287B07" w:rsidRDefault="00FE60ED" w:rsidP="009060E4">
      <w:pPr>
        <w:numPr>
          <w:ilvl w:val="0"/>
          <w:numId w:val="38"/>
        </w:numPr>
        <w:spacing w:before="60" w:after="120"/>
        <w:rPr>
          <w:rFonts w:cs="Calibri Light"/>
          <w:lang w:eastAsia="en-US"/>
        </w:rPr>
      </w:pPr>
      <w:r w:rsidRPr="00287B07">
        <w:rPr>
          <w:rFonts w:cs="Calibri Light"/>
          <w:lang w:eastAsia="en-US"/>
        </w:rPr>
        <w:t>slagen voor de selectieprocedure.</w:t>
      </w:r>
    </w:p>
    <w:p w14:paraId="1FC9E8C4" w14:textId="240D0E34" w:rsidR="00FE60ED" w:rsidRPr="00287B07" w:rsidRDefault="00FE60ED" w:rsidP="00FE60ED">
      <w:pPr>
        <w:rPr>
          <w:rFonts w:cs="Calibri Light"/>
          <w:u w:val="single"/>
          <w:lang w:eastAsia="en-US"/>
        </w:rPr>
      </w:pPr>
      <w:r w:rsidRPr="00287B07">
        <w:rPr>
          <w:rFonts w:cs="Calibri Light"/>
          <w:u w:val="single"/>
          <w:lang w:eastAsia="en-US"/>
        </w:rPr>
        <w:t>Voor een graad van rang A</w:t>
      </w:r>
      <w:r w:rsidR="00544EC1">
        <w:rPr>
          <w:rFonts w:cs="Calibri Light"/>
          <w:u w:val="single"/>
          <w:lang w:eastAsia="en-US"/>
        </w:rPr>
        <w:t>y</w:t>
      </w:r>
      <w:r w:rsidRPr="00287B07">
        <w:rPr>
          <w:rFonts w:cs="Calibri Light"/>
          <w:u w:val="single"/>
          <w:lang w:eastAsia="en-US"/>
        </w:rPr>
        <w:t xml:space="preserve"> (A</w:t>
      </w:r>
      <w:r w:rsidR="00544EC1">
        <w:rPr>
          <w:rFonts w:cs="Calibri Light"/>
          <w:u w:val="single"/>
          <w:lang w:eastAsia="en-US"/>
        </w:rPr>
        <w:t>5</w:t>
      </w:r>
      <w:r w:rsidRPr="00287B07">
        <w:rPr>
          <w:rFonts w:cs="Calibri Light"/>
          <w:u w:val="single"/>
          <w:lang w:eastAsia="en-US"/>
        </w:rPr>
        <w:t>a-A</w:t>
      </w:r>
      <w:r w:rsidR="00544EC1">
        <w:rPr>
          <w:rFonts w:cs="Calibri Light"/>
          <w:u w:val="single"/>
          <w:lang w:eastAsia="en-US"/>
        </w:rPr>
        <w:t>5</w:t>
      </w:r>
      <w:r w:rsidRPr="00287B07">
        <w:rPr>
          <w:rFonts w:cs="Calibri Light"/>
          <w:u w:val="single"/>
          <w:lang w:eastAsia="en-US"/>
        </w:rPr>
        <w:t>b):</w:t>
      </w:r>
    </w:p>
    <w:p w14:paraId="1FF36120" w14:textId="1F50EE76" w:rsidR="00FE60ED" w:rsidRPr="00287B07" w:rsidRDefault="00FE60ED" w:rsidP="009060E4">
      <w:pPr>
        <w:numPr>
          <w:ilvl w:val="0"/>
          <w:numId w:val="81"/>
        </w:numPr>
        <w:spacing w:before="60" w:after="120"/>
        <w:rPr>
          <w:rFonts w:cs="Calibri Light"/>
          <w:lang w:eastAsia="en-US"/>
        </w:rPr>
      </w:pPr>
      <w:r w:rsidRPr="00287B07">
        <w:rPr>
          <w:rFonts w:cs="Calibri Light"/>
          <w:lang w:eastAsia="en-US"/>
        </w:rPr>
        <w:t>titularis zijn van een graad van rang A</w:t>
      </w:r>
      <w:r w:rsidR="00620ABC">
        <w:rPr>
          <w:rFonts w:cs="Calibri Light"/>
          <w:lang w:eastAsia="en-US"/>
        </w:rPr>
        <w:t>x, Av of Bx</w:t>
      </w:r>
      <w:r w:rsidRPr="00287B07">
        <w:rPr>
          <w:rFonts w:cs="Calibri Light"/>
          <w:lang w:eastAsia="en-US"/>
        </w:rPr>
        <w:t>;</w:t>
      </w:r>
    </w:p>
    <w:p w14:paraId="56E1CBC2" w14:textId="77777777" w:rsidR="00FE60ED" w:rsidRPr="00287B07" w:rsidRDefault="00FE60ED" w:rsidP="009060E4">
      <w:pPr>
        <w:numPr>
          <w:ilvl w:val="0"/>
          <w:numId w:val="81"/>
        </w:numPr>
        <w:spacing w:before="60" w:after="120"/>
        <w:rPr>
          <w:rFonts w:cs="Calibri Light"/>
          <w:lang w:eastAsia="en-US"/>
        </w:rPr>
      </w:pPr>
      <w:r w:rsidRPr="00287B07">
        <w:rPr>
          <w:rFonts w:cs="Calibri Light"/>
          <w:lang w:eastAsia="en-US"/>
        </w:rPr>
        <w:t>slagen voor de selectieprocedure.</w:t>
      </w:r>
    </w:p>
    <w:p w14:paraId="29AE8F9D" w14:textId="77777777" w:rsidR="0075618B" w:rsidRPr="00287B07" w:rsidRDefault="0075618B" w:rsidP="0075618B">
      <w:pPr>
        <w:rPr>
          <w:rFonts w:cs="Calibri Light"/>
          <w:u w:val="single"/>
          <w:lang w:eastAsia="en-US"/>
        </w:rPr>
      </w:pPr>
      <w:r w:rsidRPr="00287B07">
        <w:rPr>
          <w:rFonts w:cs="Calibri Light"/>
          <w:u w:val="single"/>
          <w:lang w:eastAsia="en-US"/>
        </w:rPr>
        <w:t>Voor een graad van rang Ax (A4a-A4b):</w:t>
      </w:r>
    </w:p>
    <w:p w14:paraId="28C85380" w14:textId="2BA0D237" w:rsidR="0075618B" w:rsidRPr="00287B07" w:rsidRDefault="0075618B" w:rsidP="009060E4">
      <w:pPr>
        <w:numPr>
          <w:ilvl w:val="0"/>
          <w:numId w:val="82"/>
        </w:numPr>
        <w:spacing w:before="60" w:after="120"/>
        <w:rPr>
          <w:rFonts w:cs="Calibri Light"/>
          <w:lang w:eastAsia="en-US"/>
        </w:rPr>
      </w:pPr>
      <w:r w:rsidRPr="00287B07">
        <w:rPr>
          <w:rFonts w:cs="Calibri Light"/>
          <w:lang w:eastAsia="en-US"/>
        </w:rPr>
        <w:t>titularis zijn van een graad van rang A</w:t>
      </w:r>
      <w:r w:rsidR="008237A9">
        <w:rPr>
          <w:rFonts w:cs="Calibri Light"/>
          <w:lang w:eastAsia="en-US"/>
        </w:rPr>
        <w:t>v,  Bx of Bv</w:t>
      </w:r>
      <w:r w:rsidRPr="00287B07">
        <w:rPr>
          <w:rFonts w:cs="Calibri Light"/>
          <w:lang w:eastAsia="en-US"/>
        </w:rPr>
        <w:t>;</w:t>
      </w:r>
    </w:p>
    <w:p w14:paraId="0DCAB64D" w14:textId="77777777" w:rsidR="0075618B" w:rsidRPr="00287B07" w:rsidRDefault="0075618B" w:rsidP="009060E4">
      <w:pPr>
        <w:numPr>
          <w:ilvl w:val="0"/>
          <w:numId w:val="82"/>
        </w:numPr>
        <w:spacing w:before="60" w:after="120"/>
        <w:rPr>
          <w:rFonts w:cs="Calibri Light"/>
          <w:lang w:eastAsia="en-US"/>
        </w:rPr>
      </w:pPr>
      <w:r w:rsidRPr="00287B07">
        <w:rPr>
          <w:rFonts w:cs="Calibri Light"/>
          <w:lang w:eastAsia="en-US"/>
        </w:rPr>
        <w:t>slagen voor de selectieprocedure.</w:t>
      </w:r>
    </w:p>
    <w:p w14:paraId="34C04DF6" w14:textId="67C1C3DB" w:rsidR="0075618B" w:rsidRPr="00287B07" w:rsidRDefault="0075618B" w:rsidP="0075618B">
      <w:pPr>
        <w:spacing w:before="180"/>
        <w:rPr>
          <w:rFonts w:cs="Calibri Light"/>
          <w:u w:val="single"/>
          <w:lang w:eastAsia="en-US"/>
        </w:rPr>
      </w:pPr>
      <w:r w:rsidRPr="00287B07">
        <w:rPr>
          <w:rFonts w:cs="Calibri Light"/>
          <w:u w:val="single"/>
          <w:lang w:eastAsia="en-US"/>
        </w:rPr>
        <w:t>Voor een graad van rang Av (A1a-</w:t>
      </w:r>
      <w:r w:rsidRPr="007623A7">
        <w:rPr>
          <w:rFonts w:cs="Calibri Light"/>
          <w:u w:val="single"/>
          <w:lang w:eastAsia="en-US"/>
        </w:rPr>
        <w:t>A3a):</w:t>
      </w:r>
    </w:p>
    <w:p w14:paraId="507BB3BA" w14:textId="059D168F" w:rsidR="0075618B" w:rsidRPr="00287B07" w:rsidRDefault="0075618B" w:rsidP="009060E4">
      <w:pPr>
        <w:numPr>
          <w:ilvl w:val="0"/>
          <w:numId w:val="37"/>
        </w:numPr>
        <w:spacing w:before="60" w:after="120"/>
        <w:rPr>
          <w:rFonts w:cs="Calibri Light"/>
          <w:lang w:eastAsia="en-US"/>
        </w:rPr>
      </w:pPr>
      <w:r w:rsidRPr="00287B07">
        <w:rPr>
          <w:rFonts w:cs="Calibri Light"/>
          <w:lang w:eastAsia="en-US"/>
        </w:rPr>
        <w:t>titularis zijn van</w:t>
      </w:r>
      <w:r w:rsidRPr="00287B07">
        <w:rPr>
          <w:rFonts w:cs="Calibri Light"/>
          <w:b/>
          <w:lang w:eastAsia="en-US"/>
        </w:rPr>
        <w:t xml:space="preserve"> </w:t>
      </w:r>
      <w:r w:rsidRPr="00287B07">
        <w:rPr>
          <w:rFonts w:cs="Calibri Light"/>
          <w:lang w:eastAsia="en-US"/>
        </w:rPr>
        <w:t xml:space="preserve">een graad van </w:t>
      </w:r>
      <w:r w:rsidR="00F641E3">
        <w:rPr>
          <w:rFonts w:cs="Calibri Light"/>
          <w:lang w:eastAsia="en-US"/>
        </w:rPr>
        <w:t>rang</w:t>
      </w:r>
      <w:r w:rsidRPr="00287B07">
        <w:rPr>
          <w:rFonts w:cs="Calibri Light"/>
          <w:lang w:eastAsia="en-US"/>
        </w:rPr>
        <w:t xml:space="preserve"> B</w:t>
      </w:r>
      <w:r w:rsidR="00F641E3">
        <w:rPr>
          <w:rFonts w:cs="Calibri Light"/>
          <w:lang w:eastAsia="en-US"/>
        </w:rPr>
        <w:t>x, Bv of Cx</w:t>
      </w:r>
      <w:r w:rsidRPr="00287B07">
        <w:rPr>
          <w:rFonts w:cs="Calibri Light"/>
          <w:lang w:eastAsia="en-US"/>
        </w:rPr>
        <w:t>;</w:t>
      </w:r>
    </w:p>
    <w:p w14:paraId="1781785A" w14:textId="77777777" w:rsidR="0075618B" w:rsidRDefault="0075618B" w:rsidP="009060E4">
      <w:pPr>
        <w:numPr>
          <w:ilvl w:val="0"/>
          <w:numId w:val="37"/>
        </w:numPr>
        <w:spacing w:before="60" w:after="120"/>
        <w:rPr>
          <w:rFonts w:cs="Calibri Light"/>
          <w:lang w:eastAsia="en-US"/>
        </w:rPr>
      </w:pPr>
      <w:r w:rsidRPr="00287B07">
        <w:rPr>
          <w:rFonts w:cs="Calibri Light"/>
          <w:lang w:eastAsia="en-US"/>
        </w:rPr>
        <w:t>slagen voor de selectieprocedure.</w:t>
      </w:r>
    </w:p>
    <w:p w14:paraId="7C3DAA3F" w14:textId="40055BAD" w:rsidR="00BD7DE9" w:rsidRPr="00287B07" w:rsidRDefault="00BD7DE9" w:rsidP="000F476B">
      <w:pPr>
        <w:pStyle w:val="Kop4"/>
      </w:pPr>
      <w:r w:rsidRPr="00287B07">
        <w:t>Artikel 12</w:t>
      </w:r>
      <w:r w:rsidR="002329CE">
        <w:t>9</w:t>
      </w:r>
    </w:p>
    <w:p w14:paraId="64B91B69" w14:textId="77777777" w:rsidR="00BD7DE9" w:rsidRPr="00287B07" w:rsidRDefault="00BD7DE9" w:rsidP="00BD7DE9">
      <w:pPr>
        <w:rPr>
          <w:rFonts w:cs="Calibri Light"/>
        </w:rPr>
      </w:pPr>
      <w:r w:rsidRPr="00287B07">
        <w:rPr>
          <w:rFonts w:cs="Calibri Light"/>
        </w:rPr>
        <w:t>De bevorderingsvoorwaarden zijn:</w:t>
      </w:r>
    </w:p>
    <w:p w14:paraId="2C5D73F9" w14:textId="77777777" w:rsidR="00BD7DE9" w:rsidRPr="00287B07" w:rsidRDefault="00BD7DE9" w:rsidP="00BD7DE9">
      <w:pPr>
        <w:rPr>
          <w:rFonts w:cs="Calibri Light"/>
          <w:u w:val="single"/>
          <w:lang w:eastAsia="en-US"/>
        </w:rPr>
      </w:pPr>
      <w:r w:rsidRPr="00287B07">
        <w:rPr>
          <w:rFonts w:cs="Calibri Light"/>
          <w:u w:val="single"/>
          <w:lang w:eastAsia="en-US"/>
        </w:rPr>
        <w:t>Voor een graad van rang Bx (B4-B5):</w:t>
      </w:r>
    </w:p>
    <w:p w14:paraId="1836CF5B" w14:textId="13A2F688" w:rsidR="00BD7DE9" w:rsidRPr="00287B07" w:rsidRDefault="00BD7DE9" w:rsidP="009060E4">
      <w:pPr>
        <w:numPr>
          <w:ilvl w:val="0"/>
          <w:numId w:val="42"/>
        </w:numPr>
        <w:spacing w:before="60" w:after="120"/>
        <w:rPr>
          <w:rFonts w:cs="Calibri Light"/>
          <w:lang w:eastAsia="en-US"/>
        </w:rPr>
      </w:pPr>
      <w:r w:rsidRPr="00287B07">
        <w:rPr>
          <w:rFonts w:cs="Calibri Light"/>
          <w:lang w:eastAsia="en-US"/>
        </w:rPr>
        <w:t>titularis zijn van een graad van rang Bv</w:t>
      </w:r>
      <w:r w:rsidR="00CB615D">
        <w:rPr>
          <w:rFonts w:cs="Calibri Light"/>
          <w:lang w:eastAsia="en-US"/>
        </w:rPr>
        <w:t>, Cx of Cv</w:t>
      </w:r>
      <w:r w:rsidRPr="00287B07">
        <w:rPr>
          <w:rFonts w:cs="Calibri Light"/>
          <w:lang w:eastAsia="en-US"/>
        </w:rPr>
        <w:t>;</w:t>
      </w:r>
    </w:p>
    <w:p w14:paraId="4A37BD13" w14:textId="77777777" w:rsidR="00BD7DE9" w:rsidRPr="00287B07" w:rsidRDefault="00BD7DE9" w:rsidP="009060E4">
      <w:pPr>
        <w:numPr>
          <w:ilvl w:val="0"/>
          <w:numId w:val="42"/>
        </w:numPr>
        <w:spacing w:before="60" w:after="120"/>
        <w:rPr>
          <w:rFonts w:cs="Calibri Light"/>
          <w:lang w:eastAsia="en-US"/>
        </w:rPr>
      </w:pPr>
      <w:r w:rsidRPr="00287B07">
        <w:rPr>
          <w:rFonts w:cs="Calibri Light"/>
          <w:lang w:eastAsia="en-US"/>
        </w:rPr>
        <w:t>slagen voor de selectieprocedure.</w:t>
      </w:r>
    </w:p>
    <w:p w14:paraId="575D663B" w14:textId="77777777" w:rsidR="00BD7DE9" w:rsidRPr="00287B07" w:rsidRDefault="00BD7DE9" w:rsidP="00BD7DE9">
      <w:pPr>
        <w:spacing w:before="180"/>
        <w:rPr>
          <w:rFonts w:cs="Calibri Light"/>
          <w:u w:val="single"/>
          <w:lang w:eastAsia="en-US"/>
        </w:rPr>
      </w:pPr>
      <w:r w:rsidRPr="00287B07">
        <w:rPr>
          <w:rFonts w:cs="Calibri Light"/>
          <w:u w:val="single"/>
          <w:lang w:eastAsia="en-US"/>
        </w:rPr>
        <w:t>Voor een graad van rang Bv (B1-B3):</w:t>
      </w:r>
    </w:p>
    <w:p w14:paraId="3527C797" w14:textId="09B6906F" w:rsidR="00BD7DE9" w:rsidRPr="00287B07" w:rsidRDefault="00BD7DE9" w:rsidP="009060E4">
      <w:pPr>
        <w:numPr>
          <w:ilvl w:val="0"/>
          <w:numId w:val="40"/>
        </w:numPr>
        <w:spacing w:before="60" w:after="120"/>
        <w:rPr>
          <w:rFonts w:cs="Calibri Light"/>
          <w:lang w:eastAsia="en-US"/>
        </w:rPr>
      </w:pPr>
      <w:r w:rsidRPr="00287B07">
        <w:rPr>
          <w:rFonts w:cs="Calibri Light"/>
          <w:lang w:eastAsia="en-US"/>
        </w:rPr>
        <w:t>titularis zijn van</w:t>
      </w:r>
      <w:r w:rsidRPr="00287B07">
        <w:rPr>
          <w:rFonts w:cs="Calibri Light"/>
          <w:b/>
          <w:lang w:eastAsia="en-US"/>
        </w:rPr>
        <w:t xml:space="preserve"> </w:t>
      </w:r>
      <w:r w:rsidRPr="00287B07">
        <w:rPr>
          <w:rFonts w:cs="Calibri Light"/>
          <w:lang w:eastAsia="en-US"/>
        </w:rPr>
        <w:t xml:space="preserve">een graad van </w:t>
      </w:r>
      <w:r w:rsidR="00CB615D">
        <w:rPr>
          <w:rFonts w:cs="Calibri Light"/>
          <w:lang w:eastAsia="en-US"/>
        </w:rPr>
        <w:t>rang</w:t>
      </w:r>
      <w:r w:rsidRPr="00287B07">
        <w:rPr>
          <w:rFonts w:cs="Calibri Light"/>
          <w:lang w:eastAsia="en-US"/>
        </w:rPr>
        <w:t xml:space="preserve"> C</w:t>
      </w:r>
      <w:r w:rsidR="00CB615D">
        <w:rPr>
          <w:rFonts w:cs="Calibri Light"/>
          <w:lang w:eastAsia="en-US"/>
        </w:rPr>
        <w:t>x, Cv of Dx</w:t>
      </w:r>
      <w:r w:rsidRPr="00287B07">
        <w:rPr>
          <w:rFonts w:cs="Calibri Light"/>
          <w:lang w:eastAsia="en-US"/>
        </w:rPr>
        <w:t>;</w:t>
      </w:r>
    </w:p>
    <w:p w14:paraId="4E0252B3" w14:textId="77777777" w:rsidR="00BD7DE9" w:rsidRPr="00287B07" w:rsidRDefault="00BD7DE9" w:rsidP="009060E4">
      <w:pPr>
        <w:numPr>
          <w:ilvl w:val="0"/>
          <w:numId w:val="40"/>
        </w:numPr>
        <w:spacing w:before="60" w:after="120"/>
        <w:rPr>
          <w:rFonts w:cs="Calibri Light"/>
          <w:lang w:eastAsia="en-US"/>
        </w:rPr>
      </w:pPr>
      <w:r w:rsidRPr="00287B07">
        <w:rPr>
          <w:rFonts w:cs="Calibri Light"/>
          <w:lang w:eastAsia="en-US"/>
        </w:rPr>
        <w:t>slagen voor de selectieprocedure.</w:t>
      </w:r>
    </w:p>
    <w:p w14:paraId="27B99F6A" w14:textId="77777777" w:rsidR="00CB615D" w:rsidRDefault="00CB615D">
      <w:pPr>
        <w:rPr>
          <w:b/>
          <w:bCs/>
          <w:iCs/>
          <w:color w:val="00AFA8"/>
          <w:sz w:val="24"/>
          <w:szCs w:val="28"/>
        </w:rPr>
      </w:pPr>
      <w:r>
        <w:br w:type="page"/>
      </w:r>
    </w:p>
    <w:p w14:paraId="4A2B6E79" w14:textId="3BCFA354" w:rsidR="00BD7DE9" w:rsidRPr="00287B07" w:rsidRDefault="00BD7DE9" w:rsidP="000F476B">
      <w:pPr>
        <w:pStyle w:val="Kop4"/>
      </w:pPr>
      <w:r w:rsidRPr="00287B07">
        <w:lastRenderedPageBreak/>
        <w:t xml:space="preserve">Artikel </w:t>
      </w:r>
      <w:r w:rsidR="002329CE">
        <w:t>130</w:t>
      </w:r>
    </w:p>
    <w:p w14:paraId="7F3A02CD" w14:textId="77777777" w:rsidR="00BD7DE9" w:rsidRPr="00287B07" w:rsidRDefault="00BD7DE9" w:rsidP="00BD7DE9">
      <w:pPr>
        <w:rPr>
          <w:rFonts w:cs="Calibri Light"/>
        </w:rPr>
      </w:pPr>
      <w:r w:rsidRPr="00287B07">
        <w:rPr>
          <w:rFonts w:cs="Calibri Light"/>
        </w:rPr>
        <w:t>De bevorderingsvoorwaarden zijn:</w:t>
      </w:r>
    </w:p>
    <w:p w14:paraId="6F8A736C" w14:textId="77777777" w:rsidR="00BD7DE9" w:rsidRPr="00287B07" w:rsidRDefault="00BD7DE9" w:rsidP="00BD7DE9">
      <w:pPr>
        <w:rPr>
          <w:rFonts w:cs="Calibri Light"/>
          <w:u w:val="single"/>
          <w:lang w:eastAsia="en-US"/>
        </w:rPr>
      </w:pPr>
      <w:r w:rsidRPr="00287B07">
        <w:rPr>
          <w:rFonts w:cs="Calibri Light"/>
          <w:u w:val="single"/>
          <w:lang w:eastAsia="en-US"/>
        </w:rPr>
        <w:t>Voor een graad van rang Cx (C4-C5):</w:t>
      </w:r>
    </w:p>
    <w:p w14:paraId="2D7AE74D" w14:textId="34A90D07" w:rsidR="00BD7DE9" w:rsidRPr="00287B07" w:rsidRDefault="00BD7DE9" w:rsidP="009060E4">
      <w:pPr>
        <w:numPr>
          <w:ilvl w:val="0"/>
          <w:numId w:val="41"/>
        </w:numPr>
        <w:spacing w:before="60" w:after="120"/>
        <w:rPr>
          <w:rFonts w:cs="Calibri Light"/>
          <w:lang w:eastAsia="en-US"/>
        </w:rPr>
      </w:pPr>
      <w:r w:rsidRPr="00287B07">
        <w:rPr>
          <w:rFonts w:cs="Calibri Light"/>
          <w:lang w:eastAsia="en-US"/>
        </w:rPr>
        <w:t xml:space="preserve">titularis zijn van </w:t>
      </w:r>
      <w:r w:rsidR="00CB615D">
        <w:rPr>
          <w:rFonts w:cs="Calibri Light"/>
          <w:lang w:eastAsia="en-US"/>
        </w:rPr>
        <w:t xml:space="preserve">een </w:t>
      </w:r>
      <w:r w:rsidRPr="00287B07">
        <w:rPr>
          <w:rFonts w:cs="Calibri Light"/>
          <w:lang w:eastAsia="en-US"/>
        </w:rPr>
        <w:t>graad van rang Cv</w:t>
      </w:r>
      <w:r w:rsidR="00CB615D">
        <w:rPr>
          <w:rFonts w:cs="Calibri Light"/>
          <w:lang w:eastAsia="en-US"/>
        </w:rPr>
        <w:t>, Dx of Dv</w:t>
      </w:r>
      <w:r w:rsidRPr="00287B07">
        <w:rPr>
          <w:rFonts w:cs="Calibri Light"/>
          <w:lang w:eastAsia="en-US"/>
        </w:rPr>
        <w:t>;</w:t>
      </w:r>
    </w:p>
    <w:p w14:paraId="5D540CC4" w14:textId="77777777" w:rsidR="00BD7DE9" w:rsidRPr="00287B07" w:rsidRDefault="00BD7DE9" w:rsidP="009060E4">
      <w:pPr>
        <w:numPr>
          <w:ilvl w:val="0"/>
          <w:numId w:val="41"/>
        </w:numPr>
        <w:spacing w:before="60" w:after="120"/>
        <w:rPr>
          <w:rFonts w:cs="Calibri Light"/>
          <w:lang w:eastAsia="en-US"/>
        </w:rPr>
      </w:pPr>
      <w:r w:rsidRPr="00287B07">
        <w:rPr>
          <w:rFonts w:cs="Calibri Light"/>
          <w:lang w:eastAsia="en-US"/>
        </w:rPr>
        <w:t>slagen voor de selectieprocedure.</w:t>
      </w:r>
    </w:p>
    <w:p w14:paraId="7C7AACB7" w14:textId="77777777" w:rsidR="00BD7DE9" w:rsidRPr="00287B07" w:rsidRDefault="00BD7DE9" w:rsidP="00BD7DE9">
      <w:pPr>
        <w:rPr>
          <w:rFonts w:cs="Calibri Light"/>
          <w:u w:val="single"/>
          <w:lang w:eastAsia="en-US"/>
        </w:rPr>
      </w:pPr>
      <w:r w:rsidRPr="00287B07">
        <w:rPr>
          <w:rFonts w:cs="Calibri Light"/>
          <w:u w:val="single"/>
          <w:lang w:eastAsia="en-US"/>
        </w:rPr>
        <w:t>Voor een graad van rang Cv (C1-C3):</w:t>
      </w:r>
    </w:p>
    <w:p w14:paraId="0940EFCE" w14:textId="798D589F" w:rsidR="00BD7DE9" w:rsidRPr="00287B07" w:rsidRDefault="00BD7DE9" w:rsidP="009060E4">
      <w:pPr>
        <w:numPr>
          <w:ilvl w:val="0"/>
          <w:numId w:val="39"/>
        </w:numPr>
        <w:spacing w:before="60" w:after="120"/>
        <w:rPr>
          <w:rFonts w:cs="Calibri Light"/>
          <w:lang w:eastAsia="en-US"/>
        </w:rPr>
      </w:pPr>
      <w:r w:rsidRPr="00287B07">
        <w:rPr>
          <w:rFonts w:cs="Calibri Light"/>
          <w:lang w:eastAsia="en-US"/>
        </w:rPr>
        <w:t>titularis zijn van</w:t>
      </w:r>
      <w:r w:rsidRPr="00287B07">
        <w:rPr>
          <w:rFonts w:cs="Calibri Light"/>
          <w:b/>
          <w:lang w:eastAsia="en-US"/>
        </w:rPr>
        <w:t xml:space="preserve"> </w:t>
      </w:r>
      <w:r w:rsidRPr="00287B07">
        <w:rPr>
          <w:rFonts w:cs="Calibri Light"/>
          <w:lang w:eastAsia="en-US"/>
        </w:rPr>
        <w:t xml:space="preserve">een graad van </w:t>
      </w:r>
      <w:r w:rsidR="00CB615D">
        <w:rPr>
          <w:rFonts w:cs="Calibri Light"/>
          <w:lang w:eastAsia="en-US"/>
        </w:rPr>
        <w:t>rang</w:t>
      </w:r>
      <w:r w:rsidRPr="00287B07">
        <w:rPr>
          <w:rFonts w:cs="Calibri Light"/>
          <w:lang w:eastAsia="en-US"/>
        </w:rPr>
        <w:t xml:space="preserve"> D</w:t>
      </w:r>
      <w:r w:rsidR="00FF233C">
        <w:rPr>
          <w:rFonts w:cs="Calibri Light"/>
          <w:lang w:eastAsia="en-US"/>
        </w:rPr>
        <w:t>x, Dv of Ev</w:t>
      </w:r>
      <w:r w:rsidRPr="00287B07">
        <w:rPr>
          <w:rFonts w:cs="Calibri Light"/>
          <w:lang w:eastAsia="en-US"/>
        </w:rPr>
        <w:t>;</w:t>
      </w:r>
    </w:p>
    <w:p w14:paraId="774C7CA1" w14:textId="77777777" w:rsidR="00BD7DE9" w:rsidRPr="00287B07" w:rsidRDefault="00BD7DE9" w:rsidP="009060E4">
      <w:pPr>
        <w:numPr>
          <w:ilvl w:val="0"/>
          <w:numId w:val="39"/>
        </w:numPr>
        <w:spacing w:before="60" w:after="120"/>
        <w:rPr>
          <w:rFonts w:cs="Calibri Light"/>
          <w:lang w:eastAsia="en-US"/>
        </w:rPr>
      </w:pPr>
      <w:r w:rsidRPr="00287B07">
        <w:rPr>
          <w:rFonts w:cs="Calibri Light"/>
          <w:lang w:eastAsia="en-US"/>
        </w:rPr>
        <w:t>slagen voor de selectieprocedure.</w:t>
      </w:r>
    </w:p>
    <w:p w14:paraId="16E3E8AF" w14:textId="2E173888" w:rsidR="00BD7DE9" w:rsidRPr="00287B07" w:rsidRDefault="00BD7DE9" w:rsidP="000F476B">
      <w:pPr>
        <w:pStyle w:val="Kop4"/>
      </w:pPr>
      <w:r w:rsidRPr="00287B07">
        <w:t xml:space="preserve">Artikel </w:t>
      </w:r>
      <w:r w:rsidR="002329CE">
        <w:t>131</w:t>
      </w:r>
      <w:r w:rsidRPr="00287B07">
        <w:t xml:space="preserve"> </w:t>
      </w:r>
    </w:p>
    <w:p w14:paraId="40623341" w14:textId="77777777" w:rsidR="00BD7DE9" w:rsidRPr="00287B07" w:rsidRDefault="00BD7DE9" w:rsidP="00BD7DE9">
      <w:pPr>
        <w:rPr>
          <w:rFonts w:cs="Calibri Light"/>
        </w:rPr>
      </w:pPr>
      <w:r w:rsidRPr="00287B07">
        <w:rPr>
          <w:rFonts w:cs="Calibri Light"/>
        </w:rPr>
        <w:t>De bevorderingsvoorwaarden zijn:</w:t>
      </w:r>
    </w:p>
    <w:p w14:paraId="12550880" w14:textId="77777777" w:rsidR="00BD7DE9" w:rsidRPr="00287B07" w:rsidRDefault="00BD7DE9" w:rsidP="00BD7DE9">
      <w:pPr>
        <w:rPr>
          <w:rFonts w:cs="Calibri Light"/>
          <w:u w:val="single"/>
          <w:lang w:eastAsia="en-US"/>
        </w:rPr>
      </w:pPr>
      <w:r w:rsidRPr="00287B07">
        <w:rPr>
          <w:rFonts w:cs="Calibri Light"/>
          <w:u w:val="single"/>
          <w:lang w:eastAsia="en-US"/>
        </w:rPr>
        <w:t>Voor een graad van rang Dx (D4-D5):</w:t>
      </w:r>
    </w:p>
    <w:p w14:paraId="6333DFB4" w14:textId="2FC99E14" w:rsidR="00BD7DE9" w:rsidRPr="00287B07" w:rsidRDefault="00BD7DE9" w:rsidP="009060E4">
      <w:pPr>
        <w:numPr>
          <w:ilvl w:val="0"/>
          <w:numId w:val="44"/>
        </w:numPr>
        <w:spacing w:before="60" w:after="120"/>
        <w:rPr>
          <w:rFonts w:cs="Calibri Light"/>
          <w:lang w:eastAsia="en-US"/>
        </w:rPr>
      </w:pPr>
      <w:r w:rsidRPr="00287B07">
        <w:rPr>
          <w:rFonts w:cs="Calibri Light"/>
          <w:lang w:eastAsia="en-US"/>
        </w:rPr>
        <w:t>titularis zijn van</w:t>
      </w:r>
      <w:r w:rsidR="00FF233C">
        <w:rPr>
          <w:rFonts w:cs="Calibri Light"/>
          <w:lang w:eastAsia="en-US"/>
        </w:rPr>
        <w:t xml:space="preserve"> een</w:t>
      </w:r>
      <w:r w:rsidRPr="00287B07">
        <w:rPr>
          <w:rFonts w:cs="Calibri Light"/>
          <w:lang w:eastAsia="en-US"/>
        </w:rPr>
        <w:t xml:space="preserve"> graad van rang Dv</w:t>
      </w:r>
      <w:r w:rsidR="00FF233C">
        <w:rPr>
          <w:rFonts w:cs="Calibri Light"/>
          <w:lang w:eastAsia="en-US"/>
        </w:rPr>
        <w:t xml:space="preserve"> of Ev</w:t>
      </w:r>
      <w:r w:rsidRPr="00287B07">
        <w:rPr>
          <w:rFonts w:cs="Calibri Light"/>
          <w:lang w:eastAsia="en-US"/>
        </w:rPr>
        <w:t>;</w:t>
      </w:r>
    </w:p>
    <w:p w14:paraId="74E5A874" w14:textId="77777777" w:rsidR="00BD7DE9" w:rsidRPr="00287B07" w:rsidRDefault="00BD7DE9" w:rsidP="009060E4">
      <w:pPr>
        <w:numPr>
          <w:ilvl w:val="0"/>
          <w:numId w:val="44"/>
        </w:numPr>
        <w:spacing w:before="60" w:after="120"/>
        <w:rPr>
          <w:rFonts w:cs="Calibri Light"/>
          <w:lang w:eastAsia="en-US"/>
        </w:rPr>
      </w:pPr>
      <w:r w:rsidRPr="00287B07">
        <w:rPr>
          <w:rFonts w:cs="Calibri Light"/>
          <w:lang w:eastAsia="en-US"/>
        </w:rPr>
        <w:t>slagen voor de selectieprocedure.</w:t>
      </w:r>
    </w:p>
    <w:p w14:paraId="297C5849" w14:textId="77777777" w:rsidR="00BD7DE9" w:rsidRPr="00287B07" w:rsidRDefault="00BD7DE9" w:rsidP="00BD7DE9">
      <w:pPr>
        <w:spacing w:before="180"/>
        <w:rPr>
          <w:rFonts w:cs="Calibri Light"/>
          <w:u w:val="single"/>
          <w:lang w:eastAsia="en-US"/>
        </w:rPr>
      </w:pPr>
      <w:r w:rsidRPr="00287B07">
        <w:rPr>
          <w:rFonts w:cs="Calibri Light"/>
          <w:u w:val="single"/>
          <w:lang w:eastAsia="en-US"/>
        </w:rPr>
        <w:t>Voor een graad van rang Dv (D1-D3):</w:t>
      </w:r>
    </w:p>
    <w:p w14:paraId="2253C2F6" w14:textId="544B0586" w:rsidR="00BD7DE9" w:rsidRPr="00287B07" w:rsidRDefault="00BD7DE9" w:rsidP="009060E4">
      <w:pPr>
        <w:numPr>
          <w:ilvl w:val="0"/>
          <w:numId w:val="43"/>
        </w:numPr>
        <w:spacing w:before="60" w:after="120"/>
        <w:rPr>
          <w:rFonts w:cs="Calibri Light"/>
          <w:lang w:eastAsia="en-US"/>
        </w:rPr>
      </w:pPr>
      <w:r w:rsidRPr="00287B07">
        <w:rPr>
          <w:rFonts w:cs="Calibri Light"/>
          <w:lang w:eastAsia="en-US"/>
        </w:rPr>
        <w:t>titularis zijn van</w:t>
      </w:r>
      <w:r w:rsidRPr="00287B07">
        <w:rPr>
          <w:rFonts w:cs="Calibri Light"/>
          <w:b/>
          <w:lang w:eastAsia="en-US"/>
        </w:rPr>
        <w:t xml:space="preserve"> </w:t>
      </w:r>
      <w:r w:rsidRPr="00287B07">
        <w:rPr>
          <w:rFonts w:cs="Calibri Light"/>
          <w:lang w:eastAsia="en-US"/>
        </w:rPr>
        <w:t xml:space="preserve">een graad van </w:t>
      </w:r>
      <w:r w:rsidR="00915763">
        <w:rPr>
          <w:rFonts w:cs="Calibri Light"/>
          <w:lang w:eastAsia="en-US"/>
        </w:rPr>
        <w:t>niveau</w:t>
      </w:r>
      <w:r w:rsidRPr="00287B07">
        <w:rPr>
          <w:rFonts w:cs="Calibri Light"/>
          <w:lang w:eastAsia="en-US"/>
        </w:rPr>
        <w:t xml:space="preserve"> E;</w:t>
      </w:r>
    </w:p>
    <w:p w14:paraId="60ED623B" w14:textId="77777777" w:rsidR="00BD7DE9" w:rsidRDefault="00BD7DE9" w:rsidP="009060E4">
      <w:pPr>
        <w:numPr>
          <w:ilvl w:val="0"/>
          <w:numId w:val="43"/>
        </w:numPr>
        <w:spacing w:before="60" w:after="120"/>
        <w:rPr>
          <w:rFonts w:cs="Calibri Light"/>
          <w:lang w:eastAsia="en-US"/>
        </w:rPr>
      </w:pPr>
      <w:r w:rsidRPr="00287B07">
        <w:rPr>
          <w:rFonts w:cs="Calibri Light"/>
          <w:lang w:eastAsia="en-US"/>
        </w:rPr>
        <w:t>slagen voor de selectieprocedure.</w:t>
      </w:r>
    </w:p>
    <w:p w14:paraId="327983F1" w14:textId="77777777" w:rsidR="00935F4F" w:rsidRPr="00287B07" w:rsidRDefault="00935F4F" w:rsidP="00935F4F">
      <w:pPr>
        <w:spacing w:before="60" w:after="120"/>
        <w:ind w:left="0"/>
        <w:rPr>
          <w:rFonts w:cs="Calibri Light"/>
          <w:lang w:eastAsia="en-US"/>
        </w:rPr>
      </w:pPr>
    </w:p>
    <w:p w14:paraId="4083FEF7" w14:textId="77777777" w:rsidR="00BD7DE9" w:rsidRPr="00287B07" w:rsidRDefault="00BD7DE9" w:rsidP="00BD7DE9">
      <w:pPr>
        <w:pStyle w:val="Kop3"/>
        <w:rPr>
          <w:rFonts w:cs="Calibri Light"/>
        </w:rPr>
      </w:pPr>
      <w:bookmarkStart w:id="183" w:name="_Toc98348634"/>
      <w:bookmarkStart w:id="184" w:name="_Toc225948330"/>
      <w:r w:rsidRPr="00287B07">
        <w:rPr>
          <w:rFonts w:cs="Calibri Light"/>
        </w:rPr>
        <w:t>Afdeling 5. De bevordering</w:t>
      </w:r>
      <w:bookmarkEnd w:id="183"/>
      <w:bookmarkEnd w:id="184"/>
    </w:p>
    <w:p w14:paraId="22D926CB" w14:textId="5C7B039D" w:rsidR="00BD7DE9" w:rsidRPr="00287B07" w:rsidRDefault="00BD7DE9" w:rsidP="000F476B">
      <w:pPr>
        <w:pStyle w:val="Kop4"/>
      </w:pPr>
      <w:bookmarkStart w:id="185" w:name="_Hlk52807847"/>
      <w:r w:rsidRPr="00287B07">
        <w:t xml:space="preserve">Artikel </w:t>
      </w:r>
      <w:r w:rsidR="00A2478D">
        <w:t>132</w:t>
      </w:r>
    </w:p>
    <w:p w14:paraId="7FB20425" w14:textId="77777777" w:rsidR="00BD7DE9" w:rsidRPr="00287B07" w:rsidRDefault="00BD7DE9" w:rsidP="00BD7DE9">
      <w:pPr>
        <w:rPr>
          <w:rFonts w:cs="Calibri Light"/>
        </w:rPr>
      </w:pPr>
      <w:r w:rsidRPr="00287B07">
        <w:rPr>
          <w:rFonts w:cs="Calibri Light"/>
        </w:rPr>
        <w:t>De aanstellende overheid bepaalt de datum van de bevordering van het geselecteerde personeelslid.</w:t>
      </w:r>
    </w:p>
    <w:bookmarkEnd w:id="185"/>
    <w:p w14:paraId="792E43D5" w14:textId="131A618C" w:rsidR="00BD7DE9" w:rsidRPr="00287B07" w:rsidRDefault="00BD7DE9" w:rsidP="000F476B">
      <w:pPr>
        <w:pStyle w:val="Kop4"/>
      </w:pPr>
      <w:r w:rsidRPr="00287B07">
        <w:t xml:space="preserve">Artikel </w:t>
      </w:r>
      <w:r w:rsidR="00A2478D">
        <w:t>133</w:t>
      </w:r>
    </w:p>
    <w:p w14:paraId="5CE3E65D" w14:textId="77777777" w:rsidR="00A2478D" w:rsidRPr="00287B07" w:rsidRDefault="00A2478D" w:rsidP="00A2478D">
      <w:pPr>
        <w:rPr>
          <w:rFonts w:cs="Calibri Light"/>
        </w:rPr>
      </w:pPr>
      <w:bookmarkStart w:id="186" w:name="_Hlk96980681"/>
      <w:r w:rsidRPr="00287B07">
        <w:rPr>
          <w:rFonts w:cs="Calibri Light"/>
        </w:rPr>
        <w:t>Het personeelslid dat zonder onderbreking tot de bevordering een graad bij wijze van hogere functie heeft waargenomen wordt in die graad bevorderd met ingang van de datum waarop de hogere functie vacant werd.</w:t>
      </w:r>
    </w:p>
    <w:p w14:paraId="2E0953A8" w14:textId="77777777" w:rsidR="00A2478D" w:rsidRPr="00287B07" w:rsidRDefault="00A2478D" w:rsidP="00A2478D">
      <w:pPr>
        <w:rPr>
          <w:rFonts w:cs="Calibri Light"/>
        </w:rPr>
      </w:pPr>
      <w:r w:rsidRPr="00287B07">
        <w:rPr>
          <w:rFonts w:cs="Calibri Light"/>
        </w:rPr>
        <w:t>De bevordering kan evenwel niet teruggaan tot voor de datum waarop de betrokkene aan alle voorwaarden om tot de graad te worden bevorderd, voldeed, en tot voor de datum waarop hij de functie daadwerkelijk waargenomen heeft.</w:t>
      </w:r>
    </w:p>
    <w:bookmarkEnd w:id="186"/>
    <w:p w14:paraId="01AE4219" w14:textId="016EF737" w:rsidR="00BD7DE9" w:rsidRPr="00287B07" w:rsidRDefault="00BD7DE9" w:rsidP="000F476B">
      <w:pPr>
        <w:pStyle w:val="Kop4"/>
      </w:pPr>
      <w:r w:rsidRPr="00287B07">
        <w:t xml:space="preserve">Artikel </w:t>
      </w:r>
      <w:r w:rsidR="00A2478D">
        <w:t>134</w:t>
      </w:r>
    </w:p>
    <w:p w14:paraId="4C3B4C87" w14:textId="77777777" w:rsidR="001070BF" w:rsidRPr="00287B07" w:rsidRDefault="001070BF" w:rsidP="001B0CAF">
      <w:pPr>
        <w:pStyle w:val="Kop5"/>
      </w:pPr>
      <w:r w:rsidRPr="00287B07">
        <w:t>Paragraaf 1</w:t>
      </w:r>
    </w:p>
    <w:p w14:paraId="152A77A6" w14:textId="77777777" w:rsidR="00BD7DE9" w:rsidRPr="00287B07" w:rsidRDefault="00BD7DE9" w:rsidP="00BD7DE9">
      <w:pPr>
        <w:rPr>
          <w:rFonts w:cs="Calibri Light"/>
        </w:rPr>
      </w:pPr>
      <w:r w:rsidRPr="00287B07">
        <w:rPr>
          <w:rFonts w:cs="Calibri Light"/>
        </w:rPr>
        <w:t>Het personeelslid dat werd bevorderd, moet de betrekking met de taken en verantwoordelijkheden eraan verbonden, opnemen.</w:t>
      </w:r>
    </w:p>
    <w:p w14:paraId="67233DE3" w14:textId="55F7E5FA" w:rsidR="001070BF" w:rsidRPr="00287B07" w:rsidRDefault="001070BF" w:rsidP="001B0CAF">
      <w:pPr>
        <w:pStyle w:val="Kop5"/>
      </w:pPr>
      <w:r w:rsidRPr="00287B07">
        <w:t xml:space="preserve">Paragraaf </w:t>
      </w:r>
      <w:r>
        <w:t>2</w:t>
      </w:r>
    </w:p>
    <w:p w14:paraId="225A7DAC" w14:textId="77777777" w:rsidR="00533A49" w:rsidRDefault="00BD7DE9">
      <w:pPr>
        <w:rPr>
          <w:rFonts w:cs="Calibri Light"/>
        </w:rPr>
      </w:pPr>
      <w:r w:rsidRPr="00087D0B">
        <w:rPr>
          <w:rFonts w:cs="Calibri Light"/>
        </w:rPr>
        <w:t>Bij bevordering van een statutair personeelslid naar een contractuele functie behoudt het personeelslid ten persoonlijke titel ook in de contractuele functie zijn statutair dienstverband.</w:t>
      </w:r>
      <w:bookmarkStart w:id="187" w:name="_Toc16028913"/>
      <w:bookmarkStart w:id="188" w:name="_Toc98348635"/>
    </w:p>
    <w:p w14:paraId="4A1AD660" w14:textId="4235BB2D" w:rsidR="00C36289" w:rsidRDefault="00C36289">
      <w:pPr>
        <w:rPr>
          <w:rFonts w:cs="Calibri Light"/>
          <w:b/>
          <w:bCs/>
          <w:smallCaps/>
          <w:color w:val="FFFFFF"/>
          <w:sz w:val="28"/>
          <w:szCs w:val="28"/>
        </w:rPr>
      </w:pPr>
      <w:r>
        <w:rPr>
          <w:rFonts w:cs="Calibri Light"/>
        </w:rPr>
        <w:br w:type="page"/>
      </w:r>
    </w:p>
    <w:p w14:paraId="5C10EA35" w14:textId="72930B29" w:rsidR="00C36289" w:rsidRPr="00287B07" w:rsidRDefault="00C36289" w:rsidP="00C36289">
      <w:pPr>
        <w:pStyle w:val="Kop2"/>
        <w:spacing w:after="0"/>
        <w:rPr>
          <w:rFonts w:cs="Calibri Light"/>
        </w:rPr>
      </w:pPr>
      <w:bookmarkStart w:id="189" w:name="_Toc225948331"/>
      <w:r w:rsidRPr="00287B07">
        <w:rPr>
          <w:rFonts w:cs="Calibri Light"/>
        </w:rPr>
        <w:lastRenderedPageBreak/>
        <w:t xml:space="preserve">Hoofdstuk </w:t>
      </w:r>
      <w:r>
        <w:rPr>
          <w:rFonts w:cs="Calibri Light"/>
        </w:rPr>
        <w:t>XI</w:t>
      </w:r>
      <w:r w:rsidR="00AF313A">
        <w:rPr>
          <w:rFonts w:cs="Calibri Light"/>
        </w:rPr>
        <w:t>II</w:t>
      </w:r>
      <w:r w:rsidRPr="00287B07">
        <w:rPr>
          <w:rFonts w:cs="Calibri Light"/>
        </w:rPr>
        <w:t xml:space="preserve">. </w:t>
      </w:r>
      <w:r>
        <w:rPr>
          <w:rFonts w:cs="Calibri Light"/>
        </w:rPr>
        <w:t>D</w:t>
      </w:r>
      <w:r w:rsidRPr="00287B07">
        <w:rPr>
          <w:rFonts w:cs="Calibri Light"/>
        </w:rPr>
        <w:t>e vervulling van een vacature door interne personeelsmobiliteit</w:t>
      </w:r>
      <w:bookmarkEnd w:id="187"/>
      <w:bookmarkEnd w:id="188"/>
      <w:bookmarkEnd w:id="189"/>
    </w:p>
    <w:p w14:paraId="0FF5DB1C" w14:textId="77777777" w:rsidR="00C36289" w:rsidRPr="00287B07" w:rsidRDefault="00C36289" w:rsidP="00C36289">
      <w:pPr>
        <w:pStyle w:val="Kop3"/>
        <w:rPr>
          <w:rFonts w:cs="Calibri Light"/>
        </w:rPr>
      </w:pPr>
      <w:bookmarkStart w:id="190" w:name="_Toc16028914"/>
      <w:bookmarkStart w:id="191" w:name="_Toc98348636"/>
      <w:bookmarkStart w:id="192" w:name="_Toc225948332"/>
      <w:bookmarkStart w:id="193" w:name="_Hlk142643260"/>
      <w:r w:rsidRPr="00287B07">
        <w:rPr>
          <w:rFonts w:cs="Calibri Light"/>
        </w:rPr>
        <w:t>Afdeling 1. Algemene bepalingen</w:t>
      </w:r>
      <w:bookmarkEnd w:id="190"/>
      <w:bookmarkEnd w:id="191"/>
      <w:bookmarkEnd w:id="192"/>
    </w:p>
    <w:p w14:paraId="65E36B34" w14:textId="496BF736" w:rsidR="00C36289" w:rsidRPr="00287B07" w:rsidRDefault="00C36289" w:rsidP="000F476B">
      <w:pPr>
        <w:pStyle w:val="Kop4"/>
      </w:pPr>
      <w:r w:rsidRPr="00287B07">
        <w:t xml:space="preserve">Artikel </w:t>
      </w:r>
      <w:r w:rsidR="009A32D1">
        <w:t>135</w:t>
      </w:r>
    </w:p>
    <w:p w14:paraId="41BB92FD" w14:textId="1B770EF0" w:rsidR="00C36289" w:rsidRPr="00287B07" w:rsidRDefault="00214C0A" w:rsidP="00C36289">
      <w:pPr>
        <w:rPr>
          <w:rFonts w:cs="Calibri Light"/>
        </w:rPr>
      </w:pPr>
      <w:r w:rsidRPr="00214C0A">
        <w:rPr>
          <w:rFonts w:cs="Calibri Light"/>
        </w:rPr>
        <w:t>Onder interne personeelsmobiliteit voor de vervulling van een vacature wordt verstaan: de heraanstelling van een personeelslid in een functie in een graad, die niet hoger is ingedeeld dan de graad van het personeelslid.</w:t>
      </w:r>
    </w:p>
    <w:p w14:paraId="5402B94B" w14:textId="32CA5617" w:rsidR="00C36289" w:rsidRPr="00287B07" w:rsidRDefault="00C36289" w:rsidP="000F476B">
      <w:pPr>
        <w:pStyle w:val="Kop4"/>
      </w:pPr>
      <w:r w:rsidRPr="00287B07">
        <w:t xml:space="preserve">Artikel </w:t>
      </w:r>
      <w:r w:rsidR="009A32D1">
        <w:t>136</w:t>
      </w:r>
    </w:p>
    <w:p w14:paraId="6CBB64FE" w14:textId="77777777" w:rsidR="00046C74" w:rsidRPr="00046C74" w:rsidRDefault="00046C74" w:rsidP="00046C74">
      <w:pPr>
        <w:spacing w:before="60" w:after="120"/>
        <w:rPr>
          <w:rFonts w:cs="Calibri Light"/>
        </w:rPr>
      </w:pPr>
      <w:bookmarkStart w:id="194" w:name="_Hlk11050762"/>
      <w:r w:rsidRPr="00046C74">
        <w:rPr>
          <w:rFonts w:cs="Calibri Light"/>
        </w:rPr>
        <w:t>Voor de deelname aan de procedure van interne personeelsmobiliteit komen de volgende personeelsleden van zowel de gemeente als het OCMW in aanmerking:</w:t>
      </w:r>
    </w:p>
    <w:p w14:paraId="30AE3E28" w14:textId="44BA1907" w:rsidR="009071F1" w:rsidRPr="009071F1" w:rsidRDefault="00046C74" w:rsidP="009060E4">
      <w:pPr>
        <w:pStyle w:val="Lijstalinea"/>
        <w:numPr>
          <w:ilvl w:val="0"/>
          <w:numId w:val="85"/>
        </w:numPr>
        <w:rPr>
          <w:rFonts w:cs="Calibri Light"/>
        </w:rPr>
      </w:pPr>
      <w:r w:rsidRPr="009071F1">
        <w:rPr>
          <w:rFonts w:cs="Calibri Light"/>
        </w:rPr>
        <w:t>de personeelsleden die zijn aangesteld na een selectieprocedure als vermeld in Titel II hoofdstuk II en III</w:t>
      </w:r>
      <w:r w:rsidR="009071F1">
        <w:rPr>
          <w:rFonts w:cs="Calibri Light"/>
        </w:rPr>
        <w:t>,</w:t>
      </w:r>
      <w:r w:rsidR="00275F6E" w:rsidRPr="009071F1">
        <w:rPr>
          <w:rFonts w:cs="Calibri Light"/>
        </w:rPr>
        <w:t xml:space="preserve"> </w:t>
      </w:r>
      <w:r w:rsidR="009071F1" w:rsidRPr="009071F1">
        <w:rPr>
          <w:rFonts w:cs="Calibri Light"/>
        </w:rPr>
        <w:t>of personeelsleden die zijn aangesteld na gelijkwaardige selectieprocedures zoals die in voorgaande rechtspositieregelingen voorzien waren</w:t>
      </w:r>
      <w:r w:rsidR="009071F1">
        <w:rPr>
          <w:rFonts w:cs="Calibri Light"/>
        </w:rPr>
        <w:t>.</w:t>
      </w:r>
    </w:p>
    <w:p w14:paraId="6191D5A4" w14:textId="279343FF" w:rsidR="00046C74" w:rsidRPr="009071F1" w:rsidRDefault="00046C74" w:rsidP="009060E4">
      <w:pPr>
        <w:numPr>
          <w:ilvl w:val="0"/>
          <w:numId w:val="85"/>
        </w:numPr>
        <w:spacing w:before="60" w:after="120"/>
        <w:rPr>
          <w:rFonts w:cs="Calibri Light"/>
        </w:rPr>
      </w:pPr>
      <w:r w:rsidRPr="009071F1">
        <w:rPr>
          <w:rFonts w:cs="Calibri Light"/>
        </w:rPr>
        <w:t>de personeelsleden die op 18 maart 2023 gedurende ten minste 5 jaar werkzaam zijn in het bestuur.</w:t>
      </w:r>
    </w:p>
    <w:p w14:paraId="6E171B5D" w14:textId="2B51B149" w:rsidR="00C36289" w:rsidRPr="00287B07" w:rsidRDefault="00C36289" w:rsidP="00C36289">
      <w:pPr>
        <w:rPr>
          <w:rFonts w:cs="Calibri Light"/>
        </w:rPr>
      </w:pPr>
      <w:r w:rsidRPr="00287B07">
        <w:rPr>
          <w:rFonts w:cs="Calibri Light"/>
        </w:rPr>
        <w:t>De procedure van interne personeelsmobiliteit is niet van toepassing op de functies van algemeen directeur en financieel directeur.</w:t>
      </w:r>
    </w:p>
    <w:p w14:paraId="7CE39851" w14:textId="63B082AE" w:rsidR="00BD33F2" w:rsidRPr="00287B07" w:rsidRDefault="00BD33F2" w:rsidP="00BD33F2">
      <w:pPr>
        <w:pStyle w:val="Kop3"/>
        <w:rPr>
          <w:rFonts w:cs="Calibri Light"/>
        </w:rPr>
      </w:pPr>
      <w:bookmarkStart w:id="195" w:name="_Toc16028915"/>
      <w:bookmarkStart w:id="196" w:name="_Toc98348637"/>
      <w:bookmarkStart w:id="197" w:name="_Toc225948333"/>
      <w:bookmarkEnd w:id="194"/>
      <w:r w:rsidRPr="00287B07">
        <w:rPr>
          <w:rFonts w:cs="Calibri Light"/>
        </w:rPr>
        <w:t>Afdeling 2. De voorwaarden en procedures voor de interne personeelsmobiliteit</w:t>
      </w:r>
      <w:bookmarkEnd w:id="195"/>
      <w:bookmarkEnd w:id="196"/>
      <w:bookmarkEnd w:id="197"/>
    </w:p>
    <w:p w14:paraId="4257520A" w14:textId="2780A8D4" w:rsidR="00BD33F2" w:rsidRPr="00287B07" w:rsidRDefault="00BD33F2" w:rsidP="000F476B">
      <w:pPr>
        <w:pStyle w:val="Kop4"/>
      </w:pPr>
      <w:bookmarkStart w:id="198" w:name="_Hlk52807906"/>
      <w:bookmarkEnd w:id="193"/>
      <w:r w:rsidRPr="00287B07">
        <w:t>Artikel 13</w:t>
      </w:r>
      <w:r w:rsidR="00565777">
        <w:t>7</w:t>
      </w:r>
    </w:p>
    <w:p w14:paraId="7F04851B" w14:textId="3967C621" w:rsidR="00BD33F2" w:rsidRPr="00287B07" w:rsidRDefault="00BD33F2" w:rsidP="000929CD">
      <w:pPr>
        <w:rPr>
          <w:rFonts w:cs="Calibri Light"/>
        </w:rPr>
      </w:pPr>
      <w:r w:rsidRPr="00287B07">
        <w:rPr>
          <w:rFonts w:cs="Calibri Light"/>
        </w:rPr>
        <w:t>De kandidaten moeten</w:t>
      </w:r>
      <w:r w:rsidR="00A250F9">
        <w:rPr>
          <w:rFonts w:cs="Calibri Light"/>
        </w:rPr>
        <w:t>,</w:t>
      </w:r>
      <w:r w:rsidR="000929CD">
        <w:rPr>
          <w:rFonts w:cs="Calibri Light"/>
        </w:rPr>
        <w:t xml:space="preserve"> </w:t>
      </w:r>
      <w:r w:rsidRPr="00287B07">
        <w:rPr>
          <w:rFonts w:cs="Calibri Light"/>
        </w:rPr>
        <w:t>zo nodig, voldoen aan de diplomavereiste voor de functie.</w:t>
      </w:r>
    </w:p>
    <w:p w14:paraId="6B736866" w14:textId="77777777" w:rsidR="00BD33F2" w:rsidRPr="00287B07" w:rsidRDefault="00BD33F2" w:rsidP="00BD33F2">
      <w:pPr>
        <w:rPr>
          <w:rFonts w:cs="Calibri Light"/>
        </w:rPr>
      </w:pPr>
      <w:r w:rsidRPr="00287B07">
        <w:rPr>
          <w:rFonts w:cs="Calibri Light"/>
        </w:rPr>
        <w:t>Bovendien mogen de kandidaten zich niet in een lopend evaluatietraject bevinden.</w:t>
      </w:r>
    </w:p>
    <w:p w14:paraId="4578FA2E" w14:textId="71E8B0F8" w:rsidR="00BD33F2" w:rsidRPr="00287B07" w:rsidRDefault="00BD33F2" w:rsidP="000F476B">
      <w:pPr>
        <w:pStyle w:val="Kop4"/>
      </w:pPr>
      <w:bookmarkStart w:id="199" w:name="_Hlk52807947"/>
      <w:bookmarkEnd w:id="198"/>
      <w:r w:rsidRPr="00287B07">
        <w:t>Artikel 13</w:t>
      </w:r>
      <w:r w:rsidR="00565777">
        <w:t>8</w:t>
      </w:r>
    </w:p>
    <w:p w14:paraId="4D228A8E" w14:textId="77777777" w:rsidR="00BD33F2" w:rsidRPr="00287B07" w:rsidRDefault="00BD33F2" w:rsidP="001B0CAF">
      <w:pPr>
        <w:pStyle w:val="Kop5"/>
      </w:pPr>
      <w:r w:rsidRPr="00287B07">
        <w:t>Paragraaf 1</w:t>
      </w:r>
    </w:p>
    <w:p w14:paraId="412A4D3E" w14:textId="77777777" w:rsidR="00BD33F2" w:rsidRPr="00287B07" w:rsidRDefault="00BD33F2" w:rsidP="00BD33F2">
      <w:pPr>
        <w:rPr>
          <w:rFonts w:cs="Calibri Light"/>
        </w:rPr>
      </w:pPr>
      <w:bookmarkStart w:id="200" w:name="_Hlk86478303"/>
      <w:r w:rsidRPr="00287B07">
        <w:rPr>
          <w:rFonts w:cs="Calibri Light"/>
        </w:rPr>
        <w:t>De aanstellende overheid brengt de personeelsleden van de interne vacature op de hoogte en doet een oproep tot kandidaatstelling.</w:t>
      </w:r>
    </w:p>
    <w:p w14:paraId="0EE20D55" w14:textId="77777777" w:rsidR="00BD33F2" w:rsidRPr="00287B07" w:rsidRDefault="00BD33F2" w:rsidP="00BD33F2">
      <w:pPr>
        <w:rPr>
          <w:rFonts w:cs="Calibri Light"/>
        </w:rPr>
      </w:pPr>
      <w:r w:rsidRPr="00287B07">
        <w:rPr>
          <w:rFonts w:cs="Calibri Light"/>
        </w:rPr>
        <w:t>De personeelsleden die vanwege hun afwezigheid geen kennis kunnen nemen van de vacature binnen de termijn nodig voor de indiening van de kandidaturen, worden op de hoogte gebracht van de vacature.</w:t>
      </w:r>
    </w:p>
    <w:bookmarkEnd w:id="199"/>
    <w:bookmarkEnd w:id="200"/>
    <w:p w14:paraId="11262623" w14:textId="77777777" w:rsidR="00BD33F2" w:rsidRPr="00287B07" w:rsidRDefault="00BD33F2" w:rsidP="001B0CAF">
      <w:pPr>
        <w:pStyle w:val="Kop5"/>
      </w:pPr>
      <w:r w:rsidRPr="00287B07">
        <w:t>Paragraaf 2</w:t>
      </w:r>
    </w:p>
    <w:p w14:paraId="7F91BF4A" w14:textId="77777777" w:rsidR="00BD33F2" w:rsidRPr="00287B07" w:rsidRDefault="00BD33F2" w:rsidP="00BD33F2">
      <w:pPr>
        <w:rPr>
          <w:rFonts w:cs="Calibri Light"/>
        </w:rPr>
      </w:pPr>
      <w:bookmarkStart w:id="201" w:name="_Hlk96980851"/>
      <w:r w:rsidRPr="00287B07">
        <w:rPr>
          <w:rFonts w:cs="Calibri Light"/>
        </w:rPr>
        <w:t>Het vacaturebericht omvat de omschrijving van de functie, het dienstverband, de salarisschaal, de voorwaarden voor interne mobiliteit en de wijze en het tijdstip waarop de kandidaturen dienen ingediend te worden.</w:t>
      </w:r>
    </w:p>
    <w:bookmarkEnd w:id="201"/>
    <w:p w14:paraId="15646B07" w14:textId="77777777" w:rsidR="00BD33F2" w:rsidRPr="00287B07" w:rsidRDefault="00BD33F2" w:rsidP="001B0CAF">
      <w:pPr>
        <w:pStyle w:val="Kop5"/>
      </w:pPr>
      <w:r w:rsidRPr="00287B07">
        <w:t>Paragraaf 3</w:t>
      </w:r>
    </w:p>
    <w:p w14:paraId="486AA9CF" w14:textId="461A585F" w:rsidR="00BD33F2" w:rsidRPr="00287B07" w:rsidRDefault="00BD33F2" w:rsidP="00BD33F2">
      <w:pPr>
        <w:rPr>
          <w:rFonts w:cs="Calibri Light"/>
        </w:rPr>
      </w:pPr>
      <w:r w:rsidRPr="00287B07">
        <w:rPr>
          <w:rFonts w:cs="Calibri Light"/>
          <w:lang w:val="nl-BE"/>
        </w:rPr>
        <w:t>Tussen de bekendmaking van een vacature en de uiterste datum voor de indiening van de kandidaturen, verlopen minstens zeven kalenderdagen.</w:t>
      </w:r>
      <w:r w:rsidR="00536998">
        <w:rPr>
          <w:rFonts w:cs="Calibri Light"/>
          <w:lang w:val="nl-BE"/>
        </w:rPr>
        <w:t xml:space="preserve"> </w:t>
      </w:r>
      <w:r w:rsidRPr="00287B07">
        <w:rPr>
          <w:rFonts w:cs="Calibri Light"/>
        </w:rPr>
        <w:t>De dag van de bekendmaking van de vacature is niet in de termijn begrepen, de uiterste datum voor de indiening van de kandidaturen wel.</w:t>
      </w:r>
    </w:p>
    <w:p w14:paraId="3F0141DE" w14:textId="77777777" w:rsidR="00BD33F2" w:rsidRPr="00287B07" w:rsidRDefault="00BD33F2" w:rsidP="00BD33F2">
      <w:pPr>
        <w:rPr>
          <w:rFonts w:cs="Calibri Light"/>
        </w:rPr>
      </w:pPr>
      <w:r w:rsidRPr="00287B07">
        <w:rPr>
          <w:rFonts w:cs="Calibri Light"/>
        </w:rPr>
        <w:t xml:space="preserve">De datum van de verzending van de kandidatuur wordt beschouwd als de datum waarop de kandidatuur is ingediend. </w:t>
      </w:r>
    </w:p>
    <w:p w14:paraId="204973F2" w14:textId="77777777" w:rsidR="00536998" w:rsidRDefault="00536998">
      <w:pPr>
        <w:rPr>
          <w:bCs/>
          <w:i/>
          <w:iCs/>
          <w:color w:val="00AFA8"/>
          <w:szCs w:val="28"/>
        </w:rPr>
      </w:pPr>
      <w:bookmarkStart w:id="202" w:name="_Hlk142642853"/>
      <w:r>
        <w:br w:type="page"/>
      </w:r>
    </w:p>
    <w:p w14:paraId="2E48A90E" w14:textId="7BBD17DD" w:rsidR="00BD33F2" w:rsidRPr="00287B07" w:rsidRDefault="00BD33F2" w:rsidP="001B0CAF">
      <w:pPr>
        <w:pStyle w:val="Kop5"/>
      </w:pPr>
      <w:r w:rsidRPr="00287B07">
        <w:lastRenderedPageBreak/>
        <w:t>Paragraaf 4</w:t>
      </w:r>
    </w:p>
    <w:p w14:paraId="348A5BE6" w14:textId="77777777" w:rsidR="00BD33F2" w:rsidRPr="00287B07" w:rsidRDefault="00BD33F2" w:rsidP="00BD33F2">
      <w:pPr>
        <w:rPr>
          <w:rFonts w:cs="Calibri Light"/>
        </w:rPr>
      </w:pPr>
      <w:r w:rsidRPr="00287B07">
        <w:rPr>
          <w:rFonts w:cs="Calibri Light"/>
        </w:rPr>
        <w:t xml:space="preserve">De aanstellende </w:t>
      </w:r>
      <w:bookmarkEnd w:id="202"/>
      <w:r w:rsidRPr="00287B07">
        <w:rPr>
          <w:rFonts w:cs="Calibri Light"/>
        </w:rPr>
        <w:t>overheid beoordeelt de geldigheid van de ingediende kandidaturen, tenzij de raad de aanstellende overheid is. In dat geval beoordeelt het uitvoerend orgaan van het bestuur de geldigheid.</w:t>
      </w:r>
    </w:p>
    <w:p w14:paraId="3AF449EA" w14:textId="3A169449" w:rsidR="00BD33F2" w:rsidRDefault="00BD33F2" w:rsidP="00BD33F2">
      <w:pPr>
        <w:rPr>
          <w:rFonts w:cs="Calibri Light"/>
        </w:rPr>
      </w:pPr>
      <w:r w:rsidRPr="00287B07">
        <w:rPr>
          <w:rFonts w:cs="Calibri Light"/>
        </w:rPr>
        <w:t>Alleen kandidaten die voldoen aan de voorwaarden, worden toegelaten tot de selectieprocedure. Voor de aanvang van de selectieprocedure worden de kandidaten die niet tot de selectieprocedure worden toegelaten er schriftelijk van op de hoogte gebracht dat ze geweigerd zijn, met vermelding van de reden daarvoor</w:t>
      </w:r>
      <w:r w:rsidR="00AE5CCC">
        <w:rPr>
          <w:rFonts w:cs="Calibri Light"/>
        </w:rPr>
        <w:t>.</w:t>
      </w:r>
    </w:p>
    <w:p w14:paraId="713A44A3" w14:textId="7BA5772F" w:rsidR="004C4EF5" w:rsidRPr="00287B07" w:rsidRDefault="004C4EF5" w:rsidP="001B0CAF">
      <w:pPr>
        <w:pStyle w:val="Kop5"/>
      </w:pPr>
      <w:r w:rsidRPr="00287B07">
        <w:t xml:space="preserve">Paragraaf </w:t>
      </w:r>
      <w:r>
        <w:t>5</w:t>
      </w:r>
    </w:p>
    <w:p w14:paraId="33B2167D" w14:textId="1A6EF8B6" w:rsidR="004C4EF5" w:rsidRPr="007623A7" w:rsidRDefault="00736ACD" w:rsidP="004C4EF5">
      <w:pPr>
        <w:rPr>
          <w:rFonts w:cs="Calibri Light"/>
          <w:lang w:eastAsia="en-US"/>
        </w:rPr>
      </w:pPr>
      <w:r w:rsidRPr="00736ACD">
        <w:rPr>
          <w:rFonts w:cs="Calibri Light"/>
        </w:rPr>
        <w:t xml:space="preserve">De algemene bepalingen </w:t>
      </w:r>
      <w:r w:rsidRPr="007623A7">
        <w:rPr>
          <w:rFonts w:cs="Calibri Light"/>
        </w:rPr>
        <w:t>vastgesteld in artikel 12 tot en met 20 over de selectieprocedure bij aanwerving, zijn van overeenkomstige toepassing, met dien verstande dat in afwijking van artikel 15 één selectietechniek kan volstaan</w:t>
      </w:r>
      <w:r w:rsidR="00A10BF1" w:rsidRPr="007623A7">
        <w:rPr>
          <w:rFonts w:cs="Calibri Light"/>
        </w:rPr>
        <w:t xml:space="preserve"> en in afwijking van artikel 13</w:t>
      </w:r>
      <w:r w:rsidR="005C3324" w:rsidRPr="007623A7">
        <w:rPr>
          <w:rFonts w:cs="Calibri Light"/>
        </w:rPr>
        <w:t xml:space="preserve"> de selectiecommissie uit twee leden kan bestaan.</w:t>
      </w:r>
    </w:p>
    <w:p w14:paraId="1F260981" w14:textId="7C8A88C1" w:rsidR="00AD5EEA" w:rsidRPr="00287B07" w:rsidRDefault="00AD5EEA" w:rsidP="000F476B">
      <w:pPr>
        <w:pStyle w:val="Kop4"/>
      </w:pPr>
      <w:r w:rsidRPr="007623A7">
        <w:t xml:space="preserve">Artikel </w:t>
      </w:r>
      <w:r w:rsidR="007A2CFE" w:rsidRPr="007623A7">
        <w:t>139</w:t>
      </w:r>
    </w:p>
    <w:p w14:paraId="37CC1E45" w14:textId="0D514B33" w:rsidR="007A2CFE" w:rsidRPr="00287B07" w:rsidRDefault="007A2CFE" w:rsidP="001B0CAF">
      <w:pPr>
        <w:pStyle w:val="Kop5"/>
      </w:pPr>
      <w:bookmarkStart w:id="203" w:name="_Toc16028916"/>
      <w:bookmarkStart w:id="204" w:name="_Toc98348638"/>
      <w:r w:rsidRPr="00287B07">
        <w:t xml:space="preserve">Paragraaf </w:t>
      </w:r>
      <w:r>
        <w:t>1</w:t>
      </w:r>
    </w:p>
    <w:p w14:paraId="4778F034" w14:textId="7DCCC261" w:rsidR="007A2CFE" w:rsidRDefault="00F25BCD" w:rsidP="007A2CFE">
      <w:pPr>
        <w:rPr>
          <w:rFonts w:cs="Calibri Light"/>
        </w:rPr>
      </w:pPr>
      <w:r w:rsidRPr="00F25BCD">
        <w:rPr>
          <w:rFonts w:cs="Calibri Light"/>
        </w:rPr>
        <w:t>De aanstellende overheid beslist over de heraanstelling. De heraanstelling is niet tijdelijk, maar definitief.</w:t>
      </w:r>
    </w:p>
    <w:p w14:paraId="0EAF7229" w14:textId="27120B00" w:rsidR="007A2CFE" w:rsidRPr="00287B07" w:rsidRDefault="007A2CFE" w:rsidP="001B0CAF">
      <w:pPr>
        <w:pStyle w:val="Kop5"/>
      </w:pPr>
      <w:r w:rsidRPr="00287B07">
        <w:t xml:space="preserve">Paragraaf </w:t>
      </w:r>
      <w:r w:rsidR="00BE463F">
        <w:t>2</w:t>
      </w:r>
    </w:p>
    <w:p w14:paraId="580B1DE9" w14:textId="0831E56E" w:rsidR="007A2CFE" w:rsidRDefault="005951C1" w:rsidP="007A2CFE">
      <w:pPr>
        <w:rPr>
          <w:rFonts w:cs="Calibri Light"/>
        </w:rPr>
      </w:pPr>
      <w:r w:rsidRPr="005951C1">
        <w:rPr>
          <w:rFonts w:cs="Calibri Light"/>
        </w:rPr>
        <w:t>Het heraangestelde personeelslid ontvangt het salaris dat verbonden is aan die graad.</w:t>
      </w:r>
    </w:p>
    <w:p w14:paraId="0273E4BF" w14:textId="6A905A7E" w:rsidR="00C808D4" w:rsidRPr="00287B07" w:rsidRDefault="00C808D4" w:rsidP="00C808D4">
      <w:pPr>
        <w:pStyle w:val="Kop4"/>
      </w:pPr>
      <w:r w:rsidRPr="00287B07">
        <w:t xml:space="preserve">Artikel </w:t>
      </w:r>
      <w:r>
        <w:t>140</w:t>
      </w:r>
    </w:p>
    <w:p w14:paraId="6C763A82" w14:textId="34DD7EF9" w:rsidR="00C644B3" w:rsidRDefault="00635042" w:rsidP="007A2CFE">
      <w:pPr>
        <w:rPr>
          <w:rFonts w:cs="Calibri Light"/>
        </w:rPr>
      </w:pPr>
      <w:r w:rsidRPr="00087D0B">
        <w:rPr>
          <w:rFonts w:cs="Calibri Light"/>
        </w:rPr>
        <w:t>Een statutair personeelslid dat via interne personeelsmobiliteit in een contractuele functie aangesteld wordt, behoudt ook in de contractuele functie ten persoonlijke titel zijn statutair dienstverband.</w:t>
      </w:r>
    </w:p>
    <w:p w14:paraId="305CF28C" w14:textId="77777777" w:rsidR="00C644B3" w:rsidRDefault="00C644B3">
      <w:pPr>
        <w:rPr>
          <w:rFonts w:cs="Calibri Light"/>
        </w:rPr>
      </w:pPr>
      <w:r>
        <w:rPr>
          <w:rFonts w:cs="Calibri Light"/>
        </w:rPr>
        <w:br w:type="page"/>
      </w:r>
    </w:p>
    <w:p w14:paraId="70BA445C" w14:textId="77777777" w:rsidR="007A2CFE" w:rsidRPr="007A2CFE" w:rsidRDefault="007A2CFE" w:rsidP="007A2CFE"/>
    <w:p w14:paraId="097348C2" w14:textId="0E200D3F" w:rsidR="00F12EEE" w:rsidRPr="00287B07" w:rsidRDefault="007A2CFE" w:rsidP="007A2CFE">
      <w:pPr>
        <w:pStyle w:val="Kop2"/>
        <w:rPr>
          <w:rFonts w:cs="Calibri Light"/>
        </w:rPr>
      </w:pPr>
      <w:bookmarkStart w:id="205" w:name="_Toc225948334"/>
      <w:r w:rsidRPr="00736ACD">
        <w:rPr>
          <w:rFonts w:cs="Calibri Light"/>
        </w:rPr>
        <w:t xml:space="preserve">De algemene </w:t>
      </w:r>
      <w:r w:rsidR="00F12EEE" w:rsidRPr="00287B07">
        <w:rPr>
          <w:rFonts w:cs="Calibri Light"/>
        </w:rPr>
        <w:t xml:space="preserve">Hoofdstuk </w:t>
      </w:r>
      <w:r w:rsidR="00F12EEE">
        <w:rPr>
          <w:rFonts w:cs="Calibri Light"/>
        </w:rPr>
        <w:t>X</w:t>
      </w:r>
      <w:r w:rsidR="00AF313A">
        <w:rPr>
          <w:rFonts w:cs="Calibri Light"/>
        </w:rPr>
        <w:t>I</w:t>
      </w:r>
      <w:r w:rsidR="00F12EEE">
        <w:rPr>
          <w:rFonts w:cs="Calibri Light"/>
        </w:rPr>
        <w:t>V</w:t>
      </w:r>
      <w:r w:rsidR="00F12EEE" w:rsidRPr="00287B07">
        <w:rPr>
          <w:rFonts w:cs="Calibri Light"/>
        </w:rPr>
        <w:t xml:space="preserve">. </w:t>
      </w:r>
      <w:r w:rsidR="00F12EEE">
        <w:rPr>
          <w:rFonts w:cs="Calibri Light"/>
        </w:rPr>
        <w:t>D</w:t>
      </w:r>
      <w:r w:rsidR="00F12EEE" w:rsidRPr="00287B07">
        <w:rPr>
          <w:rFonts w:cs="Calibri Light"/>
        </w:rPr>
        <w:t>e vervulling van een vacature door externe personeelsmobiliteit</w:t>
      </w:r>
      <w:bookmarkEnd w:id="203"/>
      <w:bookmarkEnd w:id="204"/>
      <w:bookmarkEnd w:id="205"/>
    </w:p>
    <w:p w14:paraId="22C39F5D" w14:textId="77777777" w:rsidR="004F1953" w:rsidRPr="00287B07" w:rsidRDefault="004F1953" w:rsidP="004F1953">
      <w:pPr>
        <w:pStyle w:val="Kop3"/>
        <w:rPr>
          <w:rFonts w:cs="Calibri Light"/>
        </w:rPr>
      </w:pPr>
      <w:bookmarkStart w:id="206" w:name="_Toc225948335"/>
      <w:r w:rsidRPr="00287B07">
        <w:rPr>
          <w:rFonts w:cs="Calibri Light"/>
        </w:rPr>
        <w:t>Afdeling 1. Algemene bepalingen</w:t>
      </w:r>
      <w:bookmarkEnd w:id="206"/>
    </w:p>
    <w:p w14:paraId="26BAFBF7" w14:textId="11AB7563" w:rsidR="00F12EEE" w:rsidRPr="00287B07" w:rsidRDefault="00F12EEE" w:rsidP="000F476B">
      <w:pPr>
        <w:pStyle w:val="Kop4"/>
      </w:pPr>
      <w:r w:rsidRPr="00287B07">
        <w:t xml:space="preserve">Artikel </w:t>
      </w:r>
      <w:r w:rsidR="00C644B3">
        <w:t>14</w:t>
      </w:r>
      <w:r w:rsidR="00C808D4">
        <w:t>1</w:t>
      </w:r>
    </w:p>
    <w:p w14:paraId="6E610320" w14:textId="77777777" w:rsidR="00F12EEE" w:rsidRPr="00287B07" w:rsidRDefault="00F12EEE" w:rsidP="001B0CAF">
      <w:pPr>
        <w:pStyle w:val="Kop5"/>
      </w:pPr>
      <w:r w:rsidRPr="00287B07">
        <w:t>Paragraaf 1</w:t>
      </w:r>
    </w:p>
    <w:p w14:paraId="52CDE3EB" w14:textId="69F5E7B0" w:rsidR="00965465" w:rsidRPr="007623A7" w:rsidRDefault="00965465" w:rsidP="00965465">
      <w:pPr>
        <w:rPr>
          <w:rFonts w:cs="Calibri Light"/>
        </w:rPr>
      </w:pPr>
      <w:r w:rsidRPr="00965465">
        <w:rPr>
          <w:rFonts w:cs="Calibri Light"/>
        </w:rPr>
        <w:t xml:space="preserve">Onder externe personeelsmobiliteit voor de </w:t>
      </w:r>
      <w:r w:rsidRPr="007623A7">
        <w:rPr>
          <w:rFonts w:cs="Calibri Light"/>
        </w:rPr>
        <w:t>vervulling van een vacature wordt verstaan: de procedure waarbij personeelsleden van andere lokale en provinciale overheden, die niet hetzelfde werkingsgebied hebben, van de diensten van de Vlaamse overheid</w:t>
      </w:r>
      <w:r w:rsidR="00FB21E0" w:rsidRPr="007623A7">
        <w:rPr>
          <w:rFonts w:cs="Calibri Light"/>
        </w:rPr>
        <w:t xml:space="preserve"> en van de federale overheidsdiensten</w:t>
      </w:r>
      <w:r w:rsidRPr="007623A7">
        <w:rPr>
          <w:rFonts w:cs="Calibri Light"/>
        </w:rPr>
        <w:t xml:space="preserve"> zich kandidaat stellen voor ofwel: </w:t>
      </w:r>
    </w:p>
    <w:p w14:paraId="16918982" w14:textId="77777777" w:rsidR="00965465" w:rsidRPr="007623A7" w:rsidRDefault="00965465" w:rsidP="009060E4">
      <w:pPr>
        <w:numPr>
          <w:ilvl w:val="0"/>
          <w:numId w:val="74"/>
        </w:numPr>
        <w:spacing w:before="60" w:after="120"/>
        <w:rPr>
          <w:rFonts w:cs="Calibri Light"/>
        </w:rPr>
      </w:pPr>
      <w:r w:rsidRPr="007623A7">
        <w:rPr>
          <w:rFonts w:cs="Calibri Light"/>
        </w:rPr>
        <w:t>deelname aan de procedure van interne personeelsmobiliteit;</w:t>
      </w:r>
    </w:p>
    <w:p w14:paraId="19274F0B" w14:textId="74F282D1" w:rsidR="00F12EEE" w:rsidRPr="008519FC" w:rsidRDefault="00965465" w:rsidP="009060E4">
      <w:pPr>
        <w:numPr>
          <w:ilvl w:val="0"/>
          <w:numId w:val="74"/>
        </w:numPr>
        <w:spacing w:before="60" w:after="120"/>
        <w:rPr>
          <w:rFonts w:cs="Calibri Light"/>
        </w:rPr>
      </w:pPr>
      <w:r w:rsidRPr="00965465">
        <w:rPr>
          <w:rFonts w:cs="Calibri Light"/>
        </w:rPr>
        <w:t>deelname aan een bevorderingsprocedure.</w:t>
      </w:r>
    </w:p>
    <w:p w14:paraId="14102713" w14:textId="77777777" w:rsidR="00F12EEE" w:rsidRPr="00287B07" w:rsidRDefault="00F12EEE" w:rsidP="001B0CAF">
      <w:pPr>
        <w:pStyle w:val="Kop5"/>
      </w:pPr>
      <w:r w:rsidRPr="00287B07">
        <w:t>Paragraaf 2</w:t>
      </w:r>
    </w:p>
    <w:p w14:paraId="61F53B51" w14:textId="77777777" w:rsidR="00CE75BC" w:rsidRPr="00CE75BC" w:rsidRDefault="00CE75BC" w:rsidP="00CE75BC">
      <w:pPr>
        <w:tabs>
          <w:tab w:val="left" w:pos="1302"/>
        </w:tabs>
        <w:rPr>
          <w:rFonts w:cs="Calibri Light"/>
        </w:rPr>
      </w:pPr>
      <w:r w:rsidRPr="00CE75BC">
        <w:rPr>
          <w:rFonts w:cs="Calibri Light"/>
        </w:rPr>
        <w:t>Voor de deelname aan de procedure van externe personeelsmobiliteit komen de volgende personeelsleden van de overheden zoals vermeld in paragraaf 1 in aanmerking:</w:t>
      </w:r>
    </w:p>
    <w:p w14:paraId="334B3F33" w14:textId="6EFD23A2" w:rsidR="004B2411" w:rsidRPr="009071F1" w:rsidRDefault="00CE75BC" w:rsidP="009060E4">
      <w:pPr>
        <w:pStyle w:val="Lijstalinea"/>
        <w:numPr>
          <w:ilvl w:val="0"/>
          <w:numId w:val="86"/>
        </w:numPr>
        <w:rPr>
          <w:rFonts w:cs="Calibri Light"/>
        </w:rPr>
      </w:pPr>
      <w:r w:rsidRPr="00FB45AF">
        <w:rPr>
          <w:rFonts w:cs="Calibri Light"/>
        </w:rPr>
        <w:t>de personeelsleden die in hun bestuur zijn aangesteld na een selectieprocedure als vermeld in Titel II hoofdstuk II en III</w:t>
      </w:r>
      <w:r w:rsidR="00A7735C">
        <w:rPr>
          <w:rFonts w:cs="Calibri Light"/>
        </w:rPr>
        <w:t>,</w:t>
      </w:r>
      <w:r w:rsidR="000C7C6E">
        <w:rPr>
          <w:rFonts w:cs="Calibri Light"/>
        </w:rPr>
        <w:t xml:space="preserve"> </w:t>
      </w:r>
      <w:r w:rsidR="004B2411" w:rsidRPr="009071F1">
        <w:rPr>
          <w:rFonts w:cs="Calibri Light"/>
        </w:rPr>
        <w:t>of personeelsleden die zijn aangesteld na gelijkwaardige selectieprocedures zoals die in voorgaande rechtspositieregelingen voorzien waren</w:t>
      </w:r>
      <w:r w:rsidR="004B2411">
        <w:rPr>
          <w:rFonts w:cs="Calibri Light"/>
        </w:rPr>
        <w:t>.</w:t>
      </w:r>
    </w:p>
    <w:p w14:paraId="5ED557CF" w14:textId="77777777" w:rsidR="00FB45AF" w:rsidRDefault="00CE75BC" w:rsidP="009060E4">
      <w:pPr>
        <w:numPr>
          <w:ilvl w:val="0"/>
          <w:numId w:val="86"/>
        </w:numPr>
        <w:spacing w:before="60" w:after="120"/>
        <w:rPr>
          <w:rFonts w:cs="Calibri Light"/>
        </w:rPr>
      </w:pPr>
      <w:r w:rsidRPr="00FB45AF">
        <w:rPr>
          <w:rFonts w:cs="Calibri Light"/>
        </w:rPr>
        <w:t xml:space="preserve">de personeelsleden die: </w:t>
      </w:r>
    </w:p>
    <w:p w14:paraId="171093A7" w14:textId="6D86937F" w:rsidR="00CE75BC" w:rsidRPr="00FB45AF" w:rsidRDefault="00CE75BC" w:rsidP="009060E4">
      <w:pPr>
        <w:numPr>
          <w:ilvl w:val="1"/>
          <w:numId w:val="75"/>
        </w:numPr>
        <w:spacing w:before="60" w:after="120"/>
        <w:rPr>
          <w:rFonts w:cs="Calibri Light"/>
        </w:rPr>
      </w:pPr>
      <w:r w:rsidRPr="00FB45AF">
        <w:rPr>
          <w:rFonts w:cs="Calibri Light"/>
        </w:rPr>
        <w:t>beantwoorden aan de competentievereisten die vastgesteld zijn in de functiebeschrijving voor de functie;</w:t>
      </w:r>
    </w:p>
    <w:p w14:paraId="71FD31B3" w14:textId="1E871693" w:rsidR="00CE75BC" w:rsidRPr="00CE75BC" w:rsidRDefault="00CE75BC" w:rsidP="009060E4">
      <w:pPr>
        <w:numPr>
          <w:ilvl w:val="1"/>
          <w:numId w:val="75"/>
        </w:numPr>
        <w:spacing w:before="60" w:after="120"/>
        <w:rPr>
          <w:rFonts w:cs="Calibri Light"/>
        </w:rPr>
      </w:pPr>
      <w:r w:rsidRPr="00CE75BC">
        <w:rPr>
          <w:rFonts w:cs="Calibri Light"/>
        </w:rPr>
        <w:t>voldoen al naar gelang de situatie aan de gestelde voorwaarden voor de procedure van interne personeelsmobiliteit of de bevorderingsprocedure;</w:t>
      </w:r>
    </w:p>
    <w:p w14:paraId="19689D89" w14:textId="57EE673A" w:rsidR="00CE75BC" w:rsidRPr="00CE75BC" w:rsidRDefault="00CE75BC" w:rsidP="009060E4">
      <w:pPr>
        <w:numPr>
          <w:ilvl w:val="1"/>
          <w:numId w:val="75"/>
        </w:numPr>
        <w:spacing w:before="60" w:after="120"/>
        <w:rPr>
          <w:rFonts w:cs="Calibri Light"/>
        </w:rPr>
      </w:pPr>
      <w:r w:rsidRPr="00CE75BC">
        <w:rPr>
          <w:rFonts w:cs="Calibri Light"/>
        </w:rPr>
        <w:t>zo nodig, voldoen aan de diplomavereiste voor de functie.</w:t>
      </w:r>
    </w:p>
    <w:p w14:paraId="4ACA39F2" w14:textId="5D704DD6" w:rsidR="00F12EEE" w:rsidRDefault="00CE75BC" w:rsidP="00CE75BC">
      <w:pPr>
        <w:tabs>
          <w:tab w:val="left" w:pos="1302"/>
        </w:tabs>
        <w:rPr>
          <w:rFonts w:cs="Calibri Light"/>
        </w:rPr>
      </w:pPr>
      <w:r w:rsidRPr="00CE75BC">
        <w:rPr>
          <w:rFonts w:cs="Calibri Light"/>
        </w:rPr>
        <w:t>De procedure van externe personeelsmobiliteit is niet van toepassing op de functies van algemeen directeur en financieel directeur.</w:t>
      </w:r>
    </w:p>
    <w:p w14:paraId="5547076A" w14:textId="567EBCA9" w:rsidR="004F1953" w:rsidRPr="00287B07" w:rsidRDefault="004F1953" w:rsidP="004F1953">
      <w:pPr>
        <w:pStyle w:val="Kop3"/>
        <w:rPr>
          <w:rFonts w:cs="Calibri Light"/>
        </w:rPr>
      </w:pPr>
      <w:bookmarkStart w:id="207" w:name="_Toc225948336"/>
      <w:r w:rsidRPr="00287B07">
        <w:rPr>
          <w:rFonts w:cs="Calibri Light"/>
        </w:rPr>
        <w:t xml:space="preserve">Afdeling 2. De voorwaarden en procedures voor de </w:t>
      </w:r>
      <w:r>
        <w:rPr>
          <w:rFonts w:cs="Calibri Light"/>
        </w:rPr>
        <w:t>externe</w:t>
      </w:r>
      <w:r w:rsidRPr="00287B07">
        <w:rPr>
          <w:rFonts w:cs="Calibri Light"/>
        </w:rPr>
        <w:t xml:space="preserve"> personeelsmobiliteit</w:t>
      </w:r>
      <w:bookmarkEnd w:id="207"/>
    </w:p>
    <w:p w14:paraId="64D279C5" w14:textId="4D1DA412" w:rsidR="004F1953" w:rsidRPr="00287B07" w:rsidRDefault="004F1953" w:rsidP="004F1953">
      <w:pPr>
        <w:pStyle w:val="Kop4"/>
      </w:pPr>
      <w:r w:rsidRPr="00287B07">
        <w:t xml:space="preserve">Artikel </w:t>
      </w:r>
      <w:r>
        <w:t>14</w:t>
      </w:r>
      <w:r w:rsidR="00C808D4">
        <w:t>2</w:t>
      </w:r>
    </w:p>
    <w:p w14:paraId="79966CAE" w14:textId="77777777" w:rsidR="004F1953" w:rsidRPr="00287B07" w:rsidRDefault="004F1953" w:rsidP="001B0CAF">
      <w:pPr>
        <w:pStyle w:val="Kop5"/>
      </w:pPr>
      <w:r w:rsidRPr="00287B07">
        <w:t>Paragraaf 1</w:t>
      </w:r>
    </w:p>
    <w:p w14:paraId="469DFE65" w14:textId="5A4FD73C" w:rsidR="004F1953" w:rsidRDefault="009F5FC3" w:rsidP="004F1953">
      <w:pPr>
        <w:tabs>
          <w:tab w:val="left" w:pos="1302"/>
        </w:tabs>
        <w:rPr>
          <w:rFonts w:cs="Calibri Light"/>
        </w:rPr>
      </w:pPr>
      <w:r w:rsidRPr="009F5FC3">
        <w:rPr>
          <w:rFonts w:cs="Calibri Light"/>
        </w:rPr>
        <w:t>De aanstellende overheid brengt de potentiële kandidaten van de vacature op de hoogte en doet een oproep tot kandidaatstelling.</w:t>
      </w:r>
    </w:p>
    <w:p w14:paraId="6BE48E3A" w14:textId="45A5C221" w:rsidR="007C4A28" w:rsidRPr="00287B07" w:rsidRDefault="007C4A28" w:rsidP="001B0CAF">
      <w:pPr>
        <w:pStyle w:val="Kop5"/>
      </w:pPr>
      <w:r w:rsidRPr="00287B07">
        <w:t xml:space="preserve">Paragraaf </w:t>
      </w:r>
      <w:r w:rsidR="004F1953">
        <w:t>2</w:t>
      </w:r>
    </w:p>
    <w:p w14:paraId="0994793E" w14:textId="3B37F7B4" w:rsidR="007C4A28" w:rsidRDefault="000B2F34" w:rsidP="007C4A28">
      <w:pPr>
        <w:tabs>
          <w:tab w:val="left" w:pos="1302"/>
        </w:tabs>
        <w:rPr>
          <w:rFonts w:cs="Calibri Light"/>
        </w:rPr>
      </w:pPr>
      <w:r w:rsidRPr="000B2F34">
        <w:rPr>
          <w:rFonts w:cs="Calibri Light"/>
        </w:rPr>
        <w:t>Het vacaturebericht omvat de omschrijving van de functie, het dienstverband, de salarisschaal, de voorwaarden voor externe personeelsmobiliteit en de wijze en het tijdstip waarop de kandidaturen dienen ingediend te worden.</w:t>
      </w:r>
    </w:p>
    <w:p w14:paraId="40FF8A0F" w14:textId="77777777" w:rsidR="007155C4" w:rsidRPr="007155C4" w:rsidRDefault="007155C4" w:rsidP="001B0CAF">
      <w:pPr>
        <w:pStyle w:val="Kop5"/>
      </w:pPr>
      <w:r w:rsidRPr="007155C4">
        <w:t>Paragraaf 3</w:t>
      </w:r>
    </w:p>
    <w:p w14:paraId="26603572" w14:textId="77777777" w:rsidR="007155C4" w:rsidRPr="007155C4" w:rsidRDefault="007155C4" w:rsidP="007155C4">
      <w:pPr>
        <w:tabs>
          <w:tab w:val="left" w:pos="1302"/>
        </w:tabs>
        <w:rPr>
          <w:rFonts w:cs="Calibri Light"/>
        </w:rPr>
      </w:pPr>
      <w:r w:rsidRPr="007155C4">
        <w:rPr>
          <w:rFonts w:cs="Calibri Light"/>
        </w:rPr>
        <w:t>Tussen de bekendmaking van een vacature en de uiterste datum voor de indiening van de kandidaturen, verlopen minstens zeven kalenderdagen. De dag van de bekendmaking van de vacature is niet in de termijn begrepen, de uiterste datum voor de indiening van de kandidaturen wel.</w:t>
      </w:r>
    </w:p>
    <w:p w14:paraId="53EF21A4" w14:textId="77777777" w:rsidR="007155C4" w:rsidRPr="007155C4" w:rsidRDefault="007155C4" w:rsidP="007155C4">
      <w:pPr>
        <w:tabs>
          <w:tab w:val="left" w:pos="1302"/>
        </w:tabs>
        <w:rPr>
          <w:rFonts w:cs="Calibri Light"/>
        </w:rPr>
      </w:pPr>
      <w:r w:rsidRPr="007155C4">
        <w:rPr>
          <w:rFonts w:cs="Calibri Light"/>
        </w:rPr>
        <w:lastRenderedPageBreak/>
        <w:t xml:space="preserve">De datum van de verzending van de kandidatuur wordt beschouwd als de datum waarop de kandidatuur is ingediend. </w:t>
      </w:r>
    </w:p>
    <w:p w14:paraId="17EA7882" w14:textId="77777777" w:rsidR="007155C4" w:rsidRPr="007155C4" w:rsidRDefault="007155C4" w:rsidP="001B0CAF">
      <w:pPr>
        <w:pStyle w:val="Kop5"/>
      </w:pPr>
      <w:r w:rsidRPr="007155C4">
        <w:t>Paragraaf 4</w:t>
      </w:r>
    </w:p>
    <w:p w14:paraId="191DC43B" w14:textId="77777777" w:rsidR="007155C4" w:rsidRPr="007155C4" w:rsidRDefault="007155C4" w:rsidP="007155C4">
      <w:pPr>
        <w:tabs>
          <w:tab w:val="left" w:pos="1302"/>
        </w:tabs>
        <w:rPr>
          <w:rFonts w:cs="Calibri Light"/>
        </w:rPr>
      </w:pPr>
      <w:r w:rsidRPr="007155C4">
        <w:rPr>
          <w:rFonts w:cs="Calibri Light"/>
        </w:rPr>
        <w:t>De aanstellende overheid beoordeelt de geldigheid van de ingediende kandidaturen.</w:t>
      </w:r>
    </w:p>
    <w:p w14:paraId="25FDDD55" w14:textId="77777777" w:rsidR="007155C4" w:rsidRPr="007155C4" w:rsidRDefault="007155C4" w:rsidP="007155C4">
      <w:pPr>
        <w:tabs>
          <w:tab w:val="left" w:pos="1302"/>
        </w:tabs>
        <w:rPr>
          <w:rFonts w:cs="Calibri Light"/>
        </w:rPr>
      </w:pPr>
      <w:r w:rsidRPr="007155C4">
        <w:rPr>
          <w:rFonts w:cs="Calibri Light"/>
        </w:rPr>
        <w:t>Alleen kandidaten die voldoen aan de voorwaarden, worden toegelaten tot de selectieprocedure. Voor de aanvang van de selectieprocedure worden de kandidaten die niet tot de selectieprocedure worden toegelaten ervan op de hoogte gebracht dat ze geweigerd zijn, met vermelding van de reden daarvoor.</w:t>
      </w:r>
    </w:p>
    <w:p w14:paraId="1720CDD0" w14:textId="77777777" w:rsidR="007155C4" w:rsidRPr="007155C4" w:rsidRDefault="007155C4" w:rsidP="001B0CAF">
      <w:pPr>
        <w:pStyle w:val="Kop5"/>
      </w:pPr>
      <w:r w:rsidRPr="007155C4">
        <w:t>Paragraaf 5</w:t>
      </w:r>
    </w:p>
    <w:p w14:paraId="6084666C" w14:textId="77777777" w:rsidR="007155C4" w:rsidRPr="007155C4" w:rsidRDefault="007155C4" w:rsidP="007155C4">
      <w:pPr>
        <w:tabs>
          <w:tab w:val="left" w:pos="1302"/>
        </w:tabs>
        <w:rPr>
          <w:rFonts w:cs="Calibri Light"/>
        </w:rPr>
      </w:pPr>
      <w:r w:rsidRPr="007155C4">
        <w:rPr>
          <w:rFonts w:cs="Calibri Light"/>
        </w:rPr>
        <w:t>De bepalingen over de selectieprocedure bij bevordering en interne personeelsmobiliteit zijn van overeenkomstige toepassing.</w:t>
      </w:r>
    </w:p>
    <w:p w14:paraId="525A3079" w14:textId="77777777" w:rsidR="007155C4" w:rsidRPr="007155C4" w:rsidRDefault="007155C4" w:rsidP="001B0CAF">
      <w:pPr>
        <w:pStyle w:val="Kop5"/>
      </w:pPr>
      <w:r w:rsidRPr="007155C4">
        <w:t>Paragraaf 6</w:t>
      </w:r>
    </w:p>
    <w:p w14:paraId="3C96177F" w14:textId="6F1A7221" w:rsidR="007155C4" w:rsidRPr="00287B07" w:rsidRDefault="007155C4" w:rsidP="007155C4">
      <w:pPr>
        <w:tabs>
          <w:tab w:val="left" w:pos="1302"/>
        </w:tabs>
        <w:rPr>
          <w:rFonts w:cs="Calibri Light"/>
        </w:rPr>
      </w:pPr>
      <w:r w:rsidRPr="007155C4">
        <w:rPr>
          <w:rFonts w:cs="Calibri Light"/>
        </w:rPr>
        <w:t>Een statutair personeelslid dat via externe personeelsmobiliteit in een contractuele functie aangesteld wordt, behoudt ook in de contractuele functie ten persoonlijke titel zijn statutair dienstverband.</w:t>
      </w:r>
    </w:p>
    <w:p w14:paraId="4B79713F" w14:textId="23A7417E" w:rsidR="00242B34" w:rsidRPr="00287B07" w:rsidRDefault="00242B34" w:rsidP="00242B34">
      <w:pPr>
        <w:pStyle w:val="Kop1"/>
        <w:rPr>
          <w:rFonts w:cs="Calibri Light"/>
        </w:rPr>
      </w:pPr>
      <w:bookmarkStart w:id="208" w:name="_Toc16028917"/>
      <w:bookmarkStart w:id="209" w:name="_Toc98348639"/>
      <w:bookmarkStart w:id="210" w:name="_Toc225948337"/>
      <w:r w:rsidRPr="00287B07">
        <w:rPr>
          <w:rFonts w:cs="Calibri Light"/>
        </w:rPr>
        <w:lastRenderedPageBreak/>
        <w:t>TITEL 3. O</w:t>
      </w:r>
      <w:r>
        <w:rPr>
          <w:rFonts w:cs="Calibri Light"/>
        </w:rPr>
        <w:t>pdrachthouderschap en de waarneming van een hogere functie</w:t>
      </w:r>
      <w:bookmarkEnd w:id="208"/>
      <w:bookmarkEnd w:id="209"/>
      <w:bookmarkEnd w:id="210"/>
      <w:r w:rsidRPr="00287B07">
        <w:rPr>
          <w:rFonts w:cs="Calibri Light"/>
        </w:rPr>
        <w:t xml:space="preserve"> </w:t>
      </w:r>
    </w:p>
    <w:p w14:paraId="0CFA5C99" w14:textId="42943029" w:rsidR="00242B34" w:rsidRPr="00287B07" w:rsidRDefault="00242B34" w:rsidP="00242B34">
      <w:pPr>
        <w:pStyle w:val="Kop2"/>
        <w:rPr>
          <w:rFonts w:cs="Calibri Light"/>
        </w:rPr>
      </w:pPr>
      <w:bookmarkStart w:id="211" w:name="_Toc16028918"/>
      <w:bookmarkStart w:id="212" w:name="_Toc98348640"/>
      <w:bookmarkStart w:id="213" w:name="_Toc225948338"/>
      <w:bookmarkStart w:id="214" w:name="OLE_LINK1"/>
      <w:bookmarkStart w:id="215" w:name="OLE_LINK2"/>
      <w:r w:rsidRPr="00287B07">
        <w:rPr>
          <w:rFonts w:cs="Calibri Light"/>
        </w:rPr>
        <w:t xml:space="preserve">Hoofdstuk </w:t>
      </w:r>
      <w:r>
        <w:rPr>
          <w:rFonts w:cs="Calibri Light"/>
        </w:rPr>
        <w:t>I</w:t>
      </w:r>
      <w:r w:rsidRPr="00287B07">
        <w:rPr>
          <w:rFonts w:cs="Calibri Light"/>
        </w:rPr>
        <w:t xml:space="preserve">. </w:t>
      </w:r>
      <w:r>
        <w:rPr>
          <w:rFonts w:cs="Calibri Light"/>
        </w:rPr>
        <w:t>H</w:t>
      </w:r>
      <w:r w:rsidRPr="00287B07">
        <w:rPr>
          <w:rFonts w:cs="Calibri Light"/>
        </w:rPr>
        <w:t>et opdrachthouderschap</w:t>
      </w:r>
      <w:bookmarkEnd w:id="211"/>
      <w:bookmarkEnd w:id="212"/>
      <w:bookmarkEnd w:id="213"/>
    </w:p>
    <w:bookmarkEnd w:id="214"/>
    <w:bookmarkEnd w:id="215"/>
    <w:p w14:paraId="7BBF23D5" w14:textId="0BF0D7BD" w:rsidR="00242B34" w:rsidRPr="00287B07" w:rsidRDefault="00242B34" w:rsidP="000F476B">
      <w:pPr>
        <w:pStyle w:val="Kop4"/>
      </w:pPr>
      <w:r w:rsidRPr="00287B07">
        <w:t>Artikel 14</w:t>
      </w:r>
      <w:r w:rsidR="00C808D4">
        <w:t>3</w:t>
      </w:r>
    </w:p>
    <w:p w14:paraId="6ECEA2CE" w14:textId="77777777" w:rsidR="00242B34" w:rsidRPr="00287B07" w:rsidRDefault="00242B34" w:rsidP="00242B34">
      <w:pPr>
        <w:rPr>
          <w:rFonts w:cs="Calibri Light"/>
        </w:rPr>
      </w:pPr>
      <w:r w:rsidRPr="00287B07">
        <w:rPr>
          <w:rFonts w:cs="Calibri Light"/>
        </w:rPr>
        <w:t>Onder opdrachthouderschap wordt verstaan: de belasting van een personeelslid in dienst met een in de tijd beperkte opdracht die zijn functie, naar taakinhoud, verantwoordelijkheden en functievereisten aanzienlijk verzwaart.</w:t>
      </w:r>
    </w:p>
    <w:p w14:paraId="651E3259" w14:textId="265DDCA6" w:rsidR="00242B34" w:rsidRPr="00287B07" w:rsidRDefault="00242B34" w:rsidP="000F476B">
      <w:pPr>
        <w:pStyle w:val="Kop4"/>
      </w:pPr>
      <w:r w:rsidRPr="00287B07">
        <w:t>Artikel 14</w:t>
      </w:r>
      <w:r w:rsidR="00C808D4">
        <w:t>4</w:t>
      </w:r>
    </w:p>
    <w:p w14:paraId="527E74C5" w14:textId="77777777" w:rsidR="00242B34" w:rsidRPr="00287B07" w:rsidRDefault="00242B34" w:rsidP="001B0CAF">
      <w:pPr>
        <w:pStyle w:val="Kop5"/>
      </w:pPr>
      <w:r w:rsidRPr="00287B07">
        <w:t>Paragraaf 1</w:t>
      </w:r>
    </w:p>
    <w:p w14:paraId="58528DBF" w14:textId="77777777" w:rsidR="00242B34" w:rsidRPr="00287B07" w:rsidRDefault="00242B34" w:rsidP="00242B34">
      <w:pPr>
        <w:rPr>
          <w:rFonts w:cs="Calibri Light"/>
        </w:rPr>
      </w:pPr>
      <w:r w:rsidRPr="00287B07">
        <w:rPr>
          <w:rFonts w:cs="Calibri Light"/>
        </w:rPr>
        <w:t xml:space="preserve">De algemeen directeur brengt de personeelsleden die daartoe wegens de aard van hun functie in aanmerking komen, op de hoogte van de opdracht met het oog op de kandidaatstelling. </w:t>
      </w:r>
    </w:p>
    <w:p w14:paraId="7214AC9A" w14:textId="77777777" w:rsidR="00242B34" w:rsidRPr="00287B07" w:rsidRDefault="00242B34" w:rsidP="00242B34">
      <w:pPr>
        <w:rPr>
          <w:rFonts w:cs="Calibri Light"/>
        </w:rPr>
      </w:pPr>
      <w:r w:rsidRPr="00287B07">
        <w:rPr>
          <w:rFonts w:cs="Calibri Light"/>
        </w:rPr>
        <w:t>De mededeling bevat een inhoudelijke omschrijving van de opdracht en van de gevraagde competenties en vermeldt de uiterste termijn voor de indiening van de kandidaturen voor de opdracht.</w:t>
      </w:r>
    </w:p>
    <w:p w14:paraId="1E2E9672" w14:textId="77777777" w:rsidR="00242B34" w:rsidRPr="00287B07" w:rsidRDefault="00242B34" w:rsidP="00242B34">
      <w:pPr>
        <w:rPr>
          <w:rFonts w:cs="Calibri Light"/>
        </w:rPr>
      </w:pPr>
      <w:r w:rsidRPr="00287B07">
        <w:rPr>
          <w:rFonts w:cs="Calibri Light"/>
        </w:rPr>
        <w:t>De algemeen directeur toetst de ingediende kandidaturen aan de opdracht en aan de daarvoor geldende competentievereisten en beslist op basis van een vergelijking van de kandidaten over de toewijzing van de opdracht.</w:t>
      </w:r>
    </w:p>
    <w:p w14:paraId="7C4E48AF" w14:textId="77777777" w:rsidR="00242B34" w:rsidRPr="00287B07" w:rsidRDefault="00242B34" w:rsidP="00242B34">
      <w:pPr>
        <w:rPr>
          <w:rFonts w:cs="Calibri Light"/>
        </w:rPr>
      </w:pPr>
      <w:r w:rsidRPr="00287B07">
        <w:rPr>
          <w:rFonts w:cs="Calibri Light"/>
        </w:rPr>
        <w:t>De algemeen directeur kan eveneens na evaluatie van de opdracht een einde stellen aan de opdracht of het opdrachthouderschap schorsen. Het personeelslid wordt van de beslissing in kennis gesteld.</w:t>
      </w:r>
    </w:p>
    <w:p w14:paraId="62476765" w14:textId="77777777" w:rsidR="00242B34" w:rsidRPr="00287B07" w:rsidRDefault="00242B34" w:rsidP="001B0CAF">
      <w:pPr>
        <w:pStyle w:val="Kop5"/>
      </w:pPr>
      <w:r w:rsidRPr="00287B07">
        <w:t>Paragraaf 2</w:t>
      </w:r>
    </w:p>
    <w:p w14:paraId="3C9A1038" w14:textId="77777777" w:rsidR="008E2927" w:rsidRPr="00287B07" w:rsidRDefault="008E2927" w:rsidP="008E2927">
      <w:pPr>
        <w:rPr>
          <w:rFonts w:cs="Calibri Light"/>
        </w:rPr>
      </w:pPr>
      <w:r w:rsidRPr="00287B07">
        <w:rPr>
          <w:rFonts w:cs="Calibri Light"/>
        </w:rPr>
        <w:t>Onder personeelsleden die daartoe wegens de aard van hun functie in aanmerking komen, worden verstaan onder meer personeelsleden die nuttige terreinkennis hebben voor de opdracht, personeelsleden die ervaring hebben met projectmatig werken en die daartoe de nodige competenties hebben ontwikkeld.</w:t>
      </w:r>
    </w:p>
    <w:p w14:paraId="7D6D00FE" w14:textId="1E92415C" w:rsidR="008E2927" w:rsidRPr="00287B07" w:rsidRDefault="008E2927" w:rsidP="000F476B">
      <w:pPr>
        <w:pStyle w:val="Kop4"/>
      </w:pPr>
      <w:r w:rsidRPr="00287B07">
        <w:t>Artikel 14</w:t>
      </w:r>
      <w:r w:rsidR="00C808D4">
        <w:t>5</w:t>
      </w:r>
    </w:p>
    <w:p w14:paraId="59CC0982" w14:textId="62FF6B0E" w:rsidR="00D22E3D" w:rsidRDefault="008E2927" w:rsidP="008E2927">
      <w:pPr>
        <w:spacing w:after="0"/>
        <w:rPr>
          <w:rFonts w:cs="Calibri Light"/>
        </w:rPr>
      </w:pPr>
      <w:r w:rsidRPr="00287B07">
        <w:rPr>
          <w:rFonts w:cs="Calibri Light"/>
        </w:rPr>
        <w:t xml:space="preserve">De opdrachthouder krijgt voor de duur van de opdracht een toelage zoals bepaald in artikel </w:t>
      </w:r>
      <w:r w:rsidR="00E57905">
        <w:rPr>
          <w:rFonts w:cs="Calibri Light"/>
        </w:rPr>
        <w:t>207</w:t>
      </w:r>
      <w:r w:rsidRPr="00287B07">
        <w:rPr>
          <w:rFonts w:cs="Calibri Light"/>
        </w:rPr>
        <w:t>.</w:t>
      </w:r>
    </w:p>
    <w:p w14:paraId="6D9F0A05" w14:textId="77777777" w:rsidR="00D22E3D" w:rsidRDefault="00D22E3D">
      <w:pPr>
        <w:rPr>
          <w:rFonts w:cs="Calibri Light"/>
        </w:rPr>
      </w:pPr>
      <w:r>
        <w:rPr>
          <w:rFonts w:cs="Calibri Light"/>
        </w:rPr>
        <w:br w:type="page"/>
      </w:r>
    </w:p>
    <w:p w14:paraId="7F4BDC3E" w14:textId="40D4D760" w:rsidR="00AF4498" w:rsidRPr="00287B07" w:rsidRDefault="00AF4498" w:rsidP="00AF4498">
      <w:pPr>
        <w:pStyle w:val="Kop2"/>
        <w:rPr>
          <w:rFonts w:cs="Calibri Light"/>
        </w:rPr>
      </w:pPr>
      <w:bookmarkStart w:id="216" w:name="_Toc16028919"/>
      <w:bookmarkStart w:id="217" w:name="_Toc98348641"/>
      <w:bookmarkStart w:id="218" w:name="_Toc225948339"/>
      <w:r w:rsidRPr="00287B07">
        <w:rPr>
          <w:rFonts w:cs="Calibri Light"/>
        </w:rPr>
        <w:lastRenderedPageBreak/>
        <w:t xml:space="preserve">Hoofdstuk </w:t>
      </w:r>
      <w:r>
        <w:rPr>
          <w:rFonts w:cs="Calibri Light"/>
        </w:rPr>
        <w:t>II</w:t>
      </w:r>
      <w:r w:rsidRPr="00287B07">
        <w:rPr>
          <w:rFonts w:cs="Calibri Light"/>
        </w:rPr>
        <w:t xml:space="preserve">. </w:t>
      </w:r>
      <w:r>
        <w:rPr>
          <w:rFonts w:cs="Calibri Light"/>
        </w:rPr>
        <w:t>D</w:t>
      </w:r>
      <w:r w:rsidRPr="00287B07">
        <w:rPr>
          <w:rFonts w:cs="Calibri Light"/>
        </w:rPr>
        <w:t>e waarneming van een hogere functie</w:t>
      </w:r>
      <w:bookmarkEnd w:id="216"/>
      <w:bookmarkEnd w:id="217"/>
      <w:bookmarkEnd w:id="218"/>
    </w:p>
    <w:p w14:paraId="1C4D3980" w14:textId="57745FB0" w:rsidR="00AF4498" w:rsidRPr="00287B07" w:rsidRDefault="00AF4498" w:rsidP="000F476B">
      <w:pPr>
        <w:pStyle w:val="Kop4"/>
      </w:pPr>
      <w:r w:rsidRPr="00287B07">
        <w:t xml:space="preserve">Artikel </w:t>
      </w:r>
      <w:r w:rsidR="00F46574">
        <w:t>146</w:t>
      </w:r>
    </w:p>
    <w:p w14:paraId="59A3AA75" w14:textId="7546E23F" w:rsidR="00AF4498" w:rsidRPr="00287B07" w:rsidRDefault="00AF4498" w:rsidP="00AF4498">
      <w:pPr>
        <w:rPr>
          <w:rFonts w:cs="Calibri Light"/>
          <w:i/>
        </w:rPr>
      </w:pPr>
      <w:r w:rsidRPr="00287B07">
        <w:rPr>
          <w:rFonts w:cs="Calibri Light"/>
        </w:rPr>
        <w:t>Dit hoofdstuk is met uitzondering van de waarnemingstoelage</w:t>
      </w:r>
      <w:r w:rsidRPr="00287B07">
        <w:rPr>
          <w:rFonts w:cs="Calibri Light"/>
          <w:color w:val="FF0000"/>
        </w:rPr>
        <w:t xml:space="preserve"> </w:t>
      </w:r>
      <w:r w:rsidRPr="00287B07">
        <w:rPr>
          <w:rFonts w:cs="Calibri Light"/>
        </w:rPr>
        <w:t>niet van toepassing op de waarneming in de functies van algemeen directeur</w:t>
      </w:r>
      <w:r w:rsidRPr="00287B07">
        <w:rPr>
          <w:rFonts w:cs="Calibri Light"/>
          <w:b/>
        </w:rPr>
        <w:t xml:space="preserve"> </w:t>
      </w:r>
      <w:r w:rsidRPr="00287B07">
        <w:rPr>
          <w:rFonts w:cs="Calibri Light"/>
        </w:rPr>
        <w:t>en financieel directeur.</w:t>
      </w:r>
    </w:p>
    <w:p w14:paraId="76CF24DD" w14:textId="4064CFD6" w:rsidR="00AF4498" w:rsidRPr="00287B07" w:rsidRDefault="00AF4498" w:rsidP="000F476B">
      <w:pPr>
        <w:pStyle w:val="Kop4"/>
      </w:pPr>
      <w:r w:rsidRPr="00287B07">
        <w:t>Artikel 14</w:t>
      </w:r>
      <w:r w:rsidR="00F46574">
        <w:t>7</w:t>
      </w:r>
    </w:p>
    <w:p w14:paraId="03C634BD" w14:textId="77777777" w:rsidR="00AF4498" w:rsidRPr="00287B07" w:rsidRDefault="00AF4498" w:rsidP="001B0CAF">
      <w:pPr>
        <w:pStyle w:val="Kop5"/>
      </w:pPr>
      <w:r w:rsidRPr="00287B07">
        <w:t>Paragraaf 1</w:t>
      </w:r>
    </w:p>
    <w:p w14:paraId="65E1F346" w14:textId="77777777" w:rsidR="00AF4498" w:rsidRPr="00287B07" w:rsidRDefault="00AF4498" w:rsidP="00AF4498">
      <w:pPr>
        <w:rPr>
          <w:rFonts w:cs="Calibri Light"/>
        </w:rPr>
      </w:pPr>
      <w:r w:rsidRPr="00287B07">
        <w:rPr>
          <w:rFonts w:cs="Calibri Light"/>
        </w:rPr>
        <w:t xml:space="preserve">Als de titularis van een functie tijdelijk afwezig is of als de functie definitief vacant is, kan de aanstellende overheid beslissen dat de functie waargenomen wordt door een personeelslid van een lagere graad. </w:t>
      </w:r>
    </w:p>
    <w:p w14:paraId="283EC29C" w14:textId="77777777" w:rsidR="00AF4498" w:rsidRPr="00287B07" w:rsidRDefault="00AF4498" w:rsidP="00AF4498">
      <w:pPr>
        <w:rPr>
          <w:rFonts w:cs="Calibri Light"/>
        </w:rPr>
      </w:pPr>
      <w:r w:rsidRPr="00287B07">
        <w:rPr>
          <w:rFonts w:cs="Calibri Light"/>
        </w:rPr>
        <w:t>Onder lagere graad wordt elke graad verstaan die door bevordering rechtstreeks toegang geeft tot de waar te nemen functie. De waarnemer moet niet aan de bevorderingsvoorwaarden voor de waar te nemen functie voldoen.</w:t>
      </w:r>
    </w:p>
    <w:p w14:paraId="0ABCB005" w14:textId="77777777" w:rsidR="00AF4498" w:rsidRPr="00287B07" w:rsidRDefault="00AF4498" w:rsidP="001B0CAF">
      <w:pPr>
        <w:pStyle w:val="Kop5"/>
      </w:pPr>
      <w:r w:rsidRPr="00287B07">
        <w:t>Paragraaf 2</w:t>
      </w:r>
    </w:p>
    <w:p w14:paraId="03B95F06" w14:textId="77777777" w:rsidR="00AF4498" w:rsidRPr="00287B07" w:rsidRDefault="00AF4498" w:rsidP="00AF4498">
      <w:pPr>
        <w:rPr>
          <w:rFonts w:cs="Calibri Light"/>
        </w:rPr>
      </w:pPr>
      <w:r w:rsidRPr="00287B07">
        <w:rPr>
          <w:rFonts w:cs="Calibri Light"/>
        </w:rPr>
        <w:t>De aanstellende overheid beslist op voorstel van de algemeen directeur wie de hogere functie waarneemt.</w:t>
      </w:r>
    </w:p>
    <w:p w14:paraId="797F2D49" w14:textId="6E676E5A" w:rsidR="00AF4498" w:rsidRPr="007623A7" w:rsidRDefault="00AF4498" w:rsidP="00AF4498">
      <w:pPr>
        <w:rPr>
          <w:rFonts w:cs="Calibri Light"/>
        </w:rPr>
      </w:pPr>
      <w:r w:rsidRPr="00287B07">
        <w:rPr>
          <w:rFonts w:cs="Calibri Light"/>
        </w:rPr>
        <w:t xml:space="preserve">De aanstellende overheid kan een einde stellen aan de waarneming of de waarneming schorsen. Het personeelslid </w:t>
      </w:r>
      <w:r w:rsidRPr="007623A7">
        <w:rPr>
          <w:rFonts w:cs="Calibri Light"/>
        </w:rPr>
        <w:t>wordt van de beslissing in kennis gesteld</w:t>
      </w:r>
      <w:r w:rsidR="00506407" w:rsidRPr="007623A7">
        <w:rPr>
          <w:rFonts w:cs="Calibri Light"/>
        </w:rPr>
        <w:t>.</w:t>
      </w:r>
    </w:p>
    <w:p w14:paraId="70459775" w14:textId="77777777" w:rsidR="00506407" w:rsidRPr="007623A7" w:rsidRDefault="00506407" w:rsidP="001B0CAF">
      <w:pPr>
        <w:pStyle w:val="Kop5"/>
      </w:pPr>
      <w:r w:rsidRPr="007623A7">
        <w:t>Paragraaf 3</w:t>
      </w:r>
    </w:p>
    <w:p w14:paraId="38D04DFA" w14:textId="66671E8D" w:rsidR="00506407" w:rsidRPr="00EF3744" w:rsidRDefault="00506407" w:rsidP="00506407">
      <w:pPr>
        <w:rPr>
          <w:rFonts w:cs="Calibri Light"/>
        </w:rPr>
      </w:pPr>
      <w:r w:rsidRPr="007623A7">
        <w:rPr>
          <w:rFonts w:cs="Calibri Light"/>
        </w:rPr>
        <w:t xml:space="preserve">De waarneming van een hogere functie in een betrekking die definitief vacant is, mag ten hoogste </w:t>
      </w:r>
      <w:r w:rsidR="00EF3744" w:rsidRPr="007623A7">
        <w:rPr>
          <w:rFonts w:cs="Calibri Light"/>
        </w:rPr>
        <w:t>twee jaar d</w:t>
      </w:r>
      <w:r w:rsidRPr="007623A7">
        <w:rPr>
          <w:rFonts w:cs="Calibri Light"/>
        </w:rPr>
        <w:t>uren.</w:t>
      </w:r>
    </w:p>
    <w:p w14:paraId="1EF94DFF" w14:textId="0D43C3D9" w:rsidR="00AF4498" w:rsidRPr="00287B07" w:rsidRDefault="00AF4498" w:rsidP="001B0CAF">
      <w:pPr>
        <w:pStyle w:val="Kop5"/>
      </w:pPr>
      <w:r w:rsidRPr="00287B07">
        <w:t xml:space="preserve">Paragraaf </w:t>
      </w:r>
      <w:r w:rsidR="00506407">
        <w:t>4</w:t>
      </w:r>
    </w:p>
    <w:p w14:paraId="5E1D0FC5" w14:textId="77777777" w:rsidR="00AF4498" w:rsidRPr="00287B07" w:rsidRDefault="00AF4498" w:rsidP="00AF4498">
      <w:pPr>
        <w:rPr>
          <w:rFonts w:cs="Calibri Light"/>
        </w:rPr>
      </w:pPr>
      <w:r w:rsidRPr="00287B07">
        <w:rPr>
          <w:rFonts w:cs="Calibri Light"/>
        </w:rPr>
        <w:t>De waarnemer van de hogere functie beschikt over alle prerogatieven die verbonden zijn met die functie.</w:t>
      </w:r>
    </w:p>
    <w:p w14:paraId="2C2A856B" w14:textId="6398B1BA" w:rsidR="00527B17" w:rsidRPr="00287B07" w:rsidRDefault="00527B17" w:rsidP="000F476B">
      <w:pPr>
        <w:pStyle w:val="Kop4"/>
      </w:pPr>
      <w:r w:rsidRPr="00287B07">
        <w:t xml:space="preserve">Artikel </w:t>
      </w:r>
      <w:r w:rsidR="0053317B">
        <w:t>148</w:t>
      </w:r>
    </w:p>
    <w:p w14:paraId="764D2EE9" w14:textId="77777777" w:rsidR="00527B17" w:rsidRPr="00287B07" w:rsidRDefault="00527B17" w:rsidP="001B0CAF">
      <w:pPr>
        <w:pStyle w:val="Kop5"/>
      </w:pPr>
      <w:r w:rsidRPr="00287B07">
        <w:t>Paragraaf 1</w:t>
      </w:r>
    </w:p>
    <w:p w14:paraId="0A0DA712" w14:textId="128C325A" w:rsidR="00527B17" w:rsidRPr="00287B07" w:rsidRDefault="00527B17" w:rsidP="00527B17">
      <w:pPr>
        <w:rPr>
          <w:rFonts w:cs="Calibri Light"/>
        </w:rPr>
      </w:pPr>
      <w:r w:rsidRPr="00287B07">
        <w:rPr>
          <w:rFonts w:cs="Calibri Light"/>
        </w:rPr>
        <w:t>Een functie kan worden waargenomen zowel door een statutair personeelslid als door een contractueel personeelslid.</w:t>
      </w:r>
    </w:p>
    <w:p w14:paraId="48CF0BEB" w14:textId="77777777" w:rsidR="00527B17" w:rsidRPr="00287B07" w:rsidRDefault="00527B17" w:rsidP="001B0CAF">
      <w:pPr>
        <w:pStyle w:val="Kop5"/>
      </w:pPr>
      <w:r w:rsidRPr="00287B07">
        <w:t>Paragraaf 2</w:t>
      </w:r>
    </w:p>
    <w:p w14:paraId="4A0920EB" w14:textId="27746018" w:rsidR="00527B17" w:rsidRPr="00287B07" w:rsidRDefault="00527B17" w:rsidP="00527B17">
      <w:pPr>
        <w:rPr>
          <w:rFonts w:cs="Calibri Light"/>
        </w:rPr>
      </w:pPr>
      <w:r w:rsidRPr="00287B07">
        <w:rPr>
          <w:rFonts w:cs="Calibri Light"/>
          <w:lang w:eastAsia="en-US"/>
        </w:rPr>
        <w:t xml:space="preserve">Indien een statutair personeelslid de functie waarneemt </w:t>
      </w:r>
      <w:r w:rsidRPr="00287B07">
        <w:rPr>
          <w:rFonts w:cs="Calibri Light"/>
        </w:rPr>
        <w:t>krijgt hij een toelage</w:t>
      </w:r>
      <w:r w:rsidR="008D0A73">
        <w:rPr>
          <w:rFonts w:cs="Calibri Light"/>
        </w:rPr>
        <w:t xml:space="preserve"> zoals bepaald in artikel 203</w:t>
      </w:r>
      <w:r w:rsidRPr="00287B07">
        <w:rPr>
          <w:rFonts w:cs="Calibri Light"/>
        </w:rPr>
        <w:t>.</w:t>
      </w:r>
    </w:p>
    <w:p w14:paraId="5B40BC73" w14:textId="77777777" w:rsidR="00527B17" w:rsidRPr="00287B07" w:rsidRDefault="00527B17" w:rsidP="001B0CAF">
      <w:pPr>
        <w:pStyle w:val="Kop5"/>
      </w:pPr>
      <w:r w:rsidRPr="00287B07">
        <w:t>Paragraaf 3</w:t>
      </w:r>
    </w:p>
    <w:p w14:paraId="5D8A62E3" w14:textId="77777777" w:rsidR="00527B17" w:rsidRPr="00287B07" w:rsidRDefault="00527B17" w:rsidP="00527B17">
      <w:pPr>
        <w:rPr>
          <w:rFonts w:cs="Calibri Light"/>
          <w:lang w:eastAsia="en-US"/>
        </w:rPr>
      </w:pPr>
      <w:r w:rsidRPr="00287B07">
        <w:rPr>
          <w:rFonts w:cs="Calibri Light"/>
          <w:lang w:eastAsia="en-US"/>
        </w:rPr>
        <w:t>Indien een contractueel personeelslid de functie waarneemt, geldt bovendien:</w:t>
      </w:r>
    </w:p>
    <w:p w14:paraId="210099E0" w14:textId="77777777" w:rsidR="00527B17" w:rsidRPr="00287B07" w:rsidRDefault="00527B17" w:rsidP="009060E4">
      <w:pPr>
        <w:numPr>
          <w:ilvl w:val="0"/>
          <w:numId w:val="46"/>
        </w:numPr>
        <w:spacing w:before="60" w:after="120"/>
        <w:rPr>
          <w:rFonts w:cs="Calibri Light"/>
          <w:lang w:eastAsia="en-US"/>
        </w:rPr>
      </w:pPr>
      <w:r w:rsidRPr="00287B07">
        <w:rPr>
          <w:rFonts w:cs="Calibri Light"/>
          <w:lang w:eastAsia="en-US"/>
        </w:rPr>
        <w:t>de waarneming in een betrekking die niet definitief vacant is, mag nooit langer dan twee jaar duren;</w:t>
      </w:r>
    </w:p>
    <w:p w14:paraId="2F1BE012" w14:textId="77777777" w:rsidR="00527B17" w:rsidRPr="00287B07" w:rsidRDefault="00527B17" w:rsidP="009060E4">
      <w:pPr>
        <w:numPr>
          <w:ilvl w:val="0"/>
          <w:numId w:val="46"/>
        </w:numPr>
        <w:spacing w:before="60" w:after="120"/>
        <w:rPr>
          <w:rFonts w:cs="Calibri Light"/>
          <w:lang w:eastAsia="en-US"/>
        </w:rPr>
      </w:pPr>
      <w:r w:rsidRPr="00287B07">
        <w:rPr>
          <w:rFonts w:cs="Calibri Light"/>
          <w:lang w:eastAsia="en-US"/>
        </w:rPr>
        <w:t>aan de waarnemer wordt voor de duur van de waarneming een salaris toegekend in de salarisschaal die verbonden is met de hogere functie.</w:t>
      </w:r>
    </w:p>
    <w:p w14:paraId="340E12E5" w14:textId="053DDB05" w:rsidR="00545C66" w:rsidRPr="00287B07" w:rsidRDefault="00545C66" w:rsidP="00545C66">
      <w:pPr>
        <w:pStyle w:val="Kop1"/>
        <w:rPr>
          <w:rFonts w:cs="Calibri Light"/>
        </w:rPr>
      </w:pPr>
      <w:bookmarkStart w:id="219" w:name="_Toc184720166"/>
      <w:bookmarkStart w:id="220" w:name="_Toc16028920"/>
      <w:bookmarkStart w:id="221" w:name="_Toc98348642"/>
      <w:bookmarkStart w:id="222" w:name="_Toc225948340"/>
      <w:r w:rsidRPr="00287B07">
        <w:rPr>
          <w:rFonts w:cs="Calibri Light"/>
        </w:rPr>
        <w:lastRenderedPageBreak/>
        <w:t xml:space="preserve">TITEL 4. </w:t>
      </w:r>
      <w:bookmarkEnd w:id="219"/>
      <w:r w:rsidRPr="00287B07">
        <w:rPr>
          <w:rFonts w:cs="Calibri Light"/>
        </w:rPr>
        <w:t>D</w:t>
      </w:r>
      <w:r>
        <w:rPr>
          <w:rFonts w:cs="Calibri Light"/>
        </w:rPr>
        <w:t>e ambtshalve herplaatsin</w:t>
      </w:r>
      <w:bookmarkEnd w:id="220"/>
      <w:bookmarkEnd w:id="221"/>
      <w:r>
        <w:rPr>
          <w:rFonts w:cs="Calibri Light"/>
        </w:rPr>
        <w:t>g</w:t>
      </w:r>
      <w:bookmarkEnd w:id="222"/>
    </w:p>
    <w:p w14:paraId="1AF79830" w14:textId="7137D83E" w:rsidR="00545C66" w:rsidRPr="00287B07" w:rsidRDefault="00545C66" w:rsidP="00545C66">
      <w:pPr>
        <w:pStyle w:val="Kop2"/>
        <w:rPr>
          <w:rFonts w:cs="Calibri Light"/>
        </w:rPr>
      </w:pPr>
      <w:bookmarkStart w:id="223" w:name="_Toc16028921"/>
      <w:bookmarkStart w:id="224" w:name="_Toc98348643"/>
      <w:bookmarkStart w:id="225" w:name="_Toc225948341"/>
      <w:r w:rsidRPr="00287B07">
        <w:rPr>
          <w:rFonts w:cs="Calibri Light"/>
        </w:rPr>
        <w:t xml:space="preserve">Hoofdstuk </w:t>
      </w:r>
      <w:r>
        <w:rPr>
          <w:rFonts w:cs="Calibri Light"/>
        </w:rPr>
        <w:t>I</w:t>
      </w:r>
      <w:r w:rsidRPr="00287B07">
        <w:rPr>
          <w:rFonts w:cs="Calibri Light"/>
        </w:rPr>
        <w:t xml:space="preserve">. </w:t>
      </w:r>
      <w:r>
        <w:rPr>
          <w:rFonts w:cs="Calibri Light"/>
        </w:rPr>
        <w:t>D</w:t>
      </w:r>
      <w:r w:rsidRPr="00287B07">
        <w:rPr>
          <w:rFonts w:cs="Calibri Light"/>
        </w:rPr>
        <w:t>e ambtshalve herplaatsing van het</w:t>
      </w:r>
      <w:r w:rsidR="00B52DBB">
        <w:rPr>
          <w:rFonts w:cs="Calibri Light"/>
        </w:rPr>
        <w:t xml:space="preserve"> </w:t>
      </w:r>
      <w:r w:rsidRPr="00287B07">
        <w:rPr>
          <w:rFonts w:cs="Calibri Light"/>
        </w:rPr>
        <w:t>statutaire personeelslid in een functie van dezelfde</w:t>
      </w:r>
      <w:bookmarkEnd w:id="223"/>
      <w:bookmarkEnd w:id="224"/>
      <w:r w:rsidR="00B52DBB">
        <w:rPr>
          <w:rFonts w:cs="Calibri Light"/>
        </w:rPr>
        <w:t xml:space="preserve"> </w:t>
      </w:r>
      <w:r w:rsidR="009E1557">
        <w:rPr>
          <w:rFonts w:cs="Calibri Light"/>
        </w:rPr>
        <w:t>graad</w:t>
      </w:r>
      <w:bookmarkEnd w:id="225"/>
    </w:p>
    <w:p w14:paraId="2796175F" w14:textId="3D4C4B78" w:rsidR="00545C66" w:rsidRPr="00287B07" w:rsidRDefault="00545C66" w:rsidP="000F476B">
      <w:pPr>
        <w:pStyle w:val="Kop4"/>
      </w:pPr>
      <w:r w:rsidRPr="00287B07">
        <w:t xml:space="preserve">Artikel </w:t>
      </w:r>
      <w:r w:rsidR="009E1557">
        <w:t>149</w:t>
      </w:r>
    </w:p>
    <w:p w14:paraId="6673AAA6" w14:textId="77777777" w:rsidR="00143F3E" w:rsidRPr="00334F81" w:rsidRDefault="00143F3E" w:rsidP="001B0CAF">
      <w:pPr>
        <w:pStyle w:val="Kop5"/>
      </w:pPr>
      <w:bookmarkStart w:id="226" w:name="_Hlk142644544"/>
      <w:bookmarkStart w:id="227" w:name="_Hlk142644552"/>
      <w:r w:rsidRPr="00334F81">
        <w:t>Paragraaf 1</w:t>
      </w:r>
    </w:p>
    <w:p w14:paraId="024566B2" w14:textId="066FAF8C" w:rsidR="00545C66" w:rsidRPr="00287B07" w:rsidRDefault="00545C66" w:rsidP="00545C66">
      <w:pPr>
        <w:rPr>
          <w:rFonts w:cs="Calibri Light"/>
          <w:b/>
          <w:i/>
        </w:rPr>
      </w:pPr>
      <w:r w:rsidRPr="00287B07">
        <w:rPr>
          <w:rFonts w:cs="Calibri Light"/>
        </w:rPr>
        <w:t xml:space="preserve">De ambtshalve herplaatsing in een functie van </w:t>
      </w:r>
      <w:r w:rsidRPr="00B52DBB">
        <w:rPr>
          <w:rFonts w:cs="Calibri Light"/>
        </w:rPr>
        <w:t xml:space="preserve">dezelfde </w:t>
      </w:r>
      <w:r w:rsidR="00FD25CB" w:rsidRPr="00B52DBB">
        <w:rPr>
          <w:rFonts w:cs="Calibri Light"/>
        </w:rPr>
        <w:t xml:space="preserve">graad </w:t>
      </w:r>
      <w:r w:rsidRPr="00B52DBB">
        <w:rPr>
          <w:rFonts w:cs="Calibri Light"/>
        </w:rPr>
        <w:t>gebeurt</w:t>
      </w:r>
      <w:r w:rsidRPr="00287B07">
        <w:rPr>
          <w:rFonts w:cs="Calibri Light"/>
        </w:rPr>
        <w:t xml:space="preserve"> op initiatief van de aanstellende overheid.</w:t>
      </w:r>
    </w:p>
    <w:p w14:paraId="6F45CE6E" w14:textId="74995736" w:rsidR="00545C66" w:rsidRDefault="00545C66" w:rsidP="00466EC7">
      <w:pPr>
        <w:rPr>
          <w:rFonts w:cs="Calibri Light"/>
        </w:rPr>
      </w:pPr>
      <w:r w:rsidRPr="00287B07">
        <w:rPr>
          <w:rFonts w:cs="Calibri Light"/>
        </w:rPr>
        <w:t>Ze houdt in dat het statutaire personeelslid herplaatst wordt in een andere, passende functie van dezelfde graad.</w:t>
      </w:r>
    </w:p>
    <w:p w14:paraId="4DA8FFAA" w14:textId="3D9D5D7A" w:rsidR="00143F3E" w:rsidRPr="00334F81" w:rsidRDefault="00143F3E" w:rsidP="001B0CAF">
      <w:pPr>
        <w:pStyle w:val="Kop5"/>
      </w:pPr>
      <w:r w:rsidRPr="00334F81">
        <w:t xml:space="preserve">Paragraaf </w:t>
      </w:r>
      <w:r>
        <w:t>2</w:t>
      </w:r>
    </w:p>
    <w:p w14:paraId="640D5190" w14:textId="6B6D773F" w:rsidR="00545C66" w:rsidRPr="00287B07" w:rsidRDefault="00545C66" w:rsidP="00545C66">
      <w:pPr>
        <w:rPr>
          <w:rFonts w:cs="Calibri Light"/>
        </w:rPr>
      </w:pPr>
      <w:r w:rsidRPr="00287B07">
        <w:rPr>
          <w:rFonts w:cs="Calibri Light"/>
        </w:rPr>
        <w:t xml:space="preserve">De aanstellende overheid </w:t>
      </w:r>
      <w:r w:rsidRPr="00B52DBB">
        <w:rPr>
          <w:rFonts w:cs="Calibri Light"/>
        </w:rPr>
        <w:t>beslist over de ambtshalve herplaatsing. Ze voert hierover vooraf een gesprek met het statutaire personeelslid.</w:t>
      </w:r>
      <w:r w:rsidR="003409FD" w:rsidRPr="00B52DBB">
        <w:rPr>
          <w:rFonts w:cs="Calibri Light"/>
        </w:rPr>
        <w:t xml:space="preserve"> Met uitzondering van de herplaatsing om medische redenen is de herplaatsing niet tijdelijk, maar definitief.</w:t>
      </w:r>
    </w:p>
    <w:p w14:paraId="6DFEE809" w14:textId="77777777" w:rsidR="00545C66" w:rsidRPr="00287B07" w:rsidRDefault="00545C66" w:rsidP="00545C66">
      <w:pPr>
        <w:rPr>
          <w:rFonts w:cs="Calibri Light"/>
        </w:rPr>
      </w:pPr>
      <w:r w:rsidRPr="00287B07">
        <w:rPr>
          <w:rFonts w:cs="Calibri Light"/>
        </w:rPr>
        <w:t>Het personeelslid wordt ten minste tien</w:t>
      </w:r>
      <w:r w:rsidRPr="00287B07">
        <w:rPr>
          <w:rFonts w:cs="Calibri Light"/>
          <w:i/>
          <w:color w:val="0000FF"/>
        </w:rPr>
        <w:t xml:space="preserve"> </w:t>
      </w:r>
      <w:r w:rsidRPr="00287B07">
        <w:rPr>
          <w:rFonts w:cs="Calibri Light"/>
        </w:rPr>
        <w:t xml:space="preserve">kalenderdagen vooraf schriftelijk uitgenodigd voor het gesprek, vermeld in het eerste lid, en geïnformeerd over de passende functie of functies die voorgesteld worden. </w:t>
      </w:r>
      <w:bookmarkEnd w:id="226"/>
    </w:p>
    <w:bookmarkEnd w:id="227"/>
    <w:p w14:paraId="6718A298" w14:textId="20FA8712" w:rsidR="00545C66" w:rsidRPr="00287B07" w:rsidRDefault="00545C66" w:rsidP="000F476B">
      <w:pPr>
        <w:pStyle w:val="Kop4"/>
      </w:pPr>
      <w:r w:rsidRPr="00287B07">
        <w:t xml:space="preserve">Artikel </w:t>
      </w:r>
      <w:r w:rsidR="00143F3E">
        <w:t>150</w:t>
      </w:r>
    </w:p>
    <w:p w14:paraId="0E0F2E4E" w14:textId="77777777" w:rsidR="00A273D8" w:rsidRPr="00B52DBB" w:rsidRDefault="00A273D8" w:rsidP="001B0CAF">
      <w:pPr>
        <w:pStyle w:val="Kop5"/>
      </w:pPr>
      <w:r w:rsidRPr="00B52DBB">
        <w:t>Paragraaf 1</w:t>
      </w:r>
    </w:p>
    <w:p w14:paraId="22A8CFF7" w14:textId="2C413084" w:rsidR="00E66B1B" w:rsidRPr="00B52DBB" w:rsidRDefault="00E66B1B" w:rsidP="00E66B1B">
      <w:pPr>
        <w:rPr>
          <w:rFonts w:cs="Calibri Light"/>
        </w:rPr>
      </w:pPr>
      <w:r w:rsidRPr="00B52DBB">
        <w:rPr>
          <w:rFonts w:cs="Calibri Light"/>
        </w:rPr>
        <w:t>De ambtshalve herplaatsing in een functie van dezelfde graad wordt toegepast als de betrekking van een statutair personeelslid afgeschaft wordt wegens noodwendigheden voor de werking van het bestuur als vermeld in artikel 194/1, tweede lid DLB. Het personeelslid wordt herplaatst in een passende functie van dezelfde graad in het eigen bestuur of ter beschikking gesteld in een passende functie van dezelfde graa</w:t>
      </w:r>
      <w:r w:rsidR="00BB59FC">
        <w:rPr>
          <w:rFonts w:cs="Calibri Light"/>
        </w:rPr>
        <w:t>d</w:t>
      </w:r>
      <w:r w:rsidRPr="00B52DBB">
        <w:rPr>
          <w:rFonts w:cs="Calibri Light"/>
        </w:rPr>
        <w:t xml:space="preserve"> in een ander bestuur met toepassing van artikel 185 DLB.</w:t>
      </w:r>
    </w:p>
    <w:p w14:paraId="2247B5FD" w14:textId="413EFFF0" w:rsidR="00A273D8" w:rsidRPr="00B52DBB" w:rsidRDefault="00E66B1B" w:rsidP="00E66B1B">
      <w:pPr>
        <w:rPr>
          <w:rFonts w:cs="Calibri Light"/>
        </w:rPr>
      </w:pPr>
      <w:r w:rsidRPr="00B52DBB">
        <w:rPr>
          <w:rFonts w:cs="Calibri Light"/>
        </w:rPr>
        <w:t>Als de herplaatsing of terbeschikkingstelling niet mogelijk is, kan het statutaire personeelslid ontslagen worden wegens noodwendigheden voor de werking van het bestuur als vermeld in artikel 194/1 DLB.</w:t>
      </w:r>
    </w:p>
    <w:p w14:paraId="341D626F" w14:textId="77777777" w:rsidR="00A273D8" w:rsidRPr="00B52DBB" w:rsidRDefault="00A273D8" w:rsidP="001B0CAF">
      <w:pPr>
        <w:pStyle w:val="Kop5"/>
      </w:pPr>
      <w:r w:rsidRPr="00B52DBB">
        <w:t>Paragraaf 2</w:t>
      </w:r>
    </w:p>
    <w:p w14:paraId="387C2431" w14:textId="77777777" w:rsidR="005F0E60" w:rsidRPr="00B52DBB" w:rsidRDefault="005F0E60" w:rsidP="005F0E60">
      <w:pPr>
        <w:rPr>
          <w:rFonts w:cs="Calibri Light"/>
        </w:rPr>
      </w:pPr>
      <w:r w:rsidRPr="00B52DBB">
        <w:rPr>
          <w:rFonts w:cs="Calibri Light"/>
        </w:rPr>
        <w:t>De ambtshalve herplaatsing in een functie van dezelfde graad kan ook toegepast worden:</w:t>
      </w:r>
    </w:p>
    <w:p w14:paraId="2D28D9DA" w14:textId="77777777" w:rsidR="005F0E60" w:rsidRPr="00087D0B" w:rsidRDefault="005F0E60" w:rsidP="009060E4">
      <w:pPr>
        <w:pStyle w:val="Lijstalinea"/>
        <w:numPr>
          <w:ilvl w:val="0"/>
          <w:numId w:val="76"/>
        </w:numPr>
        <w:rPr>
          <w:rFonts w:cs="Calibri Light"/>
        </w:rPr>
      </w:pPr>
      <w:r w:rsidRPr="00B52DBB">
        <w:rPr>
          <w:rFonts w:cs="Calibri Light"/>
        </w:rPr>
        <w:t xml:space="preserve">al dan niet tijdelijk en in overleg met de preventieadviseur-arbeidsarts, als een statutair personeelslid door de bevoegde medische instantie ongeschikt verklaard werd om zijn functie nog </w:t>
      </w:r>
      <w:r w:rsidRPr="00087D0B">
        <w:rPr>
          <w:rFonts w:cs="Calibri Light"/>
        </w:rPr>
        <w:t>langer uit te oefenen, maar wel geschikt geacht wordt om een andere functie uit te oefenen die verenigbaar is met zijn gezondheidstoestand;</w:t>
      </w:r>
    </w:p>
    <w:p w14:paraId="0D4A15B4" w14:textId="1E2B41BC" w:rsidR="00A273D8" w:rsidRPr="00EB0A75" w:rsidRDefault="005F0E60" w:rsidP="009060E4">
      <w:pPr>
        <w:pStyle w:val="Lijstalinea"/>
        <w:numPr>
          <w:ilvl w:val="0"/>
          <w:numId w:val="76"/>
        </w:numPr>
        <w:rPr>
          <w:rFonts w:cs="Calibri Light"/>
        </w:rPr>
      </w:pPr>
      <w:r w:rsidRPr="00EB0A75">
        <w:rPr>
          <w:rFonts w:cs="Calibri Light"/>
        </w:rPr>
        <w:t xml:space="preserve">als herkansing </w:t>
      </w:r>
      <w:r w:rsidR="00FA23C7" w:rsidRPr="00EB0A75">
        <w:rPr>
          <w:rFonts w:cs="Calibri Light"/>
        </w:rPr>
        <w:t>tijdens</w:t>
      </w:r>
      <w:r w:rsidRPr="00EB0A75">
        <w:rPr>
          <w:rFonts w:cs="Calibri Light"/>
        </w:rPr>
        <w:t xml:space="preserve"> een </w:t>
      </w:r>
      <w:r w:rsidR="0023756C">
        <w:rPr>
          <w:rFonts w:cs="Calibri Light"/>
        </w:rPr>
        <w:t>functionerings</w:t>
      </w:r>
      <w:r w:rsidR="00087D0B" w:rsidRPr="00EB0A75">
        <w:rPr>
          <w:rFonts w:cs="Calibri Light"/>
        </w:rPr>
        <w:t>-</w:t>
      </w:r>
      <w:r w:rsidRPr="00EB0A75">
        <w:rPr>
          <w:rFonts w:cs="Calibri Light"/>
        </w:rPr>
        <w:t xml:space="preserve"> of evaluatie</w:t>
      </w:r>
      <w:r w:rsidR="00FA23C7" w:rsidRPr="00EB0A75">
        <w:rPr>
          <w:rFonts w:cs="Calibri Light"/>
        </w:rPr>
        <w:t>trajec</w:t>
      </w:r>
      <w:r w:rsidR="00087D0B" w:rsidRPr="00EB0A75">
        <w:rPr>
          <w:rFonts w:cs="Calibri Light"/>
        </w:rPr>
        <w:t>t.</w:t>
      </w:r>
    </w:p>
    <w:p w14:paraId="08E2E249" w14:textId="5CD19B9F" w:rsidR="00334F81" w:rsidRPr="00334F81" w:rsidRDefault="00334F81" w:rsidP="000F476B">
      <w:pPr>
        <w:pStyle w:val="Kop4"/>
      </w:pPr>
      <w:r w:rsidRPr="00334F81">
        <w:t xml:space="preserve">Artikel </w:t>
      </w:r>
      <w:r w:rsidR="00143F3E">
        <w:t>151</w:t>
      </w:r>
    </w:p>
    <w:p w14:paraId="030FB2C3" w14:textId="77777777" w:rsidR="00334F81" w:rsidRPr="00334F81" w:rsidRDefault="00334F81" w:rsidP="001B0CAF">
      <w:pPr>
        <w:pStyle w:val="Kop5"/>
      </w:pPr>
      <w:r w:rsidRPr="00334F81">
        <w:t>Paragraaf 1</w:t>
      </w:r>
    </w:p>
    <w:p w14:paraId="3E33EFE4" w14:textId="36414A34" w:rsidR="00334F81" w:rsidRPr="000801C0" w:rsidRDefault="00334F81" w:rsidP="000801C0">
      <w:pPr>
        <w:rPr>
          <w:rFonts w:cs="Calibri Light"/>
          <w:lang w:val="nl-BE" w:eastAsia="en-US"/>
        </w:rPr>
      </w:pPr>
      <w:r w:rsidRPr="000801C0">
        <w:rPr>
          <w:rFonts w:cs="Calibri Light"/>
        </w:rPr>
        <w:t xml:space="preserve">Als er meerdere overtallige personeelsleden in aanmerking komen voor ambtshalve herplaatsing krijgt </w:t>
      </w:r>
      <w:r w:rsidRPr="000801C0">
        <w:rPr>
          <w:rFonts w:cs="Calibri Light"/>
          <w:lang w:val="nl-BE" w:eastAsia="en-US"/>
        </w:rPr>
        <w:t>het personeelslid dat het best beantwoordt aan de competentievereisten voorrang.</w:t>
      </w:r>
    </w:p>
    <w:p w14:paraId="6986E53A" w14:textId="77777777" w:rsidR="00334F81" w:rsidRPr="00334F81" w:rsidRDefault="00334F81" w:rsidP="001B0CAF">
      <w:pPr>
        <w:pStyle w:val="Kop5"/>
      </w:pPr>
      <w:r w:rsidRPr="00334F81">
        <w:t>Paragraaf 2</w:t>
      </w:r>
    </w:p>
    <w:p w14:paraId="7714D562" w14:textId="0962B361" w:rsidR="00334F81" w:rsidRPr="000801C0" w:rsidRDefault="00334F81" w:rsidP="000801C0">
      <w:pPr>
        <w:rPr>
          <w:rFonts w:cs="Calibri Light"/>
        </w:rPr>
      </w:pPr>
      <w:r w:rsidRPr="000801C0">
        <w:rPr>
          <w:rFonts w:cs="Calibri Light"/>
        </w:rPr>
        <w:t xml:space="preserve">Het personeelslid behoudt na de ambtshalve </w:t>
      </w:r>
      <w:r w:rsidRPr="00827A48">
        <w:rPr>
          <w:rFonts w:cs="Calibri Light"/>
        </w:rPr>
        <w:t xml:space="preserve">herplaatsing </w:t>
      </w:r>
      <w:r w:rsidR="00ED4378" w:rsidRPr="00827A48">
        <w:rPr>
          <w:rFonts w:cs="Calibri Light"/>
        </w:rPr>
        <w:t xml:space="preserve">of de terbeschikkingstelling </w:t>
      </w:r>
      <w:r w:rsidRPr="00827A48">
        <w:rPr>
          <w:rFonts w:cs="Calibri Light"/>
        </w:rPr>
        <w:t>de salarisschaal en de schaalanciënniteit die het verworven had in zijn vorige functie.</w:t>
      </w:r>
      <w:r w:rsidRPr="000801C0">
        <w:rPr>
          <w:rFonts w:cs="Calibri Light"/>
        </w:rPr>
        <w:t xml:space="preserve"> </w:t>
      </w:r>
    </w:p>
    <w:p w14:paraId="23C8E238" w14:textId="472DE3FD" w:rsidR="00F623F0" w:rsidRPr="00287B07" w:rsidRDefault="00F623F0" w:rsidP="00F623F0">
      <w:pPr>
        <w:pStyle w:val="Kop2"/>
        <w:rPr>
          <w:rFonts w:cs="Calibri Light"/>
        </w:rPr>
      </w:pPr>
      <w:bookmarkStart w:id="228" w:name="_Toc16028922"/>
      <w:bookmarkStart w:id="229" w:name="_Toc98348644"/>
      <w:bookmarkStart w:id="230" w:name="_Toc225948342"/>
      <w:r w:rsidRPr="00287B07">
        <w:rPr>
          <w:rFonts w:cs="Calibri Light"/>
        </w:rPr>
        <w:lastRenderedPageBreak/>
        <w:t xml:space="preserve">Hoofdstuk </w:t>
      </w:r>
      <w:r>
        <w:rPr>
          <w:rFonts w:cs="Calibri Light"/>
        </w:rPr>
        <w:t>II</w:t>
      </w:r>
      <w:r w:rsidRPr="00287B07">
        <w:rPr>
          <w:rFonts w:cs="Calibri Light"/>
        </w:rPr>
        <w:t xml:space="preserve">. </w:t>
      </w:r>
      <w:r>
        <w:rPr>
          <w:rFonts w:cs="Calibri Light"/>
        </w:rPr>
        <w:t>D</w:t>
      </w:r>
      <w:r w:rsidRPr="00287B07">
        <w:rPr>
          <w:rFonts w:cs="Calibri Light"/>
        </w:rPr>
        <w:t>e ambtshalve herplaatsing van het</w:t>
      </w:r>
      <w:r w:rsidR="00827A48">
        <w:rPr>
          <w:rFonts w:cs="Calibri Light"/>
        </w:rPr>
        <w:t xml:space="preserve"> </w:t>
      </w:r>
      <w:r w:rsidRPr="00287B07">
        <w:rPr>
          <w:rFonts w:cs="Calibri Light"/>
        </w:rPr>
        <w:t>statutaire personeelslid in een functie van een lagere graad</w:t>
      </w:r>
      <w:bookmarkEnd w:id="228"/>
      <w:bookmarkEnd w:id="229"/>
      <w:bookmarkEnd w:id="230"/>
    </w:p>
    <w:p w14:paraId="6C9B3DA8" w14:textId="19A004B0" w:rsidR="00F623F0" w:rsidRPr="00287B07" w:rsidRDefault="00F623F0" w:rsidP="000F476B">
      <w:pPr>
        <w:pStyle w:val="Kop4"/>
      </w:pPr>
      <w:r w:rsidRPr="00287B07">
        <w:t xml:space="preserve">Artikel </w:t>
      </w:r>
      <w:r w:rsidR="00143F3E">
        <w:t>152</w:t>
      </w:r>
    </w:p>
    <w:p w14:paraId="1A994288" w14:textId="77777777" w:rsidR="00F623F0" w:rsidRPr="00287B07" w:rsidRDefault="00F623F0" w:rsidP="001B0CAF">
      <w:pPr>
        <w:pStyle w:val="Kop5"/>
      </w:pPr>
      <w:r w:rsidRPr="00287B07">
        <w:t>Paragraaf 1</w:t>
      </w:r>
    </w:p>
    <w:p w14:paraId="2E01FC6C" w14:textId="77777777" w:rsidR="00F86D02" w:rsidRPr="006C6C30" w:rsidRDefault="00F86D02" w:rsidP="00F86D02">
      <w:pPr>
        <w:rPr>
          <w:rFonts w:cs="Calibri Light"/>
        </w:rPr>
      </w:pPr>
      <w:r w:rsidRPr="00B7689C">
        <w:rPr>
          <w:rFonts w:cs="Calibri Light"/>
        </w:rPr>
        <w:t>Het statutaire personeelslid waarbij binnen de 12 maanden na een bevordering een evaluatietraject wordt opgestart dat eindigt met ongunstig eindresultaat, wordt opnieuw aangesteld in zijn vorige functie, of in een andere functie van zijn vorige graad, als zijn vorige functie ingevuld is.</w:t>
      </w:r>
      <w:r w:rsidRPr="006C6C30">
        <w:rPr>
          <w:rFonts w:cs="Calibri Light"/>
        </w:rPr>
        <w:t xml:space="preserve"> </w:t>
      </w:r>
    </w:p>
    <w:p w14:paraId="77061D8C" w14:textId="25DC4301" w:rsidR="00F623F0" w:rsidRPr="00287B07" w:rsidRDefault="00F623F0" w:rsidP="00F623F0">
      <w:pPr>
        <w:rPr>
          <w:rFonts w:cs="Calibri Light"/>
        </w:rPr>
      </w:pPr>
      <w:r w:rsidRPr="00287B07">
        <w:rPr>
          <w:rFonts w:cs="Calibri Light"/>
        </w:rPr>
        <w:t>Het personeelslid krijgt opnieuw de salarisschaal die het verworven had in zijn vorige functie of graad.</w:t>
      </w:r>
    </w:p>
    <w:p w14:paraId="40A88B54" w14:textId="224D905F" w:rsidR="00F623F0" w:rsidRPr="00287B07" w:rsidRDefault="00F623F0" w:rsidP="00F623F0">
      <w:pPr>
        <w:rPr>
          <w:rFonts w:cs="Calibri Light"/>
        </w:rPr>
      </w:pPr>
      <w:r w:rsidRPr="00287B07">
        <w:rPr>
          <w:rFonts w:cs="Calibri Light"/>
        </w:rPr>
        <w:t>De schaalanciënniteit die opgebouwd werd in de functie van de hogere graad wordt overgedragen naar de schaalanciënniteit in de functie van de lagere graad.</w:t>
      </w:r>
    </w:p>
    <w:p w14:paraId="1CF5FEF1" w14:textId="77777777" w:rsidR="00F623F0" w:rsidRPr="00287B07" w:rsidRDefault="00F623F0" w:rsidP="001B0CAF">
      <w:pPr>
        <w:pStyle w:val="Kop5"/>
      </w:pPr>
      <w:r w:rsidRPr="00287B07">
        <w:t>Paragraaf 2</w:t>
      </w:r>
    </w:p>
    <w:p w14:paraId="24422CD5" w14:textId="6E77B6A1" w:rsidR="00F623F0" w:rsidRPr="00827A48" w:rsidRDefault="00F623F0" w:rsidP="00F623F0">
      <w:pPr>
        <w:rPr>
          <w:rFonts w:cs="Calibri Light"/>
        </w:rPr>
      </w:pPr>
      <w:r w:rsidRPr="00827A48">
        <w:rPr>
          <w:rFonts w:cs="Calibri Light"/>
        </w:rPr>
        <w:t>Het statutaire personeelslid kan op initiatief van het bestuur</w:t>
      </w:r>
      <w:r w:rsidR="0070471E" w:rsidRPr="00827A48">
        <w:t xml:space="preserve"> en in overleg met de preventieadviseur-arbeidsarts</w:t>
      </w:r>
      <w:r w:rsidRPr="00827A48">
        <w:rPr>
          <w:rFonts w:cs="Calibri Light"/>
        </w:rPr>
        <w:t xml:space="preserve"> herplaatst worden in een functie van een lagere graad wanneer de bevoegde </w:t>
      </w:r>
      <w:r w:rsidR="001B3290" w:rsidRPr="00827A48">
        <w:rPr>
          <w:rFonts w:cs="Calibri Light"/>
        </w:rPr>
        <w:t xml:space="preserve">medische instantie </w:t>
      </w:r>
      <w:r w:rsidRPr="00827A48">
        <w:rPr>
          <w:rFonts w:cs="Calibri Light"/>
        </w:rPr>
        <w:t>het personeelslid niet langer geschikt acht om zijn functie of een functie van dezelfde graad uit te oefenen, maar wel geschikt acht voor de uitoefening van een passende functie van een lagere graad.</w:t>
      </w:r>
    </w:p>
    <w:p w14:paraId="5E356A9C" w14:textId="49FA4D87" w:rsidR="0048381D" w:rsidRPr="00287B07" w:rsidRDefault="005735D2" w:rsidP="00F623F0">
      <w:pPr>
        <w:rPr>
          <w:rFonts w:cs="Calibri Light"/>
        </w:rPr>
      </w:pPr>
      <w:r w:rsidRPr="00827A48">
        <w:t>Het personeelslid krijgt de salarisschaal op de overeenkomstige trap van de functionele loopbaan van de nieuwe graad, maar behoudt het salaris dat het had verworven in zijn vorige functie op het moment van de herplaatsing, tot het moment dat hij in zijn nieuwe organieke graad een hoger salaris bereikt.</w:t>
      </w:r>
    </w:p>
    <w:p w14:paraId="2642E31E" w14:textId="77777777" w:rsidR="00EC2E5D" w:rsidRPr="00287B07" w:rsidRDefault="00EC2E5D" w:rsidP="001B0CAF">
      <w:pPr>
        <w:pStyle w:val="Kop5"/>
      </w:pPr>
      <w:r w:rsidRPr="00287B07">
        <w:t>Paragraaf 3</w:t>
      </w:r>
    </w:p>
    <w:p w14:paraId="6F0FC04D" w14:textId="27EAD09F" w:rsidR="00EC2E5D" w:rsidRPr="00287B07" w:rsidRDefault="00EC2E5D" w:rsidP="00EC2E5D">
      <w:pPr>
        <w:rPr>
          <w:rFonts w:cs="Calibri Light"/>
        </w:rPr>
      </w:pPr>
      <w:r w:rsidRPr="00287B07">
        <w:rPr>
          <w:rFonts w:cs="Calibri Light"/>
        </w:rPr>
        <w:t>Een statutair personeelslid dat om functionele of persoonlijke redenen zelf verzoekt om herplaatsing in een functie van een lagere graad, kan worden aangesteld in een vacante passende functie van een lagere graad.</w:t>
      </w:r>
    </w:p>
    <w:p w14:paraId="1085F412" w14:textId="5EBABDE8" w:rsidR="005735D2" w:rsidRPr="00287B07" w:rsidRDefault="008E6AFF" w:rsidP="00EC2E5D">
      <w:pPr>
        <w:rPr>
          <w:rFonts w:cs="Calibri Light"/>
        </w:rPr>
      </w:pPr>
      <w:r w:rsidRPr="00827A48">
        <w:t>Het personeelslid ontvangt het salaris dat verbonden is aan de nieuwe functie.</w:t>
      </w:r>
    </w:p>
    <w:p w14:paraId="49266885" w14:textId="15FF9DA3" w:rsidR="00EC2E5D" w:rsidRPr="00287B07" w:rsidRDefault="00EC2E5D" w:rsidP="000F476B">
      <w:pPr>
        <w:pStyle w:val="Kop4"/>
      </w:pPr>
      <w:r w:rsidRPr="00287B07">
        <w:t xml:space="preserve">Artikel </w:t>
      </w:r>
      <w:r w:rsidR="00143F3E">
        <w:t>153</w:t>
      </w:r>
    </w:p>
    <w:p w14:paraId="6184A4FC" w14:textId="1AF93A17" w:rsidR="00EC2E5D" w:rsidRPr="00827A48" w:rsidRDefault="00EC2E5D" w:rsidP="00EC2E5D">
      <w:pPr>
        <w:rPr>
          <w:rFonts w:cs="Calibri Light"/>
        </w:rPr>
      </w:pPr>
      <w:r w:rsidRPr="00287B07">
        <w:rPr>
          <w:rFonts w:cs="Calibri Light"/>
        </w:rPr>
        <w:t xml:space="preserve">De aanstellende </w:t>
      </w:r>
      <w:r w:rsidRPr="00827A48">
        <w:rPr>
          <w:rFonts w:cs="Calibri Light"/>
        </w:rPr>
        <w:t>overheid beslist over de ambtshalve herplaatsing. Ze voert hierover vooraf een gesprek met het personeelslid.</w:t>
      </w:r>
      <w:r w:rsidR="00E7530A" w:rsidRPr="00827A48">
        <w:rPr>
          <w:rFonts w:cs="Calibri Light"/>
        </w:rPr>
        <w:t xml:space="preserve"> Met uitzondering van de herplaatsing om medische redenen is de herplaatsing niet tijdelijk, maar definitief.</w:t>
      </w:r>
    </w:p>
    <w:p w14:paraId="59BC45C4" w14:textId="1ACF281F" w:rsidR="00DB46A3" w:rsidRPr="00287B07" w:rsidRDefault="00EC2E5D" w:rsidP="00DB46A3">
      <w:pPr>
        <w:rPr>
          <w:rFonts w:cs="Calibri Light"/>
        </w:rPr>
      </w:pPr>
      <w:r w:rsidRPr="00827A48">
        <w:rPr>
          <w:rFonts w:cs="Calibri Light"/>
        </w:rPr>
        <w:t>Het betrokken personeelslid</w:t>
      </w:r>
      <w:r w:rsidR="00DB46A3" w:rsidRPr="00827A48">
        <w:rPr>
          <w:rFonts w:cs="Calibri Light"/>
        </w:rPr>
        <w:t xml:space="preserve"> wordt ten</w:t>
      </w:r>
      <w:r w:rsidR="00DB46A3" w:rsidRPr="00287B07">
        <w:rPr>
          <w:rFonts w:cs="Calibri Light"/>
        </w:rPr>
        <w:t xml:space="preserve"> minste tien</w:t>
      </w:r>
      <w:r w:rsidR="00DB46A3" w:rsidRPr="00287B07">
        <w:rPr>
          <w:rFonts w:cs="Calibri Light"/>
          <w:b/>
        </w:rPr>
        <w:t xml:space="preserve"> </w:t>
      </w:r>
      <w:r w:rsidR="00DB46A3" w:rsidRPr="00287B07">
        <w:rPr>
          <w:rFonts w:cs="Calibri Light"/>
        </w:rPr>
        <w:t>kalenderdagen vooraf schriftelijk uitgenodigd voor het gesprek, vermeld in het eerste lid, en geïnformeerd over de passende functie of functies die voorgesteld worden.</w:t>
      </w:r>
    </w:p>
    <w:p w14:paraId="2217ECC3" w14:textId="208C0346" w:rsidR="004E7D7F" w:rsidRDefault="00DB46A3" w:rsidP="00DB46A3">
      <w:pPr>
        <w:rPr>
          <w:rFonts w:cs="Calibri Light"/>
        </w:rPr>
      </w:pPr>
      <w:r w:rsidRPr="00287B07">
        <w:rPr>
          <w:rFonts w:cs="Calibri Light"/>
        </w:rPr>
        <w:t>Het betrokken personeelslid kan zijn persoonlijk standpunt naar aanleiding van de voorgestelde functie of functies schriftelijk kenbaar maken.</w:t>
      </w:r>
    </w:p>
    <w:p w14:paraId="01E0979D" w14:textId="77777777" w:rsidR="00186324" w:rsidRDefault="00186324" w:rsidP="00DB46A3">
      <w:pPr>
        <w:rPr>
          <w:rFonts w:cs="Calibri Light"/>
        </w:rPr>
      </w:pPr>
    </w:p>
    <w:p w14:paraId="7A38EFD6" w14:textId="7168B61D" w:rsidR="00512E40" w:rsidRPr="00287B07" w:rsidRDefault="00512E40" w:rsidP="00512E40">
      <w:pPr>
        <w:pStyle w:val="Kop2"/>
        <w:rPr>
          <w:rFonts w:cs="Calibri Light"/>
        </w:rPr>
      </w:pPr>
      <w:bookmarkStart w:id="231" w:name="_Toc16028923"/>
      <w:bookmarkStart w:id="232" w:name="_Toc98348645"/>
      <w:bookmarkStart w:id="233" w:name="_Toc225948343"/>
      <w:r w:rsidRPr="00287B07">
        <w:rPr>
          <w:rFonts w:cs="Calibri Light"/>
        </w:rPr>
        <w:t xml:space="preserve">Hoofdstuk </w:t>
      </w:r>
      <w:r>
        <w:rPr>
          <w:rFonts w:cs="Calibri Light"/>
        </w:rPr>
        <w:t>III</w:t>
      </w:r>
      <w:r w:rsidRPr="00287B07">
        <w:rPr>
          <w:rFonts w:cs="Calibri Light"/>
        </w:rPr>
        <w:t xml:space="preserve">. </w:t>
      </w:r>
      <w:r>
        <w:rPr>
          <w:rFonts w:cs="Calibri Light"/>
        </w:rPr>
        <w:t>D</w:t>
      </w:r>
      <w:r w:rsidRPr="00287B07">
        <w:rPr>
          <w:rFonts w:cs="Calibri Light"/>
        </w:rPr>
        <w:t>e herplaatsing van het contractuele personeelslid</w:t>
      </w:r>
      <w:bookmarkEnd w:id="231"/>
      <w:bookmarkEnd w:id="232"/>
      <w:bookmarkEnd w:id="233"/>
    </w:p>
    <w:p w14:paraId="7555DAFA" w14:textId="0ED0DAAA" w:rsidR="00512E40" w:rsidRPr="00287B07" w:rsidRDefault="00512E40" w:rsidP="000F476B">
      <w:pPr>
        <w:pStyle w:val="Kop4"/>
      </w:pPr>
      <w:r w:rsidRPr="00287B07">
        <w:t xml:space="preserve">Artikel </w:t>
      </w:r>
      <w:r w:rsidR="00143F3E">
        <w:t>154</w:t>
      </w:r>
      <w:r w:rsidRPr="00287B07">
        <w:t xml:space="preserve"> </w:t>
      </w:r>
    </w:p>
    <w:p w14:paraId="2B411234" w14:textId="61D21A5D" w:rsidR="00A84290" w:rsidRPr="00287B07" w:rsidRDefault="00EB5857" w:rsidP="00A84290">
      <w:pPr>
        <w:spacing w:before="60" w:after="120"/>
        <w:rPr>
          <w:rFonts w:cs="Calibri Light"/>
        </w:rPr>
      </w:pPr>
      <w:r w:rsidRPr="00827A48">
        <w:rPr>
          <w:rFonts w:cs="Calibri Light"/>
        </w:rPr>
        <w:t>Het contractuele personeelslid komt in aanmerking voor de herplaatsing zoals vermeld in deze Titel, op voorwaarde dat het daarmee instemt.</w:t>
      </w:r>
    </w:p>
    <w:p w14:paraId="5E256F47" w14:textId="0D2B92DC" w:rsidR="0019759F" w:rsidRPr="00287B07" w:rsidRDefault="0019759F" w:rsidP="0019759F">
      <w:pPr>
        <w:pStyle w:val="Kop1"/>
        <w:rPr>
          <w:rFonts w:cs="Calibri Light"/>
        </w:rPr>
      </w:pPr>
      <w:bookmarkStart w:id="234" w:name="_Toc16028924"/>
      <w:bookmarkStart w:id="235" w:name="_Toc98348646"/>
      <w:bookmarkStart w:id="236" w:name="_Toc225948344"/>
      <w:r w:rsidRPr="00287B07">
        <w:rPr>
          <w:rFonts w:cs="Calibri Light"/>
        </w:rPr>
        <w:lastRenderedPageBreak/>
        <w:t xml:space="preserve">TITEL 5. </w:t>
      </w:r>
      <w:bookmarkEnd w:id="234"/>
      <w:bookmarkEnd w:id="235"/>
      <w:r w:rsidR="00952C70">
        <w:rPr>
          <w:rFonts w:cs="Calibri Light"/>
        </w:rPr>
        <w:t>Het verlies van de hoedanigheid van statutair personeelslid en de definitieve ambtsneerlegging</w:t>
      </w:r>
      <w:bookmarkEnd w:id="236"/>
    </w:p>
    <w:p w14:paraId="5D2AD919" w14:textId="090FD02D" w:rsidR="0019759F" w:rsidRPr="00287B07" w:rsidRDefault="0019759F" w:rsidP="00952C70">
      <w:pPr>
        <w:pStyle w:val="Kop2"/>
        <w:spacing w:after="120"/>
        <w:rPr>
          <w:rFonts w:cs="Calibri Light"/>
        </w:rPr>
      </w:pPr>
      <w:bookmarkStart w:id="237" w:name="_Toc16028925"/>
      <w:bookmarkStart w:id="238" w:name="_Toc98348647"/>
      <w:bookmarkStart w:id="239" w:name="_Toc225948345"/>
      <w:r w:rsidRPr="00287B07">
        <w:rPr>
          <w:rFonts w:cs="Calibri Light"/>
        </w:rPr>
        <w:t xml:space="preserve">Hoofdstuk </w:t>
      </w:r>
      <w:r w:rsidR="002F1709">
        <w:rPr>
          <w:rFonts w:cs="Calibri Light"/>
        </w:rPr>
        <w:t>I</w:t>
      </w:r>
      <w:r w:rsidRPr="00287B07">
        <w:rPr>
          <w:rFonts w:cs="Calibri Light"/>
        </w:rPr>
        <w:t xml:space="preserve">. </w:t>
      </w:r>
      <w:r w:rsidR="00952C70">
        <w:rPr>
          <w:rFonts w:cs="Calibri Light"/>
        </w:rPr>
        <w:t>H</w:t>
      </w:r>
      <w:r w:rsidRPr="00287B07">
        <w:rPr>
          <w:rFonts w:cs="Calibri Light"/>
        </w:rPr>
        <w:t>et verlies van de hoedanigheid van statutair personeelslid</w:t>
      </w:r>
      <w:bookmarkEnd w:id="237"/>
      <w:bookmarkEnd w:id="238"/>
      <w:bookmarkEnd w:id="239"/>
    </w:p>
    <w:p w14:paraId="5ED7D998" w14:textId="38F72206" w:rsidR="0019759F" w:rsidRPr="00287B07" w:rsidRDefault="0019759F" w:rsidP="000F476B">
      <w:pPr>
        <w:pStyle w:val="Kop4"/>
      </w:pPr>
      <w:r w:rsidRPr="00287B07">
        <w:t>Artikel 15</w:t>
      </w:r>
      <w:r w:rsidR="00565777">
        <w:t>5</w:t>
      </w:r>
    </w:p>
    <w:p w14:paraId="19C37CF4" w14:textId="77777777" w:rsidR="0019759F" w:rsidRPr="00287B07" w:rsidRDefault="0019759F" w:rsidP="0019759F">
      <w:pPr>
        <w:rPr>
          <w:rFonts w:cs="Calibri Light"/>
        </w:rPr>
      </w:pPr>
      <w:r w:rsidRPr="00287B07">
        <w:rPr>
          <w:rFonts w:cs="Calibri Light"/>
        </w:rPr>
        <w:t>Ambtshalve wordt een einde gemaakt aan de hoedanigheid van statutair personeelslid als:</w:t>
      </w:r>
    </w:p>
    <w:p w14:paraId="7B9D6338" w14:textId="77777777" w:rsidR="0019759F" w:rsidRPr="00287B07" w:rsidRDefault="0019759F" w:rsidP="009060E4">
      <w:pPr>
        <w:numPr>
          <w:ilvl w:val="0"/>
          <w:numId w:val="47"/>
        </w:numPr>
        <w:spacing w:before="60" w:after="120"/>
        <w:rPr>
          <w:rFonts w:cs="Calibri Light"/>
        </w:rPr>
      </w:pPr>
      <w:r w:rsidRPr="00287B07">
        <w:rPr>
          <w:rFonts w:cs="Calibri Light"/>
        </w:rPr>
        <w:t>de statutaire aanstelling onregelmatig werd bevonden binnen de termijn voor beroep tot nietigverklaring bij de Raad van State of, als een zodanig beroep is ingesteld, tijdens de procedure;</w:t>
      </w:r>
    </w:p>
    <w:p w14:paraId="5FF45F97" w14:textId="6A06AE07" w:rsidR="0019759F" w:rsidRPr="006A5CBD" w:rsidRDefault="0019759F" w:rsidP="009060E4">
      <w:pPr>
        <w:numPr>
          <w:ilvl w:val="0"/>
          <w:numId w:val="47"/>
        </w:numPr>
        <w:spacing w:before="60" w:after="120"/>
        <w:rPr>
          <w:rFonts w:cs="Calibri Light"/>
        </w:rPr>
      </w:pPr>
      <w:r w:rsidRPr="00287B07">
        <w:rPr>
          <w:rFonts w:cs="Calibri Light"/>
        </w:rPr>
        <w:t xml:space="preserve">het statutaire personeelslid niet meer voldoet aan de voor zijn functie geldende nationaliteitsvereiste, of de burgerlijke en politieke rechten niet </w:t>
      </w:r>
      <w:r w:rsidRPr="006A5CBD">
        <w:rPr>
          <w:rFonts w:cs="Calibri Light"/>
        </w:rPr>
        <w:t xml:space="preserve">meer </w:t>
      </w:r>
      <w:r w:rsidR="000328B4" w:rsidRPr="006A5CBD">
        <w:t>bezit, of zijn medische ongeschiktheid voor de functie behoorlijk werd vastgesteld door de pensioencommissie van het bestuur van de medische expertise of de medische instantie die ervoor in de plaats treedt</w:t>
      </w:r>
      <w:r w:rsidRPr="006A5CBD">
        <w:rPr>
          <w:rFonts w:cs="Calibri Light"/>
        </w:rPr>
        <w:t>;</w:t>
      </w:r>
    </w:p>
    <w:p w14:paraId="6097FFC3" w14:textId="77777777" w:rsidR="0019759F" w:rsidRPr="00287B07" w:rsidRDefault="0019759F" w:rsidP="009060E4">
      <w:pPr>
        <w:numPr>
          <w:ilvl w:val="0"/>
          <w:numId w:val="47"/>
        </w:numPr>
        <w:spacing w:before="60" w:after="120"/>
        <w:rPr>
          <w:rFonts w:cs="Calibri Light"/>
        </w:rPr>
      </w:pPr>
      <w:r w:rsidRPr="00287B07">
        <w:rPr>
          <w:rFonts w:cs="Calibri Light"/>
        </w:rPr>
        <w:t xml:space="preserve">het statutaire personeelslid zich in een toestand bevindt waarin de toepassing van de burgerlijke wetten en van de strafwetten de ambtsneerlegging tot gevolg heeft. </w:t>
      </w:r>
    </w:p>
    <w:p w14:paraId="423BBA2D" w14:textId="77777777" w:rsidR="0019759F" w:rsidRPr="00287B07" w:rsidRDefault="0019759F" w:rsidP="0019759F">
      <w:pPr>
        <w:rPr>
          <w:rFonts w:cs="Calibri Light"/>
        </w:rPr>
      </w:pPr>
      <w:r w:rsidRPr="00287B07">
        <w:rPr>
          <w:rFonts w:cs="Calibri Light"/>
        </w:rPr>
        <w:t>De termijn, vermeld in punt 1, geldt niet in het geval van arglist of bedrog vanwege het statutaire personeelslid.</w:t>
      </w:r>
    </w:p>
    <w:p w14:paraId="06F1086D" w14:textId="01BF10E3" w:rsidR="00C31B21" w:rsidRPr="00287B07" w:rsidRDefault="00C31B21" w:rsidP="000F476B">
      <w:pPr>
        <w:pStyle w:val="Kop4"/>
      </w:pPr>
      <w:r w:rsidRPr="00287B07">
        <w:t>Artikel 15</w:t>
      </w:r>
      <w:r w:rsidR="00565777">
        <w:t>6</w:t>
      </w:r>
    </w:p>
    <w:p w14:paraId="2321ABAE" w14:textId="286017A8" w:rsidR="00C31B21" w:rsidRPr="00287B07" w:rsidRDefault="00C31B21" w:rsidP="00C31B21">
      <w:pPr>
        <w:rPr>
          <w:rFonts w:cs="Calibri Light"/>
        </w:rPr>
      </w:pPr>
      <w:r w:rsidRPr="00287B07">
        <w:rPr>
          <w:rFonts w:cs="Calibri Light"/>
        </w:rPr>
        <w:t xml:space="preserve">In de gevallen vermeld in artikel </w:t>
      </w:r>
      <w:r w:rsidR="00070F75">
        <w:rPr>
          <w:rFonts w:cs="Calibri Light"/>
        </w:rPr>
        <w:t>155</w:t>
      </w:r>
      <w:r w:rsidRPr="00287B07">
        <w:rPr>
          <w:rFonts w:cs="Calibri Light"/>
        </w:rPr>
        <w:t xml:space="preserve"> wordt een einde gemaakt aan de hoedanigheid van statutair personeelslid zonder opzegtermijn of verbrekingsvergoeding.</w:t>
      </w:r>
    </w:p>
    <w:p w14:paraId="3FEA9BA0" w14:textId="27529E50" w:rsidR="00C31B21" w:rsidRPr="00287B07" w:rsidRDefault="004635DA" w:rsidP="004635DA">
      <w:pPr>
        <w:rPr>
          <w:rFonts w:cs="Calibri Light"/>
        </w:rPr>
      </w:pPr>
      <w:r w:rsidRPr="006A5CBD">
        <w:t>In afwijking van het eerste lid, krijgt het statutaire personeelslid van wie de onregelmatige aanstelling, vermeld in artikel 157, punt 1°, niet te wijten is aan arglist of bedrog van zijn kant, een opzeggingsvergoeding die overeenstemt met de vergoeding, vermeld in artikel 39, §1, van de wet van 3 juli 1978 betreffende de arbeidsovereenkomsten.</w:t>
      </w:r>
    </w:p>
    <w:p w14:paraId="4AE94F7D" w14:textId="6E809A38" w:rsidR="00656392" w:rsidRPr="00287B07" w:rsidRDefault="00656392" w:rsidP="00656392">
      <w:pPr>
        <w:pStyle w:val="Kop4"/>
      </w:pPr>
      <w:r w:rsidRPr="00287B07">
        <w:t xml:space="preserve">Artikel </w:t>
      </w:r>
      <w:r>
        <w:t>157</w:t>
      </w:r>
    </w:p>
    <w:p w14:paraId="729A114F" w14:textId="7F9CDF87" w:rsidR="00C31B21" w:rsidRPr="00287B07" w:rsidRDefault="00C31B21" w:rsidP="00C31B21">
      <w:pPr>
        <w:rPr>
          <w:rFonts w:cs="Calibri Light"/>
        </w:rPr>
      </w:pPr>
      <w:r w:rsidRPr="00287B07">
        <w:rPr>
          <w:rFonts w:cs="Calibri Light"/>
        </w:rPr>
        <w:t xml:space="preserve">In de gevallen vermeld in artikel </w:t>
      </w:r>
      <w:r w:rsidR="00D754EC">
        <w:rPr>
          <w:rFonts w:cs="Calibri Light"/>
        </w:rPr>
        <w:t>155</w:t>
      </w:r>
      <w:r w:rsidRPr="00287B07">
        <w:rPr>
          <w:rFonts w:cs="Calibri Light"/>
        </w:rPr>
        <w:t xml:space="preserve"> stelt de aanstellende overheid het verlies van de hoedanigheid van statutair personeelslid vast en beslist het tot ontslag van het betrokken personeelslid. Het personeelslid wordt vooraf gehoord.</w:t>
      </w:r>
    </w:p>
    <w:p w14:paraId="1B96F5F8" w14:textId="77777777" w:rsidR="00C31B21" w:rsidRPr="00287B07" w:rsidRDefault="00C31B21" w:rsidP="00C31B21">
      <w:pPr>
        <w:rPr>
          <w:rFonts w:cs="Calibri Light"/>
        </w:rPr>
      </w:pPr>
      <w:r w:rsidRPr="00287B07">
        <w:rPr>
          <w:rFonts w:cs="Calibri Light"/>
        </w:rPr>
        <w:t>Het ontslag wordt met een aangetekende brief betekend. De brief deelt de beslissing en de redenen ervoor mee en vermeldt de ingangsdatum van het ontslag. Het ontslag gaat niet in met terugwerkende kracht, maar gaat in op de datum vermeld in de ontslagbeslissing, en, als daarin geen datum vermeld wordt, op de dag van de beslissing zelf.</w:t>
      </w:r>
    </w:p>
    <w:p w14:paraId="0966DEB9" w14:textId="77777777" w:rsidR="00C31B21" w:rsidRPr="00287B07" w:rsidRDefault="00C31B21" w:rsidP="00C31B21">
      <w:pPr>
        <w:rPr>
          <w:rFonts w:cs="Calibri Light"/>
        </w:rPr>
      </w:pPr>
      <w:r w:rsidRPr="00287B07">
        <w:rPr>
          <w:rFonts w:cs="Calibri Light"/>
        </w:rPr>
        <w:t>Het statutaire personeelslid wordt bij zijn ontslag geïnformeerd over alle verplichtingen van bestuur en personeelslid die voortvloeien uit de wet van 20 juli 1991 houdende sociale en diverse bepalingen.</w:t>
      </w:r>
    </w:p>
    <w:p w14:paraId="1B523926" w14:textId="77777777" w:rsidR="006A5CBD" w:rsidRDefault="006A5CBD">
      <w:pPr>
        <w:rPr>
          <w:rFonts w:cs="Calibri Light"/>
          <w:b/>
          <w:bCs/>
          <w:smallCaps/>
          <w:color w:val="FFFFFF"/>
          <w:sz w:val="28"/>
          <w:szCs w:val="28"/>
        </w:rPr>
      </w:pPr>
      <w:bookmarkStart w:id="240" w:name="_Toc16028926"/>
      <w:bookmarkStart w:id="241" w:name="_Toc98348648"/>
      <w:r>
        <w:rPr>
          <w:rFonts w:cs="Calibri Light"/>
        </w:rPr>
        <w:br w:type="page"/>
      </w:r>
    </w:p>
    <w:p w14:paraId="4E13F87A" w14:textId="0BCEE5CA" w:rsidR="00AD580E" w:rsidRPr="00287B07" w:rsidRDefault="00AD580E" w:rsidP="00AD580E">
      <w:pPr>
        <w:pStyle w:val="Kop2"/>
        <w:rPr>
          <w:rFonts w:cs="Calibri Light"/>
        </w:rPr>
      </w:pPr>
      <w:bookmarkStart w:id="242" w:name="_Toc225948346"/>
      <w:r w:rsidRPr="00287B07">
        <w:rPr>
          <w:rFonts w:cs="Calibri Light"/>
        </w:rPr>
        <w:lastRenderedPageBreak/>
        <w:t xml:space="preserve">Hoofdstuk </w:t>
      </w:r>
      <w:r w:rsidR="002F1709">
        <w:rPr>
          <w:rFonts w:cs="Calibri Light"/>
        </w:rPr>
        <w:t>II</w:t>
      </w:r>
      <w:r w:rsidRPr="00287B07">
        <w:rPr>
          <w:rFonts w:cs="Calibri Light"/>
        </w:rPr>
        <w:t>. de definitieve ambtsneerlegging van het statutaire personeelslid</w:t>
      </w:r>
      <w:bookmarkEnd w:id="240"/>
      <w:bookmarkEnd w:id="241"/>
      <w:bookmarkEnd w:id="242"/>
    </w:p>
    <w:p w14:paraId="0782C484" w14:textId="3499C107" w:rsidR="00AD580E" w:rsidRPr="00287B07" w:rsidRDefault="00AD580E" w:rsidP="006A5CBD">
      <w:pPr>
        <w:pStyle w:val="Kop4"/>
        <w:tabs>
          <w:tab w:val="left" w:pos="3450"/>
        </w:tabs>
      </w:pPr>
      <w:r w:rsidRPr="00287B07">
        <w:t>Artikel 15</w:t>
      </w:r>
      <w:r w:rsidR="00565777">
        <w:t>8</w:t>
      </w:r>
    </w:p>
    <w:p w14:paraId="3EB9BBDE" w14:textId="1F364964" w:rsidR="00AD580E" w:rsidRPr="00AB5E88" w:rsidRDefault="00AD580E" w:rsidP="00AD580E">
      <w:pPr>
        <w:rPr>
          <w:rFonts w:cs="Calibri Light"/>
        </w:rPr>
      </w:pPr>
      <w:r w:rsidRPr="00AB5E88">
        <w:rPr>
          <w:rFonts w:cs="Calibri Light"/>
        </w:rPr>
        <w:t xml:space="preserve">De volgende zaken </w:t>
      </w:r>
      <w:r w:rsidR="00F82B0B" w:rsidRPr="00AB5E88">
        <w:rPr>
          <w:rFonts w:cs="Calibri Light"/>
        </w:rPr>
        <w:t>kun</w:t>
      </w:r>
      <w:r w:rsidR="0058524C" w:rsidRPr="00AB5E88">
        <w:rPr>
          <w:rFonts w:cs="Calibri Light"/>
        </w:rPr>
        <w:t xml:space="preserve">nen </w:t>
      </w:r>
      <w:r w:rsidRPr="00AB5E88">
        <w:rPr>
          <w:rFonts w:cs="Calibri Light"/>
        </w:rPr>
        <w:t xml:space="preserve">aanleiding </w:t>
      </w:r>
      <w:r w:rsidR="0058524C" w:rsidRPr="00AB5E88">
        <w:rPr>
          <w:rFonts w:cs="Calibri Light"/>
        </w:rPr>
        <w:t xml:space="preserve">geven </w:t>
      </w:r>
      <w:r w:rsidRPr="00AB5E88">
        <w:rPr>
          <w:rFonts w:cs="Calibri Light"/>
        </w:rPr>
        <w:t>tot de definitieve ambtsneerlegging van het statutaire personeelslid:</w:t>
      </w:r>
    </w:p>
    <w:p w14:paraId="76690B29" w14:textId="77777777" w:rsidR="00AD580E" w:rsidRPr="00AB5E88" w:rsidRDefault="00AD580E" w:rsidP="009060E4">
      <w:pPr>
        <w:numPr>
          <w:ilvl w:val="0"/>
          <w:numId w:val="48"/>
        </w:numPr>
        <w:spacing w:before="60" w:after="120"/>
        <w:ind w:left="1208" w:hanging="357"/>
        <w:rPr>
          <w:rFonts w:cs="Calibri Light"/>
        </w:rPr>
      </w:pPr>
      <w:r w:rsidRPr="00AB5E88">
        <w:rPr>
          <w:rFonts w:cs="Calibri Light"/>
        </w:rPr>
        <w:t>de oppensioenstelling overeenkomstig de pensioenwetgeving;</w:t>
      </w:r>
    </w:p>
    <w:p w14:paraId="18046D7A" w14:textId="2E63B9A2" w:rsidR="00C46237" w:rsidRPr="00AB5E88" w:rsidRDefault="00C46237" w:rsidP="009060E4">
      <w:pPr>
        <w:numPr>
          <w:ilvl w:val="0"/>
          <w:numId w:val="48"/>
        </w:numPr>
        <w:spacing w:before="60" w:after="120"/>
        <w:rPr>
          <w:rFonts w:cs="Calibri Light"/>
        </w:rPr>
      </w:pPr>
      <w:r w:rsidRPr="00AB5E88">
        <w:rPr>
          <w:bCs/>
        </w:rPr>
        <w:t>de beëindiging met toepa</w:t>
      </w:r>
      <w:r w:rsidR="008D6D4E" w:rsidRPr="00AB5E88">
        <w:rPr>
          <w:bCs/>
        </w:rPr>
        <w:t>s</w:t>
      </w:r>
      <w:r w:rsidRPr="00AB5E88">
        <w:rPr>
          <w:bCs/>
        </w:rPr>
        <w:t>sing van artikel 194/1 DLB</w:t>
      </w:r>
      <w:r w:rsidR="00706C37">
        <w:rPr>
          <w:bCs/>
        </w:rPr>
        <w:t>.</w:t>
      </w:r>
    </w:p>
    <w:p w14:paraId="5343C7DE" w14:textId="04C68F74" w:rsidR="00557233" w:rsidRPr="00557233" w:rsidRDefault="00557233" w:rsidP="000F476B">
      <w:pPr>
        <w:pStyle w:val="Kop4"/>
      </w:pPr>
      <w:r w:rsidRPr="00557233">
        <w:t>Artikel 1</w:t>
      </w:r>
      <w:r w:rsidR="00565777">
        <w:t>59</w:t>
      </w:r>
    </w:p>
    <w:p w14:paraId="37B5C3BA" w14:textId="379F1128" w:rsidR="00557233" w:rsidRPr="00557233" w:rsidRDefault="00557233" w:rsidP="00557233">
      <w:pPr>
        <w:rPr>
          <w:rFonts w:cs="Calibri Light"/>
        </w:rPr>
      </w:pPr>
      <w:r w:rsidRPr="00557233">
        <w:rPr>
          <w:rFonts w:cs="Calibri Light"/>
        </w:rPr>
        <w:t>In toepassing van artikel 15</w:t>
      </w:r>
      <w:r w:rsidR="00186665">
        <w:rPr>
          <w:rFonts w:cs="Calibri Light"/>
        </w:rPr>
        <w:t>8</w:t>
      </w:r>
      <w:r w:rsidRPr="00557233">
        <w:rPr>
          <w:rFonts w:cs="Calibri Light"/>
        </w:rPr>
        <w:t>, 1° wordt het statutaire personeelslid dat 63 jaar is geworden, overeenkomstig artikel 83 van de wet van 5 augustus 1978 houdende economische en budgettaire hervormingen, ambtshalve op rust gesteld op de eerste dag van de maand die volgt op de maand waarin het personeelslid, zonder dat het definitief ongeschikt is bevonden, komt tot een totaal van 365 kalenderdagen afwezigheid wegens ziekte.</w:t>
      </w:r>
    </w:p>
    <w:p w14:paraId="32C57D87" w14:textId="73AC7273" w:rsidR="00BD4EDC" w:rsidRPr="00287B07" w:rsidRDefault="00BD4EDC" w:rsidP="000F476B">
      <w:pPr>
        <w:pStyle w:val="Kop4"/>
      </w:pPr>
      <w:r w:rsidRPr="00287B07">
        <w:t>Artikel 16</w:t>
      </w:r>
      <w:r w:rsidR="00565777">
        <w:t>0</w:t>
      </w:r>
    </w:p>
    <w:p w14:paraId="7B3DFE11" w14:textId="77777777" w:rsidR="00A7690A" w:rsidRPr="00186324" w:rsidRDefault="00A7690A" w:rsidP="00A7690A">
      <w:r w:rsidRPr="00186324">
        <w:t>Bij de beëindiging van de aanstelling van het statutaire personeelslid wordt het personeelslid schriftelijk van het ontslag op de hoogte gebracht. Het personeelslid wordt vooraf gehoord.</w:t>
      </w:r>
    </w:p>
    <w:p w14:paraId="034A46A6" w14:textId="1448C019" w:rsidR="00AF5A2E" w:rsidRPr="00287B07" w:rsidRDefault="00A7690A" w:rsidP="00A7690A">
      <w:pPr>
        <w:rPr>
          <w:rFonts w:cs="Calibri Light"/>
        </w:rPr>
      </w:pPr>
      <w:r w:rsidRPr="00186324">
        <w:t>Het statutaire personeelslid wordt bij zijn ontslag geïnformeerd over alle verplichtingen van bestuur en personeelslid die voortvloeien uit de wet van 20 juli 1991 houdende sociale en diverse bepalingen.</w:t>
      </w:r>
    </w:p>
    <w:p w14:paraId="6A887681" w14:textId="1F4944EB" w:rsidR="00BD4EDC" w:rsidRPr="00287B07" w:rsidRDefault="00BD4EDC" w:rsidP="000F476B">
      <w:pPr>
        <w:pStyle w:val="Kop4"/>
      </w:pPr>
      <w:r w:rsidRPr="00287B07">
        <w:t>Artikel 16</w:t>
      </w:r>
      <w:r w:rsidR="00565777">
        <w:t>1</w:t>
      </w:r>
    </w:p>
    <w:p w14:paraId="4D29112E" w14:textId="77777777" w:rsidR="00B86F73" w:rsidRPr="00186324" w:rsidRDefault="00B86F73" w:rsidP="00B86F73">
      <w:pPr>
        <w:rPr>
          <w:rFonts w:cs="Calibri Light"/>
        </w:rPr>
      </w:pPr>
      <w:bookmarkStart w:id="243" w:name="_Hlk23123853"/>
      <w:bookmarkStart w:id="244" w:name="_Hlk142648184"/>
      <w:r w:rsidRPr="00186324">
        <w:rPr>
          <w:rFonts w:cs="Calibri Light"/>
        </w:rPr>
        <w:t>Als de aanstelling van het statutaire personeelslid wordt beëindigd door het bestuur, houdt de opzeggingstermijn op te lopen gedurende de volgende gevallen:</w:t>
      </w:r>
    </w:p>
    <w:p w14:paraId="3B84F657" w14:textId="77777777" w:rsidR="00B86F73" w:rsidRPr="00186324" w:rsidRDefault="00B86F73" w:rsidP="009060E4">
      <w:pPr>
        <w:numPr>
          <w:ilvl w:val="0"/>
          <w:numId w:val="77"/>
        </w:numPr>
        <w:rPr>
          <w:rFonts w:cs="Calibri Light"/>
        </w:rPr>
      </w:pPr>
      <w:r w:rsidRPr="00186324">
        <w:rPr>
          <w:rFonts w:cs="Calibri Light"/>
        </w:rPr>
        <w:t>bij opname van jaarlijkse vakantie, vermeld in artikel 52 BVR RPR;</w:t>
      </w:r>
    </w:p>
    <w:p w14:paraId="76EB3F45" w14:textId="77777777" w:rsidR="00B86F73" w:rsidRPr="00186324" w:rsidRDefault="00B86F73" w:rsidP="009060E4">
      <w:pPr>
        <w:numPr>
          <w:ilvl w:val="0"/>
          <w:numId w:val="77"/>
        </w:numPr>
        <w:rPr>
          <w:rFonts w:cs="Calibri Light"/>
        </w:rPr>
      </w:pPr>
      <w:r w:rsidRPr="00186324">
        <w:rPr>
          <w:rFonts w:cs="Calibri Light"/>
        </w:rPr>
        <w:t>bij opname van zwangerschaps- en bevallingsverlof, vermeld in artikel 56 BVR RPR;</w:t>
      </w:r>
    </w:p>
    <w:p w14:paraId="39E727D6" w14:textId="77777777" w:rsidR="00B86F73" w:rsidRPr="00186324" w:rsidRDefault="00B86F73" w:rsidP="009060E4">
      <w:pPr>
        <w:numPr>
          <w:ilvl w:val="0"/>
          <w:numId w:val="77"/>
        </w:numPr>
        <w:rPr>
          <w:rFonts w:cs="Calibri Light"/>
        </w:rPr>
      </w:pPr>
      <w:r w:rsidRPr="00186324">
        <w:rPr>
          <w:rFonts w:cs="Calibri Light"/>
        </w:rPr>
        <w:t>bij het niet kunnen uitoefenen van de functie wegens overmacht, vermeld in artikel 68, eerste lid BVR RPR;</w:t>
      </w:r>
    </w:p>
    <w:p w14:paraId="73F01AA0" w14:textId="77777777" w:rsidR="00B86F73" w:rsidRPr="00186324" w:rsidRDefault="00B86F73" w:rsidP="009060E4">
      <w:pPr>
        <w:numPr>
          <w:ilvl w:val="0"/>
          <w:numId w:val="77"/>
        </w:numPr>
        <w:rPr>
          <w:rFonts w:cs="Calibri Light"/>
        </w:rPr>
      </w:pPr>
      <w:r w:rsidRPr="00186324">
        <w:rPr>
          <w:rFonts w:cs="Calibri Light"/>
        </w:rPr>
        <w:t>bij opname van het omstandigheidsverlof als vermeld in artikel 67, §3, punt 2° BVR RPR;</w:t>
      </w:r>
    </w:p>
    <w:p w14:paraId="5D3A5CD1" w14:textId="77777777" w:rsidR="00B86F73" w:rsidRPr="00186324" w:rsidRDefault="00B86F73" w:rsidP="009060E4">
      <w:pPr>
        <w:numPr>
          <w:ilvl w:val="0"/>
          <w:numId w:val="77"/>
        </w:numPr>
        <w:rPr>
          <w:rFonts w:cs="Calibri Light"/>
        </w:rPr>
      </w:pPr>
      <w:r w:rsidRPr="00186324">
        <w:rPr>
          <w:rFonts w:cs="Calibri Light"/>
        </w:rPr>
        <w:t>bij de onbezoldigde afwezigheid om dwingende reden, vermeld in artikel 66/1 BVR RPR;</w:t>
      </w:r>
    </w:p>
    <w:p w14:paraId="23079EF6" w14:textId="77777777" w:rsidR="00B86F73" w:rsidRPr="00186324" w:rsidRDefault="00B86F73" w:rsidP="009060E4">
      <w:pPr>
        <w:numPr>
          <w:ilvl w:val="0"/>
          <w:numId w:val="77"/>
        </w:numPr>
        <w:rPr>
          <w:rFonts w:cs="Calibri Light"/>
        </w:rPr>
      </w:pPr>
      <w:r w:rsidRPr="00186324">
        <w:rPr>
          <w:rFonts w:cs="Calibri Light"/>
        </w:rPr>
        <w:t>bij opname van adoptieverlof, vermeld in artikel 59 BVR RPR;</w:t>
      </w:r>
    </w:p>
    <w:p w14:paraId="7669FF75" w14:textId="77777777" w:rsidR="00B86F73" w:rsidRPr="00186324" w:rsidRDefault="00B86F73" w:rsidP="009060E4">
      <w:pPr>
        <w:numPr>
          <w:ilvl w:val="0"/>
          <w:numId w:val="77"/>
        </w:numPr>
        <w:rPr>
          <w:rFonts w:cs="Calibri Light"/>
        </w:rPr>
      </w:pPr>
      <w:r w:rsidRPr="00186324">
        <w:rPr>
          <w:rFonts w:cs="Calibri Light"/>
        </w:rPr>
        <w:t>bij opname van verlof wegens arbeidsongeschiktheid, vermeld in artikel 62, §1, eerste lid BVR RPR.</w:t>
      </w:r>
    </w:p>
    <w:bookmarkEnd w:id="243"/>
    <w:bookmarkEnd w:id="244"/>
    <w:p w14:paraId="316492C0" w14:textId="7246882A" w:rsidR="00C022BE" w:rsidRPr="00287B07" w:rsidRDefault="00C022BE" w:rsidP="00C022BE">
      <w:pPr>
        <w:pStyle w:val="Kop4"/>
      </w:pPr>
      <w:r w:rsidRPr="00287B07">
        <w:t xml:space="preserve">Artikel </w:t>
      </w:r>
      <w:r>
        <w:t>162</w:t>
      </w:r>
    </w:p>
    <w:p w14:paraId="66204C5F" w14:textId="77777777" w:rsidR="00C022BE" w:rsidRPr="00C022BE" w:rsidRDefault="00C022BE" w:rsidP="001B0CAF">
      <w:pPr>
        <w:pStyle w:val="Kop5"/>
      </w:pPr>
      <w:r w:rsidRPr="00C022BE">
        <w:t>Paragraaf 1</w:t>
      </w:r>
    </w:p>
    <w:p w14:paraId="1EB3D728" w14:textId="77777777" w:rsidR="005A55FC" w:rsidRPr="00186324" w:rsidRDefault="005A55FC" w:rsidP="005A55FC">
      <w:r w:rsidRPr="00186324">
        <w:t>De schriftelijke kennisgeving van de beëindiging van het statutaire dienstverband, vermeld in artikel 194/1 DLB, bevat de redenen die tot het ontslag van het statutaire personeelslid hebben geleid.</w:t>
      </w:r>
    </w:p>
    <w:p w14:paraId="7451EE0C" w14:textId="77777777" w:rsidR="005A55FC" w:rsidRPr="00186324" w:rsidRDefault="005A55FC" w:rsidP="005A55FC">
      <w:r w:rsidRPr="00186324">
        <w:t>De schriftelijke kennisgeving, vermeld in het eerste lid, bevat de elementen die het statutaire personeelslid in staat stellen om de concrete redenen voor zijn ontslag te kennen.</w:t>
      </w:r>
    </w:p>
    <w:p w14:paraId="3A4622CF" w14:textId="06263E5F" w:rsidR="00C022BE" w:rsidRPr="00B86F73" w:rsidRDefault="005A55FC" w:rsidP="005A55FC">
      <w:pPr>
        <w:rPr>
          <w:rFonts w:cs="Calibri Light"/>
        </w:rPr>
      </w:pPr>
      <w:r w:rsidRPr="00186324">
        <w:t>Als het bestuur de redenen, vermeld in het eerste lid, niet meedeelt, is het bestuur het statutaire personeelslid een vergoeding van twee weken salaris verschuldigd, behalve bij ontslag om dringende reden.</w:t>
      </w:r>
    </w:p>
    <w:p w14:paraId="2FB22795" w14:textId="77777777" w:rsidR="00C022BE" w:rsidRPr="00C022BE" w:rsidRDefault="00C022BE" w:rsidP="001B0CAF">
      <w:pPr>
        <w:pStyle w:val="Kop5"/>
      </w:pPr>
      <w:r w:rsidRPr="00C022BE">
        <w:lastRenderedPageBreak/>
        <w:t>Paragraaf 2</w:t>
      </w:r>
    </w:p>
    <w:p w14:paraId="1EE1EED4" w14:textId="77777777" w:rsidR="004A29A7" w:rsidRPr="00186324" w:rsidRDefault="004A29A7" w:rsidP="004A29A7">
      <w:r w:rsidRPr="00186324">
        <w:t>Als de rechtbanken, vermeld in artikel 194/2 DLB, oordelen dat er sprake is van een kennelijk onredelijk ontslag als vermeld in artikel 194/1, tweede lid DLB, is het bestuur het statutaire personeelslid een schadevergoeding verschuldigd.</w:t>
      </w:r>
    </w:p>
    <w:p w14:paraId="5C93F250" w14:textId="77777777" w:rsidR="004A29A7" w:rsidRPr="00186324" w:rsidRDefault="004A29A7" w:rsidP="004A29A7">
      <w:r w:rsidRPr="00186324">
        <w:t>Deze schadevergoeding bedraagt minimaal drie en maximaal zeventien weken salaris en is niet cumuleerbaar met andere vergoedingen die het statutair personeelslid krijgt in het kader van een bijzondere beschermingsprocedure tegen ontslag, vermeld in §3.</w:t>
      </w:r>
    </w:p>
    <w:p w14:paraId="53A3E0E3" w14:textId="77777777" w:rsidR="00C022BE" w:rsidRPr="00186324" w:rsidRDefault="00C022BE" w:rsidP="001B0CAF">
      <w:pPr>
        <w:pStyle w:val="Kop5"/>
      </w:pPr>
      <w:r w:rsidRPr="00186324">
        <w:t>Paragraaf 3</w:t>
      </w:r>
    </w:p>
    <w:p w14:paraId="50F73636" w14:textId="7EA2CA2C" w:rsidR="00C022BE" w:rsidRPr="00186324" w:rsidRDefault="007E79B8" w:rsidP="00C022BE">
      <w:pPr>
        <w:rPr>
          <w:rFonts w:cs="Calibri Light"/>
        </w:rPr>
      </w:pPr>
      <w:r w:rsidRPr="00186324">
        <w:t>Bij de beëindiging van de hoedanigheid van het statutaire personeelslid met toepassing van artikel 194/1 DLB geniet dat statutaire personeelslid dezelfde bijzondere beschermingsprocedures tegen ontslag als wanneer het een contractueel personeelslid zou zijn.</w:t>
      </w:r>
    </w:p>
    <w:p w14:paraId="36E795FA" w14:textId="77777777" w:rsidR="00C022BE" w:rsidRPr="00186324" w:rsidRDefault="00C022BE" w:rsidP="001B0CAF">
      <w:pPr>
        <w:pStyle w:val="Kop5"/>
      </w:pPr>
      <w:r w:rsidRPr="00186324">
        <w:t>Paragraaf 4</w:t>
      </w:r>
    </w:p>
    <w:p w14:paraId="6D7161EC" w14:textId="78ED32E2" w:rsidR="00C022BE" w:rsidRPr="00186324" w:rsidRDefault="005832C5" w:rsidP="005832C5">
      <w:r w:rsidRPr="00186324">
        <w:t>Met behoud van de toepassing van artikel 39ter van de wet van 3 juli 1978 betreffende de arbeidsovereenkomsten, is op statutaire personeelsleden van wie het statutaire dienstverband beëindigd wordt met toepassing van artikel 194/1 DLB, de regeling over outplacement, vermeld in hoofdstuk V, afdeling 1, van de wet van 5 september 2001 tot de verbetering van de werkgelegenheidsgraad van de werknemers, van overeenkomstige toepassing.</w:t>
      </w:r>
    </w:p>
    <w:p w14:paraId="0F14923E" w14:textId="77777777" w:rsidR="002F1709" w:rsidRPr="00287B07" w:rsidRDefault="002F1709" w:rsidP="00BD4EDC">
      <w:pPr>
        <w:pStyle w:val="StandaardUitvullen"/>
        <w:rPr>
          <w:rFonts w:ascii="Calibri Light" w:hAnsi="Calibri Light" w:cs="Calibri Light"/>
        </w:rPr>
      </w:pPr>
    </w:p>
    <w:p w14:paraId="2C76101A" w14:textId="23F3F455" w:rsidR="0029456C" w:rsidRPr="00287B07" w:rsidRDefault="0029456C" w:rsidP="0029456C">
      <w:pPr>
        <w:pStyle w:val="Kop2"/>
        <w:rPr>
          <w:rFonts w:cs="Calibri Light"/>
        </w:rPr>
      </w:pPr>
      <w:bookmarkStart w:id="245" w:name="_Toc16028927"/>
      <w:bookmarkStart w:id="246" w:name="_Toc98348649"/>
      <w:bookmarkStart w:id="247" w:name="_Toc225948347"/>
      <w:r w:rsidRPr="00287B07">
        <w:rPr>
          <w:rFonts w:cs="Calibri Light"/>
        </w:rPr>
        <w:t xml:space="preserve">Hoofdstuk </w:t>
      </w:r>
      <w:r w:rsidR="002F1709">
        <w:rPr>
          <w:rFonts w:cs="Calibri Light"/>
        </w:rPr>
        <w:t>III</w:t>
      </w:r>
      <w:r w:rsidRPr="00287B07">
        <w:rPr>
          <w:rFonts w:cs="Calibri Light"/>
        </w:rPr>
        <w:t>. de uitdiensttreding van het contractuele personeelslid</w:t>
      </w:r>
      <w:bookmarkEnd w:id="245"/>
      <w:bookmarkEnd w:id="246"/>
      <w:bookmarkEnd w:id="247"/>
    </w:p>
    <w:p w14:paraId="485473DC" w14:textId="43B0E4E3" w:rsidR="0029456C" w:rsidRPr="00287B07" w:rsidRDefault="0029456C" w:rsidP="000F476B">
      <w:pPr>
        <w:pStyle w:val="Kop4"/>
      </w:pPr>
      <w:r w:rsidRPr="00287B07">
        <w:t xml:space="preserve">Artikel </w:t>
      </w:r>
      <w:r w:rsidR="004C0AB3">
        <w:t>163</w:t>
      </w:r>
    </w:p>
    <w:p w14:paraId="4CA0111C" w14:textId="330A16D2" w:rsidR="004C0AB3" w:rsidRPr="00287B07" w:rsidRDefault="00B8278B" w:rsidP="00DB07A4">
      <w:pPr>
        <w:rPr>
          <w:rFonts w:cs="Calibri Light"/>
          <w:lang w:eastAsia="en-US"/>
        </w:rPr>
      </w:pPr>
      <w:r w:rsidRPr="00186324">
        <w:rPr>
          <w:lang w:eastAsia="en-US"/>
        </w:rPr>
        <w:t>Het ontslag van het contractuele personeelslid gebeurt overeenkomstig de wet van 3 juli 1978 betreffende de arbeidsovereenkomsten.</w:t>
      </w:r>
    </w:p>
    <w:p w14:paraId="0DB87C0D" w14:textId="03ED2987" w:rsidR="00760299" w:rsidRPr="00287B07" w:rsidRDefault="00760299" w:rsidP="00760299">
      <w:pPr>
        <w:pStyle w:val="Kop1"/>
        <w:rPr>
          <w:rFonts w:cs="Calibri Light"/>
        </w:rPr>
      </w:pPr>
      <w:bookmarkStart w:id="248" w:name="_Toc16028928"/>
      <w:bookmarkStart w:id="249" w:name="_Toc98348650"/>
      <w:bookmarkStart w:id="250" w:name="_Toc225948348"/>
      <w:bookmarkStart w:id="251" w:name="_Toc229818045"/>
      <w:bookmarkStart w:id="252" w:name="_Toc419992640"/>
      <w:r w:rsidRPr="00287B07">
        <w:rPr>
          <w:rFonts w:cs="Calibri Light"/>
        </w:rPr>
        <w:lastRenderedPageBreak/>
        <w:t xml:space="preserve">TITEL 6. </w:t>
      </w:r>
      <w:bookmarkEnd w:id="248"/>
      <w:bookmarkEnd w:id="249"/>
      <w:r>
        <w:rPr>
          <w:rFonts w:cs="Calibri Light"/>
        </w:rPr>
        <w:t>Overdracht en terbeschikkingstelling van het personeel</w:t>
      </w:r>
      <w:bookmarkEnd w:id="250"/>
    </w:p>
    <w:p w14:paraId="797BAB87" w14:textId="209A5FB3" w:rsidR="00760299" w:rsidRPr="00287B07" w:rsidRDefault="00760299" w:rsidP="00760299">
      <w:pPr>
        <w:pStyle w:val="Kop2"/>
        <w:rPr>
          <w:rFonts w:cs="Calibri Light"/>
        </w:rPr>
      </w:pPr>
      <w:bookmarkStart w:id="253" w:name="_Toc16028929"/>
      <w:bookmarkStart w:id="254" w:name="_Toc98348651"/>
      <w:bookmarkStart w:id="255" w:name="_Toc225948349"/>
      <w:r w:rsidRPr="00287B07">
        <w:rPr>
          <w:rFonts w:cs="Calibri Light"/>
        </w:rPr>
        <w:t xml:space="preserve">Hoofdstuk </w:t>
      </w:r>
      <w:r w:rsidR="002F1709">
        <w:rPr>
          <w:rFonts w:cs="Calibri Light"/>
        </w:rPr>
        <w:t>I</w:t>
      </w:r>
      <w:r w:rsidRPr="00287B07">
        <w:rPr>
          <w:rFonts w:cs="Calibri Light"/>
        </w:rPr>
        <w:t xml:space="preserve">. </w:t>
      </w:r>
      <w:bookmarkEnd w:id="251"/>
      <w:bookmarkEnd w:id="252"/>
      <w:r>
        <w:rPr>
          <w:rFonts w:cs="Calibri Light"/>
        </w:rPr>
        <w:t>D</w:t>
      </w:r>
      <w:r w:rsidRPr="00287B07">
        <w:rPr>
          <w:rFonts w:cs="Calibri Light"/>
        </w:rPr>
        <w:t>e overdracht van personeel</w:t>
      </w:r>
      <w:bookmarkEnd w:id="253"/>
      <w:bookmarkEnd w:id="254"/>
      <w:bookmarkEnd w:id="255"/>
    </w:p>
    <w:p w14:paraId="18704BB6" w14:textId="1BAE413A" w:rsidR="00760299" w:rsidRPr="00287B07" w:rsidRDefault="00760299" w:rsidP="000F476B">
      <w:pPr>
        <w:pStyle w:val="Kop4"/>
      </w:pPr>
      <w:r w:rsidRPr="00287B07">
        <w:t xml:space="preserve">Artikel </w:t>
      </w:r>
      <w:r w:rsidR="004C0AB3">
        <w:t>164</w:t>
      </w:r>
    </w:p>
    <w:p w14:paraId="27154DB9" w14:textId="77777777" w:rsidR="00760299" w:rsidRPr="00287B07" w:rsidRDefault="00760299" w:rsidP="001B0CAF">
      <w:pPr>
        <w:pStyle w:val="Kop5"/>
      </w:pPr>
      <w:r w:rsidRPr="00287B07">
        <w:t>Paragraaf 1</w:t>
      </w:r>
    </w:p>
    <w:p w14:paraId="5B3ED962" w14:textId="6573879C" w:rsidR="00760299" w:rsidRPr="00287B07" w:rsidRDefault="00CB4E48" w:rsidP="00760299">
      <w:pPr>
        <w:ind w:left="720"/>
        <w:rPr>
          <w:rFonts w:cs="Calibri Light"/>
        </w:rPr>
      </w:pPr>
      <w:r w:rsidRPr="00186B28">
        <w:t>Met behoud van andersluidende wettelijke of decretale bepalingen en met uitzondering van de personeelsleden, vermeld in artikel 162, §1, en 183, §1, DLB kunnen een gemeente, het autonoom gemeentebedrijf van die gemeente, het openbaar centrum voor maatschappelijk welzijn dat de gemeente bedient, een publiekrechtelijke vereniging van dat openbaar centrum voor maatschappelijk welzijn en een intergemeentelijk samenwerkingsverband waarin een van de voormelde besturen deelneemt, aan elkaar personeel overdragen.</w:t>
      </w:r>
    </w:p>
    <w:p w14:paraId="15266FD4" w14:textId="77777777" w:rsidR="00760299" w:rsidRPr="00287B07" w:rsidRDefault="00760299" w:rsidP="001B0CAF">
      <w:pPr>
        <w:pStyle w:val="Kop5"/>
      </w:pPr>
      <w:r w:rsidRPr="00287B07">
        <w:t>Paragraaf 2</w:t>
      </w:r>
    </w:p>
    <w:p w14:paraId="7E9CC8B7" w14:textId="723CFD63" w:rsidR="00760299" w:rsidRPr="00287B07" w:rsidRDefault="00435F86" w:rsidP="00760299">
      <w:pPr>
        <w:ind w:left="720"/>
        <w:rPr>
          <w:rFonts w:cs="Calibri Light"/>
        </w:rPr>
      </w:pPr>
      <w:bookmarkStart w:id="256" w:name="_Hlk99661828"/>
      <w:r w:rsidRPr="00186B28">
        <w:t>Met behoud van andersluidende wettelijke of decretale bepalingen en met uitzondering van de personeelsleden, vermeld in artikel 162, §1, en 183, §1, DLB kunnen de overheden, vermeld in paragraaf 1, contractueel personeel overdragen aan een gemeentelijk extern verzelfstandigd agentschap in privaatrechtelijke vorm, een ziekenhuisvereniging, een vereniging of vennootschap voor sociale dienstverlening, een woonzorgvereniging of woonzorgvennootschap of aan een woonmaatschappij als vermeld in boek 4, deel 1, titel 3, van de Vlaamse Codex Wonen van 2021</w:t>
      </w:r>
      <w:r>
        <w:t>.</w:t>
      </w:r>
    </w:p>
    <w:bookmarkEnd w:id="256"/>
    <w:p w14:paraId="5FCD173B" w14:textId="77777777" w:rsidR="00760299" w:rsidRPr="00287B07" w:rsidRDefault="00760299" w:rsidP="001B0CAF">
      <w:pPr>
        <w:pStyle w:val="Kop5"/>
      </w:pPr>
      <w:r w:rsidRPr="00287B07">
        <w:t>Paragraaf 3</w:t>
      </w:r>
    </w:p>
    <w:p w14:paraId="32178257" w14:textId="77777777" w:rsidR="005D4AD8" w:rsidRPr="005D4AD8" w:rsidRDefault="005D4AD8" w:rsidP="005D4AD8">
      <w:pPr>
        <w:ind w:left="720"/>
      </w:pPr>
      <w:r w:rsidRPr="005D4AD8">
        <w:t xml:space="preserve">Beide besturen dienen akkoord te gaan met de overdracht. </w:t>
      </w:r>
    </w:p>
    <w:p w14:paraId="5A010AEC" w14:textId="4AF02397" w:rsidR="00760299" w:rsidRPr="005D4AD8" w:rsidRDefault="005D4AD8" w:rsidP="005D4AD8">
      <w:pPr>
        <w:ind w:left="720"/>
      </w:pPr>
      <w:r w:rsidRPr="005D4AD8">
        <w:t>Het uitvoerend orgaan van het bestuur licht het personeelslid in over de op handen zijnde beslissing en voorziet in de begeleiding naar de nieuwe betrekking.</w:t>
      </w:r>
    </w:p>
    <w:p w14:paraId="750CED6D" w14:textId="77777777" w:rsidR="00760299" w:rsidRPr="00287B07" w:rsidRDefault="00760299" w:rsidP="001B0CAF">
      <w:pPr>
        <w:pStyle w:val="Kop5"/>
      </w:pPr>
      <w:r w:rsidRPr="00287B07">
        <w:t>Paragraaf 4</w:t>
      </w:r>
    </w:p>
    <w:p w14:paraId="0BFD6BCE" w14:textId="0A972A65" w:rsidR="00760299" w:rsidRPr="007623A7" w:rsidRDefault="000A5325" w:rsidP="00760299">
      <w:pPr>
        <w:ind w:left="720"/>
        <w:rPr>
          <w:rFonts w:cs="Calibri Light"/>
        </w:rPr>
      </w:pPr>
      <w:r w:rsidRPr="007623A7">
        <w:t>De overdracht kan geen reden voor ontslag zijn.</w:t>
      </w:r>
    </w:p>
    <w:p w14:paraId="14787834" w14:textId="17D28319" w:rsidR="00DC5372" w:rsidRPr="007623A7" w:rsidRDefault="00DC5372" w:rsidP="001B0CAF">
      <w:pPr>
        <w:pStyle w:val="Kop5"/>
      </w:pPr>
      <w:r w:rsidRPr="007623A7">
        <w:t xml:space="preserve">Paragraaf </w:t>
      </w:r>
      <w:r w:rsidR="00887B1F" w:rsidRPr="007623A7">
        <w:t>5</w:t>
      </w:r>
    </w:p>
    <w:p w14:paraId="6CA82640" w14:textId="57700432" w:rsidR="00DC5372" w:rsidRPr="007623A7" w:rsidRDefault="006F5F4D" w:rsidP="00DC5372">
      <w:pPr>
        <w:ind w:left="720"/>
        <w:rPr>
          <w:rFonts w:cs="Calibri Light"/>
        </w:rPr>
      </w:pPr>
      <w:r w:rsidRPr="007623A7">
        <w:t>De personeelsleden behouden na de overdracht de aard van het dienstverband, hun graad, hun anciënniteit, hun prestatieregeling, hun salarisschaal en hun rechten en verplichtingen zoals vastgesteld in hun arbeidscontract of bestaande arbeidsbetrekking</w:t>
      </w:r>
      <w:r w:rsidR="00DC5372" w:rsidRPr="007623A7">
        <w:rPr>
          <w:rFonts w:cs="Calibri Light"/>
        </w:rPr>
        <w:t>.</w:t>
      </w:r>
    </w:p>
    <w:p w14:paraId="616F0324" w14:textId="3F96E723" w:rsidR="00887B1F" w:rsidRPr="007623A7" w:rsidRDefault="00887B1F" w:rsidP="001B0CAF">
      <w:pPr>
        <w:pStyle w:val="Kop5"/>
      </w:pPr>
      <w:r w:rsidRPr="007623A7">
        <w:t>Paragraaf 6</w:t>
      </w:r>
    </w:p>
    <w:p w14:paraId="7AD868DF" w14:textId="77777777" w:rsidR="00887B1F" w:rsidRPr="00455A35" w:rsidRDefault="00887B1F" w:rsidP="00887B1F">
      <w:pPr>
        <w:ind w:left="720"/>
        <w:rPr>
          <w:bCs/>
          <w:iCs/>
        </w:rPr>
      </w:pPr>
      <w:r w:rsidRPr="007623A7">
        <w:rPr>
          <w:bCs/>
          <w:iCs/>
        </w:rPr>
        <w:t>Het behoud van rechten wordt gegarandeerd in de beheers- of samenwerkingsovereenkomst.</w:t>
      </w:r>
    </w:p>
    <w:p w14:paraId="6C31022A" w14:textId="77777777" w:rsidR="00887B1F" w:rsidRDefault="00887B1F" w:rsidP="00DC5372">
      <w:pPr>
        <w:ind w:left="720"/>
        <w:rPr>
          <w:rFonts w:cs="Calibri Light"/>
        </w:rPr>
      </w:pPr>
    </w:p>
    <w:p w14:paraId="7AE5A4B2" w14:textId="77777777" w:rsidR="009C0EE9" w:rsidRDefault="009C0EE9">
      <w:pPr>
        <w:rPr>
          <w:rFonts w:cs="Calibri Light"/>
          <w:b/>
          <w:bCs/>
          <w:smallCaps/>
          <w:color w:val="FFFFFF"/>
          <w:sz w:val="28"/>
          <w:szCs w:val="28"/>
        </w:rPr>
      </w:pPr>
      <w:bookmarkStart w:id="257" w:name="_Toc16028930"/>
      <w:bookmarkStart w:id="258" w:name="_Toc98348652"/>
      <w:r>
        <w:rPr>
          <w:rFonts w:cs="Calibri Light"/>
        </w:rPr>
        <w:br w:type="page"/>
      </w:r>
    </w:p>
    <w:p w14:paraId="7BB5D732" w14:textId="39011DEB" w:rsidR="00444FE1" w:rsidRPr="00287B07" w:rsidRDefault="00444FE1" w:rsidP="00444FE1">
      <w:pPr>
        <w:pStyle w:val="Kop2"/>
        <w:rPr>
          <w:rFonts w:cs="Calibri Light"/>
        </w:rPr>
      </w:pPr>
      <w:bookmarkStart w:id="259" w:name="_Toc225948350"/>
      <w:r w:rsidRPr="00287B07">
        <w:rPr>
          <w:rFonts w:cs="Calibri Light"/>
        </w:rPr>
        <w:lastRenderedPageBreak/>
        <w:t xml:space="preserve">Hoofdstuk </w:t>
      </w:r>
      <w:r>
        <w:rPr>
          <w:rFonts w:cs="Calibri Light"/>
        </w:rPr>
        <w:t>II</w:t>
      </w:r>
      <w:r w:rsidRPr="00287B07">
        <w:rPr>
          <w:rFonts w:cs="Calibri Light"/>
        </w:rPr>
        <w:t xml:space="preserve">. </w:t>
      </w:r>
      <w:r>
        <w:rPr>
          <w:rFonts w:cs="Calibri Light"/>
        </w:rPr>
        <w:t>D</w:t>
      </w:r>
      <w:r w:rsidRPr="00287B07">
        <w:rPr>
          <w:rFonts w:cs="Calibri Light"/>
        </w:rPr>
        <w:t>e terbeschikkingstelling van personeel</w:t>
      </w:r>
      <w:bookmarkEnd w:id="257"/>
      <w:bookmarkEnd w:id="258"/>
      <w:bookmarkEnd w:id="259"/>
    </w:p>
    <w:p w14:paraId="0A0DA116" w14:textId="3BFDE131" w:rsidR="00444FE1" w:rsidRPr="00287B07" w:rsidRDefault="00444FE1" w:rsidP="000F476B">
      <w:pPr>
        <w:pStyle w:val="Kop4"/>
        <w:rPr>
          <w:i/>
          <w:lang w:val="fr-FR"/>
        </w:rPr>
      </w:pPr>
      <w:r w:rsidRPr="00287B07">
        <w:rPr>
          <w:lang w:val="fr-FR"/>
        </w:rPr>
        <w:t xml:space="preserve">Artikel </w:t>
      </w:r>
      <w:r w:rsidR="00727BC5">
        <w:rPr>
          <w:lang w:val="fr-FR"/>
        </w:rPr>
        <w:t>165</w:t>
      </w:r>
    </w:p>
    <w:p w14:paraId="47E98FA6" w14:textId="77777777" w:rsidR="00444FE1" w:rsidRPr="00287B07" w:rsidRDefault="00444FE1" w:rsidP="001B0CAF">
      <w:pPr>
        <w:pStyle w:val="Kop5"/>
        <w:rPr>
          <w:lang w:val="fr-FR"/>
        </w:rPr>
      </w:pPr>
      <w:r w:rsidRPr="00287B07">
        <w:rPr>
          <w:lang w:val="fr-FR"/>
        </w:rPr>
        <w:t>Paragraaf 1</w:t>
      </w:r>
    </w:p>
    <w:p w14:paraId="6638B828" w14:textId="77777777" w:rsidR="00444FE1" w:rsidRPr="004E6DB7" w:rsidRDefault="00444FE1" w:rsidP="00444FE1">
      <w:pPr>
        <w:ind w:left="720"/>
        <w:rPr>
          <w:rFonts w:cs="Calibri Light"/>
        </w:rPr>
      </w:pPr>
      <w:r w:rsidRPr="004E6DB7">
        <w:rPr>
          <w:rFonts w:cs="Calibri Light"/>
        </w:rPr>
        <w:t>Statutaire personeelsleden kunnen ter beschikking gesteld worden aan:</w:t>
      </w:r>
    </w:p>
    <w:p w14:paraId="6EA67F3C" w14:textId="77777777" w:rsidR="004E6DB7" w:rsidRPr="004E6DB7" w:rsidRDefault="00444FE1" w:rsidP="009060E4">
      <w:pPr>
        <w:numPr>
          <w:ilvl w:val="0"/>
          <w:numId w:val="78"/>
        </w:numPr>
        <w:rPr>
          <w:rFonts w:cs="Calibri Light"/>
        </w:rPr>
      </w:pPr>
      <w:r w:rsidRPr="004E6DB7">
        <w:rPr>
          <w:rFonts w:cs="Calibri Light"/>
        </w:rPr>
        <w:t>een extern verzelfstandigd agentschap als vermeld in artikel 225 DLB;</w:t>
      </w:r>
    </w:p>
    <w:p w14:paraId="1FF9BF7F" w14:textId="77777777" w:rsidR="004E6DB7" w:rsidRPr="004E6DB7" w:rsidRDefault="00A22BD5" w:rsidP="009060E4">
      <w:pPr>
        <w:numPr>
          <w:ilvl w:val="0"/>
          <w:numId w:val="78"/>
        </w:numPr>
        <w:rPr>
          <w:rFonts w:cs="Calibri Light"/>
        </w:rPr>
      </w:pPr>
      <w:r w:rsidRPr="004E6DB7">
        <w:rPr>
          <w:rFonts w:cs="Calibri Light"/>
        </w:rPr>
        <w:t>e</w:t>
      </w:r>
      <w:r w:rsidR="00444FE1" w:rsidRPr="004E6DB7">
        <w:rPr>
          <w:rFonts w:cs="Calibri Light"/>
        </w:rPr>
        <w:t>en vereniging of een vennootschap als vermeld in artikel 475, 496, 501, 508 en 513 DLB;</w:t>
      </w:r>
    </w:p>
    <w:p w14:paraId="1E2AEF42" w14:textId="77777777" w:rsidR="004E6DB7" w:rsidRPr="004E6DB7" w:rsidRDefault="00A22BD5" w:rsidP="009060E4">
      <w:pPr>
        <w:numPr>
          <w:ilvl w:val="0"/>
          <w:numId w:val="78"/>
        </w:numPr>
        <w:rPr>
          <w:rFonts w:cs="Calibri Light"/>
        </w:rPr>
      </w:pPr>
      <w:r w:rsidRPr="004E6DB7">
        <w:rPr>
          <w:rFonts w:cs="Calibri Light"/>
        </w:rPr>
        <w:t>e</w:t>
      </w:r>
      <w:r w:rsidR="00444FE1" w:rsidRPr="004E6DB7">
        <w:rPr>
          <w:rFonts w:cs="Calibri Light"/>
        </w:rPr>
        <w:t>en samenwerkingsverband als vermeld in deel 3, titel 3, DLB;</w:t>
      </w:r>
    </w:p>
    <w:p w14:paraId="4B68D049" w14:textId="77777777" w:rsidR="004E6DB7" w:rsidRPr="004E6DB7" w:rsidRDefault="00444FE1" w:rsidP="009060E4">
      <w:pPr>
        <w:numPr>
          <w:ilvl w:val="0"/>
          <w:numId w:val="78"/>
        </w:numPr>
        <w:rPr>
          <w:rFonts w:cs="Calibri Light"/>
        </w:rPr>
      </w:pPr>
      <w:r w:rsidRPr="004E6DB7">
        <w:rPr>
          <w:rFonts w:cs="Calibri Light"/>
        </w:rPr>
        <w:t>een vereniging als vermeld in artikel 386 DLB;</w:t>
      </w:r>
    </w:p>
    <w:p w14:paraId="767A5555" w14:textId="77777777" w:rsidR="004E6DB7" w:rsidRPr="004E6DB7" w:rsidRDefault="00444FE1" w:rsidP="009060E4">
      <w:pPr>
        <w:numPr>
          <w:ilvl w:val="0"/>
          <w:numId w:val="78"/>
        </w:numPr>
        <w:rPr>
          <w:rFonts w:cs="Calibri Light"/>
        </w:rPr>
      </w:pPr>
      <w:r w:rsidRPr="004E6DB7">
        <w:rPr>
          <w:rFonts w:cs="Calibri Light"/>
        </w:rPr>
        <w:t>een andere overheid dan die vermeld in punt 1° tot en met punt 4° ;</w:t>
      </w:r>
    </w:p>
    <w:p w14:paraId="71BE2BE6" w14:textId="7497969F" w:rsidR="00A22BD5" w:rsidRPr="004E6DB7" w:rsidRDefault="00444FE1" w:rsidP="009060E4">
      <w:pPr>
        <w:numPr>
          <w:ilvl w:val="0"/>
          <w:numId w:val="78"/>
        </w:numPr>
        <w:rPr>
          <w:rFonts w:cs="Calibri Light"/>
        </w:rPr>
      </w:pPr>
      <w:r w:rsidRPr="004E6DB7">
        <w:rPr>
          <w:rFonts w:cs="Calibri Light"/>
        </w:rPr>
        <w:t>een vereniging zonder winstoogmerk als vermeld in de wet van 27 juni 1921 betreffende de verenigingen zonder winstoogmerk, de stichtingen en de Europese politieke partijen en stichtingen, waarin de gemeente al dan niet deelneemt en waarvan de activiteit verband houdt met een gemeentelijk belang</w:t>
      </w:r>
      <w:r w:rsidR="00A22BD5" w:rsidRPr="004E6DB7">
        <w:rPr>
          <w:rFonts w:cs="Calibri Light"/>
        </w:rPr>
        <w:t>;</w:t>
      </w:r>
    </w:p>
    <w:p w14:paraId="070BDFF7" w14:textId="6D9BC66B" w:rsidR="004E6DB7" w:rsidRPr="004E6DB7" w:rsidRDefault="004E6DB7" w:rsidP="009060E4">
      <w:pPr>
        <w:numPr>
          <w:ilvl w:val="0"/>
          <w:numId w:val="78"/>
        </w:numPr>
        <w:rPr>
          <w:rFonts w:cs="Calibri Light"/>
        </w:rPr>
      </w:pPr>
      <w:r w:rsidRPr="004E6DB7">
        <w:rPr>
          <w:rFonts w:cs="Calibri Light"/>
        </w:rPr>
        <w:t>de woonmaatschappij, vermeld in boek 4, deel 1, titel 3, van de Vlaamse Codex Wonen van 2021.</w:t>
      </w:r>
    </w:p>
    <w:p w14:paraId="3011EBEB" w14:textId="77777777" w:rsidR="00444FE1" w:rsidRPr="00287B07" w:rsidRDefault="00444FE1" w:rsidP="001B0CAF">
      <w:pPr>
        <w:pStyle w:val="Kop5"/>
      </w:pPr>
      <w:r w:rsidRPr="00287B07">
        <w:t>Paragraaf 2</w:t>
      </w:r>
    </w:p>
    <w:p w14:paraId="3A947561" w14:textId="77777777" w:rsidR="00444FE1" w:rsidRPr="00287B07" w:rsidRDefault="00444FE1" w:rsidP="00444FE1">
      <w:pPr>
        <w:ind w:left="720"/>
        <w:rPr>
          <w:rFonts w:cs="Calibri Light"/>
        </w:rPr>
      </w:pPr>
      <w:r w:rsidRPr="00287B07">
        <w:rPr>
          <w:rFonts w:cs="Calibri Light"/>
        </w:rPr>
        <w:t>De terbeschikkingstelling is tijdelijk en wordt vastgelegd in een overeenkomst tussen het bestuur en de rechtspersoon waaraan het personeel ter beschikking wordt gesteld.</w:t>
      </w:r>
    </w:p>
    <w:p w14:paraId="6C67F05D" w14:textId="77777777" w:rsidR="00444FE1" w:rsidRPr="00287B07" w:rsidRDefault="00444FE1" w:rsidP="001B0CAF">
      <w:pPr>
        <w:pStyle w:val="Kop5"/>
      </w:pPr>
      <w:r w:rsidRPr="00287B07">
        <w:t>Paragraaf 3</w:t>
      </w:r>
    </w:p>
    <w:p w14:paraId="6A7D0FBA" w14:textId="77777777" w:rsidR="00444FE1" w:rsidRPr="00287B07" w:rsidRDefault="00444FE1" w:rsidP="00444FE1">
      <w:pPr>
        <w:ind w:left="720"/>
        <w:rPr>
          <w:rFonts w:cs="Calibri Light"/>
        </w:rPr>
      </w:pPr>
      <w:bookmarkStart w:id="260" w:name="_Hlk86478596"/>
      <w:r w:rsidRPr="00287B07">
        <w:rPr>
          <w:rFonts w:cs="Calibri Light"/>
        </w:rPr>
        <w:t>De terbeschikkingstelling van het personeelslid is enkel mogelijk na overleg met het betrokken personeelslid, en na akkoord indien het een contractueel personeelslid betreft.</w:t>
      </w:r>
    </w:p>
    <w:bookmarkEnd w:id="260"/>
    <w:p w14:paraId="5AD13ACB" w14:textId="77777777" w:rsidR="00444FE1" w:rsidRPr="00287B07" w:rsidRDefault="00444FE1" w:rsidP="001B0CAF">
      <w:pPr>
        <w:pStyle w:val="Kop5"/>
      </w:pPr>
      <w:r w:rsidRPr="00287B07">
        <w:t>Paragraaf 4</w:t>
      </w:r>
    </w:p>
    <w:p w14:paraId="27C970FD" w14:textId="77777777" w:rsidR="00444FE1" w:rsidRPr="00287B07" w:rsidRDefault="00444FE1" w:rsidP="00444FE1">
      <w:pPr>
        <w:ind w:left="720"/>
        <w:rPr>
          <w:rFonts w:cs="Calibri Light"/>
        </w:rPr>
      </w:pPr>
      <w:r w:rsidRPr="00287B07">
        <w:rPr>
          <w:rFonts w:cs="Calibri Light"/>
        </w:rPr>
        <w:t xml:space="preserve">Het uitvoerend orgaan van het bestuur licht het personeelslid in over de op handen zijnde beslissing en voorziet in de begeleiding naar de nieuwe betrekking. </w:t>
      </w:r>
    </w:p>
    <w:p w14:paraId="76005B52" w14:textId="77777777" w:rsidR="00444FE1" w:rsidRPr="00287B07" w:rsidRDefault="00444FE1" w:rsidP="001B0CAF">
      <w:pPr>
        <w:pStyle w:val="Kop5"/>
      </w:pPr>
      <w:r w:rsidRPr="00287B07">
        <w:t>Paragraaf 5</w:t>
      </w:r>
    </w:p>
    <w:p w14:paraId="06BC4896" w14:textId="77777777" w:rsidR="00444FE1" w:rsidRPr="00287B07" w:rsidRDefault="00444FE1" w:rsidP="00444FE1">
      <w:pPr>
        <w:ind w:left="720"/>
        <w:rPr>
          <w:rFonts w:cs="Calibri Light"/>
        </w:rPr>
      </w:pPr>
      <w:r w:rsidRPr="00287B07">
        <w:rPr>
          <w:rFonts w:cs="Calibri Light"/>
        </w:rPr>
        <w:t>De aanstellende overheid beslist over de individuele terbeschikkingstelling van het personeelslid en sluit de overeenkomst van terbeschikkingstelling af.</w:t>
      </w:r>
    </w:p>
    <w:p w14:paraId="00395646" w14:textId="77777777" w:rsidR="00444FE1" w:rsidRPr="00287B07" w:rsidRDefault="00444FE1" w:rsidP="001B0CAF">
      <w:pPr>
        <w:pStyle w:val="Kop5"/>
      </w:pPr>
      <w:r w:rsidRPr="00287B07">
        <w:t>Paragraaf 6</w:t>
      </w:r>
    </w:p>
    <w:p w14:paraId="32AF5C40" w14:textId="77777777" w:rsidR="00444FE1" w:rsidRPr="00287B07" w:rsidRDefault="00444FE1" w:rsidP="00444FE1">
      <w:pPr>
        <w:ind w:left="720"/>
        <w:rPr>
          <w:rFonts w:cs="Calibri Light"/>
        </w:rPr>
      </w:pPr>
      <w:r w:rsidRPr="00287B07">
        <w:rPr>
          <w:rFonts w:cs="Calibri Light"/>
        </w:rPr>
        <w:t xml:space="preserve">Overeenkomstig </w:t>
      </w:r>
      <w:r w:rsidRPr="00287B07">
        <w:rPr>
          <w:rFonts w:cs="Calibri Light"/>
          <w:color w:val="0070C0"/>
        </w:rPr>
        <w:t>artikel 144 bis Nieuwe Gemeentewet</w:t>
      </w:r>
      <w:r w:rsidRPr="00287B07">
        <w:rPr>
          <w:rFonts w:cs="Calibri Light"/>
        </w:rPr>
        <w:t>/</w:t>
      </w:r>
      <w:r w:rsidRPr="00287B07">
        <w:rPr>
          <w:rFonts w:cs="Calibri Light"/>
          <w:color w:val="00B050"/>
        </w:rPr>
        <w:t>artikel 61 OCMW-wet</w:t>
      </w:r>
      <w:r w:rsidRPr="00287B07">
        <w:rPr>
          <w:rFonts w:cs="Calibri Light"/>
        </w:rPr>
        <w:t xml:space="preserve"> kunnen contractuele personeelsleden ter beschikking gesteld worden.</w:t>
      </w:r>
    </w:p>
    <w:p w14:paraId="0C72CC29" w14:textId="77777777" w:rsidR="00444FE1" w:rsidRPr="00287B07" w:rsidRDefault="00444FE1" w:rsidP="00444FE1">
      <w:pPr>
        <w:ind w:left="720"/>
        <w:rPr>
          <w:rFonts w:cs="Calibri Light"/>
        </w:rPr>
      </w:pPr>
      <w:r w:rsidRPr="00287B07">
        <w:rPr>
          <w:rFonts w:cs="Calibri Light"/>
        </w:rPr>
        <w:t>Met behoud van andersluidende wettelijke of decretale bepalingen gelden de voorwaarden zoals beschreven in dit hoofdstuk.</w:t>
      </w:r>
    </w:p>
    <w:p w14:paraId="21D83FB2" w14:textId="0579AD1E" w:rsidR="00AD0BDB" w:rsidRPr="00287B07" w:rsidRDefault="00AD0BDB" w:rsidP="00AD0BDB">
      <w:pPr>
        <w:pStyle w:val="Kop1"/>
        <w:rPr>
          <w:rFonts w:cs="Calibri Light"/>
        </w:rPr>
      </w:pPr>
      <w:bookmarkStart w:id="261" w:name="_Toc16028931"/>
      <w:bookmarkStart w:id="262" w:name="_Toc98348653"/>
      <w:bookmarkStart w:id="263" w:name="_Toc225948351"/>
      <w:r w:rsidRPr="00287B07">
        <w:rPr>
          <w:rFonts w:cs="Calibri Light"/>
        </w:rPr>
        <w:lastRenderedPageBreak/>
        <w:t>TITEL 7. H</w:t>
      </w:r>
      <w:bookmarkEnd w:id="261"/>
      <w:bookmarkEnd w:id="262"/>
      <w:r>
        <w:rPr>
          <w:rFonts w:cs="Calibri Light"/>
        </w:rPr>
        <w:t>et salaris</w:t>
      </w:r>
      <w:bookmarkEnd w:id="263"/>
    </w:p>
    <w:p w14:paraId="001059FF" w14:textId="7167BA59" w:rsidR="00AD0BDB" w:rsidRPr="00287B07" w:rsidRDefault="00AD0BDB" w:rsidP="00AD0BDB">
      <w:pPr>
        <w:pStyle w:val="Kop2"/>
        <w:rPr>
          <w:rFonts w:cs="Calibri Light"/>
        </w:rPr>
      </w:pPr>
      <w:bookmarkStart w:id="264" w:name="_Toc16028932"/>
      <w:bookmarkStart w:id="265" w:name="_Toc98348654"/>
      <w:bookmarkStart w:id="266" w:name="_Toc225948352"/>
      <w:r w:rsidRPr="00287B07">
        <w:rPr>
          <w:rFonts w:cs="Calibri Light"/>
        </w:rPr>
        <w:t xml:space="preserve">Hoofdstuk </w:t>
      </w:r>
      <w:r w:rsidR="002C7B44">
        <w:rPr>
          <w:rFonts w:cs="Calibri Light"/>
        </w:rPr>
        <w:t>I</w:t>
      </w:r>
      <w:r w:rsidRPr="00287B07">
        <w:rPr>
          <w:rFonts w:cs="Calibri Light"/>
        </w:rPr>
        <w:t xml:space="preserve">. </w:t>
      </w:r>
      <w:r>
        <w:rPr>
          <w:rFonts w:cs="Calibri Light"/>
        </w:rPr>
        <w:t>A</w:t>
      </w:r>
      <w:r w:rsidRPr="00287B07">
        <w:rPr>
          <w:rFonts w:cs="Calibri Light"/>
        </w:rPr>
        <w:t>lgemene bepalingen</w:t>
      </w:r>
      <w:bookmarkEnd w:id="264"/>
      <w:bookmarkEnd w:id="265"/>
      <w:bookmarkEnd w:id="266"/>
    </w:p>
    <w:p w14:paraId="0E59464F" w14:textId="54F06384" w:rsidR="00AD0BDB" w:rsidRPr="00287B07" w:rsidRDefault="00AD0BDB" w:rsidP="000F476B">
      <w:pPr>
        <w:pStyle w:val="Kop4"/>
      </w:pPr>
      <w:r w:rsidRPr="00287B07">
        <w:t xml:space="preserve">Artikel </w:t>
      </w:r>
      <w:r w:rsidR="006D0EB8">
        <w:t>166</w:t>
      </w:r>
    </w:p>
    <w:p w14:paraId="11EB00CC" w14:textId="77777777" w:rsidR="00AD0BDB" w:rsidRPr="00287B07" w:rsidRDefault="00AD0BDB" w:rsidP="00AD0BDB">
      <w:pPr>
        <w:rPr>
          <w:rFonts w:cs="Calibri Light"/>
        </w:rPr>
      </w:pPr>
      <w:r w:rsidRPr="00287B07">
        <w:rPr>
          <w:rFonts w:cs="Calibri Light"/>
        </w:rPr>
        <w:t>Het jaarsalaris van het personeel is vastgelegd in salarisschalen, die bestaan uit:</w:t>
      </w:r>
    </w:p>
    <w:p w14:paraId="7F8A46CD" w14:textId="77777777" w:rsidR="00AD0BDB" w:rsidRPr="00287B07" w:rsidRDefault="00AD0BDB" w:rsidP="009060E4">
      <w:pPr>
        <w:numPr>
          <w:ilvl w:val="0"/>
          <w:numId w:val="49"/>
        </w:numPr>
        <w:spacing w:before="60" w:after="120"/>
        <w:rPr>
          <w:rFonts w:cs="Calibri Light"/>
        </w:rPr>
      </w:pPr>
      <w:r w:rsidRPr="00287B07">
        <w:rPr>
          <w:rFonts w:cs="Calibri Light"/>
        </w:rPr>
        <w:t>een minimumsalaris;</w:t>
      </w:r>
    </w:p>
    <w:p w14:paraId="76CB130F" w14:textId="77777777" w:rsidR="00AD0BDB" w:rsidRPr="00287B07" w:rsidRDefault="00AD0BDB" w:rsidP="009060E4">
      <w:pPr>
        <w:numPr>
          <w:ilvl w:val="0"/>
          <w:numId w:val="49"/>
        </w:numPr>
        <w:spacing w:before="60" w:after="120"/>
        <w:rPr>
          <w:rFonts w:cs="Calibri Light"/>
        </w:rPr>
      </w:pPr>
      <w:r w:rsidRPr="00287B07">
        <w:rPr>
          <w:rFonts w:cs="Calibri Light"/>
        </w:rPr>
        <w:t>de salaristrappen, die het resultaat zijn van de periodieke verhogingen;</w:t>
      </w:r>
    </w:p>
    <w:p w14:paraId="67A72680" w14:textId="77777777" w:rsidR="00AD0BDB" w:rsidRPr="00287B07" w:rsidRDefault="00AD0BDB" w:rsidP="009060E4">
      <w:pPr>
        <w:numPr>
          <w:ilvl w:val="0"/>
          <w:numId w:val="49"/>
        </w:numPr>
        <w:spacing w:before="60" w:after="120"/>
        <w:rPr>
          <w:rFonts w:cs="Calibri Light"/>
        </w:rPr>
      </w:pPr>
      <w:r w:rsidRPr="00287B07">
        <w:rPr>
          <w:rFonts w:cs="Calibri Light"/>
        </w:rPr>
        <w:t>een maximumsalaris.</w:t>
      </w:r>
    </w:p>
    <w:p w14:paraId="127CE6AD" w14:textId="4E4509E3" w:rsidR="00AD0BDB" w:rsidRPr="00287B07" w:rsidRDefault="00AD0BDB" w:rsidP="000F476B">
      <w:pPr>
        <w:pStyle w:val="Kop4"/>
      </w:pPr>
      <w:r w:rsidRPr="00287B07">
        <w:t xml:space="preserve">Artikel </w:t>
      </w:r>
      <w:r w:rsidR="006D0EB8">
        <w:t>167</w:t>
      </w:r>
    </w:p>
    <w:p w14:paraId="5CAA3D15" w14:textId="77777777" w:rsidR="00AD0BDB" w:rsidRPr="00287B07" w:rsidRDefault="00AD0BDB" w:rsidP="00AD0BDB">
      <w:pPr>
        <w:rPr>
          <w:rFonts w:cs="Calibri Light"/>
        </w:rPr>
      </w:pPr>
      <w:r w:rsidRPr="00287B07">
        <w:rPr>
          <w:rFonts w:cs="Calibri Light"/>
        </w:rPr>
        <w:t xml:space="preserve">Elke salarisschaal wordt aangeduid met één van de letters A, B, C, D, E, die overeenstemmen met de niveaus, vermeld in artikel 3 van deze rechtspositieregeling, gevolgd door een cijfer en eventueel een kleine letter a, b of c. </w:t>
      </w:r>
    </w:p>
    <w:p w14:paraId="09F63E5A" w14:textId="6FAB82F3" w:rsidR="00AD0BDB" w:rsidRPr="00287B07" w:rsidRDefault="00AD0BDB" w:rsidP="00AD0BDB">
      <w:pPr>
        <w:rPr>
          <w:rFonts w:cs="Calibri Light"/>
        </w:rPr>
      </w:pPr>
      <w:r w:rsidRPr="00287B07">
        <w:rPr>
          <w:rFonts w:cs="Calibri Light"/>
        </w:rPr>
        <w:t>Het eerste lid is niet van toepassing op de algemeen directeur en de financieel directeur.</w:t>
      </w:r>
    </w:p>
    <w:p w14:paraId="46C2AF81" w14:textId="020A7137" w:rsidR="00AD0BDB" w:rsidRPr="00287B07" w:rsidRDefault="00AD0BDB" w:rsidP="000F476B">
      <w:pPr>
        <w:pStyle w:val="Kop4"/>
      </w:pPr>
      <w:r w:rsidRPr="00287B07">
        <w:t xml:space="preserve">Artikel </w:t>
      </w:r>
      <w:r w:rsidR="006D0EB8">
        <w:t>168</w:t>
      </w:r>
      <w:r w:rsidRPr="00287B07">
        <w:t xml:space="preserve"> </w:t>
      </w:r>
    </w:p>
    <w:p w14:paraId="35D3B32B" w14:textId="77777777" w:rsidR="00AD0BDB" w:rsidRPr="00287B07" w:rsidRDefault="00AD0BDB" w:rsidP="00AD0BDB">
      <w:pPr>
        <w:rPr>
          <w:rFonts w:cs="Calibri Light"/>
        </w:rPr>
      </w:pPr>
      <w:r w:rsidRPr="00287B07">
        <w:rPr>
          <w:rFonts w:cs="Calibri Light"/>
        </w:rPr>
        <w:t>De uitgewerkte salarisschalen bevinden zich in bijlage.</w:t>
      </w:r>
    </w:p>
    <w:p w14:paraId="158D4128" w14:textId="77777777" w:rsidR="00AD0BDB" w:rsidRPr="00287B07" w:rsidRDefault="00AD0BDB" w:rsidP="00AD0BDB">
      <w:pPr>
        <w:rPr>
          <w:rFonts w:cs="Calibri Light"/>
        </w:rPr>
      </w:pPr>
      <w:r w:rsidRPr="00287B07">
        <w:rPr>
          <w:rFonts w:cs="Calibri Light"/>
        </w:rPr>
        <w:t>De salarisschaal van de algemeen directeur is de hoogste binnen het lokaal bestuur.</w:t>
      </w:r>
    </w:p>
    <w:p w14:paraId="16075061" w14:textId="4C35DD1B" w:rsidR="00E265E9" w:rsidRPr="00287B07" w:rsidRDefault="00E265E9" w:rsidP="000F476B">
      <w:pPr>
        <w:pStyle w:val="Kop4"/>
      </w:pPr>
      <w:r w:rsidRPr="00287B07">
        <w:t xml:space="preserve">Artikel </w:t>
      </w:r>
      <w:r w:rsidR="006D0EB8">
        <w:t>169</w:t>
      </w:r>
    </w:p>
    <w:p w14:paraId="31A34E37" w14:textId="77777777" w:rsidR="00E265E9" w:rsidRPr="00287B07" w:rsidRDefault="00E265E9" w:rsidP="00E265E9">
      <w:pPr>
        <w:rPr>
          <w:rFonts w:cs="Calibri Light"/>
        </w:rPr>
      </w:pPr>
      <w:r w:rsidRPr="00287B07">
        <w:rPr>
          <w:rFonts w:cs="Calibri Light"/>
        </w:rPr>
        <w:t>Het personeelslid ontvangt het salaris dat overeenstemt met zijn geldelijke anciënniteit. De geldelijke anciënniteit bestaat uit het aantal dienstjaren dat in aanmerking wordt genomen voor de berekening van het salaris.</w:t>
      </w:r>
    </w:p>
    <w:p w14:paraId="60FC5790" w14:textId="77777777" w:rsidR="00E265E9" w:rsidRPr="00287B07" w:rsidRDefault="00E265E9" w:rsidP="00E265E9">
      <w:pPr>
        <w:rPr>
          <w:rFonts w:cs="Calibri Light"/>
        </w:rPr>
      </w:pPr>
      <w:r w:rsidRPr="00287B07">
        <w:rPr>
          <w:rFonts w:cs="Calibri Light"/>
        </w:rPr>
        <w:t>Het personeelslid dat geen recht heeft op het meerekenen van vroegere diensten, ontvangt het beginsalaris van de eerste salarisschaal van de functionele loopbaan die verbonden is aan zijn graad.</w:t>
      </w:r>
    </w:p>
    <w:p w14:paraId="4BB8295F" w14:textId="77777777" w:rsidR="00E265E9" w:rsidRPr="00287B07" w:rsidRDefault="00E265E9" w:rsidP="00E265E9">
      <w:pPr>
        <w:rPr>
          <w:rFonts w:cs="Calibri Light"/>
        </w:rPr>
      </w:pPr>
      <w:r w:rsidRPr="00287B07">
        <w:rPr>
          <w:rFonts w:cs="Calibri Light"/>
        </w:rPr>
        <w:t>Het salaris van een deeltijds personeelslid wordt vastgesteld in verhouding tot zijn prestaties.</w:t>
      </w:r>
    </w:p>
    <w:p w14:paraId="7317F73A" w14:textId="77777777" w:rsidR="00E265E9" w:rsidRPr="00287B07" w:rsidRDefault="00E265E9" w:rsidP="00E265E9">
      <w:pPr>
        <w:rPr>
          <w:rFonts w:cs="Calibri Light"/>
        </w:rPr>
      </w:pPr>
      <w:r w:rsidRPr="00287B07">
        <w:rPr>
          <w:rFonts w:cs="Calibri Light"/>
        </w:rPr>
        <w:t>De algemeen directeur</w:t>
      </w:r>
      <w:r w:rsidRPr="00287B07">
        <w:rPr>
          <w:rFonts w:cs="Calibri Light"/>
          <w:b/>
          <w:i/>
        </w:rPr>
        <w:t xml:space="preserve"> </w:t>
      </w:r>
      <w:r w:rsidRPr="00287B07">
        <w:rPr>
          <w:rFonts w:cs="Calibri Light"/>
        </w:rPr>
        <w:t>stelt het individuele jaarsalaris van de personeelsleden vast.</w:t>
      </w:r>
    </w:p>
    <w:p w14:paraId="6A86286B" w14:textId="77777777" w:rsidR="00254CBF" w:rsidRDefault="00254CBF">
      <w:pPr>
        <w:rPr>
          <w:rFonts w:cs="Calibri Light"/>
          <w:b/>
          <w:bCs/>
          <w:smallCaps/>
          <w:color w:val="FFFFFF"/>
          <w:sz w:val="28"/>
          <w:szCs w:val="28"/>
        </w:rPr>
      </w:pPr>
      <w:bookmarkStart w:id="267" w:name="_Toc16028933"/>
      <w:bookmarkStart w:id="268" w:name="_Toc98348655"/>
      <w:r>
        <w:rPr>
          <w:rFonts w:cs="Calibri Light"/>
        </w:rPr>
        <w:br w:type="page"/>
      </w:r>
    </w:p>
    <w:p w14:paraId="51CDFE80" w14:textId="2829E6C0" w:rsidR="00D14B40" w:rsidRPr="00287B07" w:rsidRDefault="00D14B40" w:rsidP="00D14B40">
      <w:pPr>
        <w:pStyle w:val="Kop2"/>
        <w:spacing w:after="120"/>
        <w:rPr>
          <w:rFonts w:cs="Calibri Light"/>
        </w:rPr>
      </w:pPr>
      <w:bookmarkStart w:id="269" w:name="_Toc225948353"/>
      <w:r w:rsidRPr="00287B07">
        <w:rPr>
          <w:rFonts w:cs="Calibri Light"/>
        </w:rPr>
        <w:lastRenderedPageBreak/>
        <w:t xml:space="preserve">Hoofdstuk </w:t>
      </w:r>
      <w:r>
        <w:rPr>
          <w:rFonts w:cs="Calibri Light"/>
        </w:rPr>
        <w:t>II</w:t>
      </w:r>
      <w:r w:rsidRPr="00287B07">
        <w:rPr>
          <w:rFonts w:cs="Calibri Light"/>
        </w:rPr>
        <w:t xml:space="preserve">. </w:t>
      </w:r>
      <w:r>
        <w:rPr>
          <w:rFonts w:cs="Calibri Light"/>
        </w:rPr>
        <w:t>D</w:t>
      </w:r>
      <w:r w:rsidRPr="00287B07">
        <w:rPr>
          <w:rFonts w:cs="Calibri Light"/>
        </w:rPr>
        <w:t>e toekenning van periodieke salarisverhogingen door de opbouw van geldelijke anciënniteit</w:t>
      </w:r>
      <w:bookmarkEnd w:id="267"/>
      <w:bookmarkEnd w:id="268"/>
      <w:bookmarkEnd w:id="269"/>
    </w:p>
    <w:p w14:paraId="5DE0FEB2" w14:textId="5C60F56B" w:rsidR="00512091" w:rsidRPr="00287B07" w:rsidRDefault="00512091" w:rsidP="00512091">
      <w:pPr>
        <w:pStyle w:val="Kop3"/>
        <w:rPr>
          <w:rFonts w:cs="Calibri Light"/>
        </w:rPr>
      </w:pPr>
      <w:bookmarkStart w:id="270" w:name="_Toc225948354"/>
      <w:r w:rsidRPr="00287B07">
        <w:rPr>
          <w:rFonts w:cs="Calibri Light"/>
        </w:rPr>
        <w:t xml:space="preserve">Afdeling 1. </w:t>
      </w:r>
      <w:r>
        <w:rPr>
          <w:rFonts w:cs="Calibri Light"/>
        </w:rPr>
        <w:t>De valorisatie van vorige ervaring</w:t>
      </w:r>
      <w:bookmarkEnd w:id="270"/>
    </w:p>
    <w:p w14:paraId="1B97DE30" w14:textId="77777777" w:rsidR="00512091" w:rsidRPr="00287B07" w:rsidRDefault="00512091" w:rsidP="00512091">
      <w:pPr>
        <w:pStyle w:val="Kop4"/>
      </w:pPr>
      <w:r w:rsidRPr="00287B07">
        <w:t xml:space="preserve">Artikel </w:t>
      </w:r>
      <w:r>
        <w:t>170</w:t>
      </w:r>
    </w:p>
    <w:p w14:paraId="1A8AE5FC" w14:textId="77777777" w:rsidR="00512091" w:rsidRPr="00287B07" w:rsidRDefault="00512091" w:rsidP="001B0CAF">
      <w:pPr>
        <w:pStyle w:val="Kop5"/>
      </w:pPr>
      <w:r w:rsidRPr="00287B07">
        <w:t>Paragraaf 1</w:t>
      </w:r>
    </w:p>
    <w:p w14:paraId="5DA5B608" w14:textId="66966276" w:rsidR="00512091" w:rsidRPr="00287B07" w:rsidRDefault="00C061E8" w:rsidP="00512091">
      <w:pPr>
        <w:spacing w:before="60" w:after="120"/>
        <w:rPr>
          <w:rFonts w:cs="Calibri Light"/>
        </w:rPr>
      </w:pPr>
      <w:r w:rsidRPr="00186B28">
        <w:t>Beroepservaring bij een andere overheid, in de privésector of als zelfstandige, wordt volledig in aanmerking genomen voor de geldelijke anciënniteit, op voorwaarde dat die beroepservaring relevant is voor de uitoefening van de functie waarin het personeelslid aangesteld is.</w:t>
      </w:r>
    </w:p>
    <w:p w14:paraId="394547AB" w14:textId="77777777" w:rsidR="00512091" w:rsidRPr="00287B07" w:rsidRDefault="00512091" w:rsidP="001B0CAF">
      <w:pPr>
        <w:pStyle w:val="Kop5"/>
      </w:pPr>
      <w:r w:rsidRPr="00287B07">
        <w:t>Paragraaf 2</w:t>
      </w:r>
    </w:p>
    <w:p w14:paraId="2F115283" w14:textId="77777777" w:rsidR="00BC1A56" w:rsidRPr="00BC1A56" w:rsidRDefault="00BC1A56" w:rsidP="00BC1A56">
      <w:pPr>
        <w:rPr>
          <w:rFonts w:cs="Calibri Light"/>
        </w:rPr>
      </w:pPr>
      <w:r w:rsidRPr="00BC1A56">
        <w:rPr>
          <w:rFonts w:cs="Calibri Light"/>
        </w:rPr>
        <w:t>De relevantie van de beroepservaring wordt beoordeeld overeenkomstig artikel 113.</w:t>
      </w:r>
    </w:p>
    <w:p w14:paraId="31DB4124" w14:textId="4697408F" w:rsidR="00512091" w:rsidRDefault="00BC1A56" w:rsidP="00BC1A56">
      <w:pPr>
        <w:rPr>
          <w:rFonts w:cs="Calibri Light"/>
        </w:rPr>
      </w:pPr>
      <w:r w:rsidRPr="00BC1A56">
        <w:rPr>
          <w:rFonts w:cs="Calibri Light"/>
        </w:rPr>
        <w:t>De geldelijke anciënniteit die op die manier verkregen wordt, blijft behouden voor het verdere verloop van de loopbaan.</w:t>
      </w:r>
    </w:p>
    <w:p w14:paraId="37A39FE0" w14:textId="1DDDB538" w:rsidR="00E270FB" w:rsidRPr="00287B07" w:rsidRDefault="00E270FB" w:rsidP="00E270FB">
      <w:pPr>
        <w:pStyle w:val="Kop4"/>
      </w:pPr>
      <w:r w:rsidRPr="00287B07">
        <w:t xml:space="preserve">Artikel </w:t>
      </w:r>
      <w:r>
        <w:t>171</w:t>
      </w:r>
    </w:p>
    <w:p w14:paraId="00159886" w14:textId="77777777" w:rsidR="003D6A1E" w:rsidRPr="003D6A1E" w:rsidRDefault="003D6A1E" w:rsidP="003D6A1E">
      <w:pPr>
        <w:spacing w:before="60" w:after="120"/>
        <w:rPr>
          <w:rFonts w:cs="Calibri Light"/>
        </w:rPr>
      </w:pPr>
      <w:r w:rsidRPr="003D6A1E">
        <w:rPr>
          <w:rFonts w:cs="Calibri Light"/>
        </w:rPr>
        <w:t xml:space="preserve">De in aanmerking komende diensten worden voor de vaststelling van de geldelijke anciënniteit meegerekend voor honderd procent, ongeacht of ze voltijds dan wel deeltijds gepresteerd werden. </w:t>
      </w:r>
    </w:p>
    <w:p w14:paraId="47E1D288" w14:textId="0DCE67C2" w:rsidR="00E270FB" w:rsidRPr="00287B07" w:rsidRDefault="00E270FB" w:rsidP="00E270FB">
      <w:pPr>
        <w:pStyle w:val="Kop4"/>
      </w:pPr>
      <w:r w:rsidRPr="00287B07">
        <w:t xml:space="preserve">Artikel </w:t>
      </w:r>
      <w:r>
        <w:t>172</w:t>
      </w:r>
    </w:p>
    <w:p w14:paraId="3D568A31" w14:textId="439246CC" w:rsidR="00E270FB" w:rsidRPr="00287B07" w:rsidRDefault="0081038F" w:rsidP="00E270FB">
      <w:pPr>
        <w:spacing w:before="60" w:after="120"/>
        <w:rPr>
          <w:rFonts w:cs="Calibri Light"/>
        </w:rPr>
      </w:pPr>
      <w:r w:rsidRPr="00186B28">
        <w:t>De geldelijke anciënniteit, verworven in twee of meer gelijktijdig uitgeoefende functies, wordt voor dezelfde periode maximaal voor een volledige prestatie gevaloriseerd. Ze is bovendien in actieve deeltijdse functies niet onderling cumuleerbaar voor de toekenning van de periodieke verhogingen.</w:t>
      </w:r>
    </w:p>
    <w:p w14:paraId="686AF6A2" w14:textId="0948A8A4" w:rsidR="00E270FB" w:rsidRPr="00287B07" w:rsidRDefault="00E270FB" w:rsidP="00E270FB">
      <w:pPr>
        <w:pStyle w:val="Kop4"/>
      </w:pPr>
      <w:r w:rsidRPr="00287B07">
        <w:t xml:space="preserve">Artikel </w:t>
      </w:r>
      <w:r>
        <w:t>173</w:t>
      </w:r>
    </w:p>
    <w:p w14:paraId="57EA0C90" w14:textId="77777777" w:rsidR="006A70B0" w:rsidRPr="006A70B0" w:rsidRDefault="006A70B0" w:rsidP="006A70B0">
      <w:pPr>
        <w:spacing w:before="60" w:after="120"/>
        <w:rPr>
          <w:rFonts w:cs="Calibri Light"/>
        </w:rPr>
      </w:pPr>
      <w:r w:rsidRPr="006A70B0">
        <w:rPr>
          <w:rFonts w:cs="Calibri Light"/>
        </w:rPr>
        <w:t>De algemeen directeur</w:t>
      </w:r>
      <w:r w:rsidRPr="006A70B0">
        <w:rPr>
          <w:rFonts w:cs="Calibri Light"/>
          <w:b/>
          <w:i/>
        </w:rPr>
        <w:t xml:space="preserve"> </w:t>
      </w:r>
      <w:r w:rsidRPr="006A70B0">
        <w:rPr>
          <w:rFonts w:cs="Calibri Light"/>
        </w:rPr>
        <w:t>stelt de duur vast van de in aanmerking komende diensten die het personeelslid in het onderwijs als interim of als tijdelijk personeelslid heeft gepresteerd aan de hand van het attest, verstrekt door de bevoegde autoriteiten.</w:t>
      </w:r>
    </w:p>
    <w:p w14:paraId="48F0C727" w14:textId="77777777" w:rsidR="006A70B0" w:rsidRPr="006A70B0" w:rsidRDefault="006A70B0" w:rsidP="006A70B0">
      <w:pPr>
        <w:spacing w:before="60" w:after="120"/>
        <w:rPr>
          <w:rFonts w:cs="Calibri Light"/>
        </w:rPr>
      </w:pPr>
      <w:r w:rsidRPr="006A70B0">
        <w:rPr>
          <w:rFonts w:cs="Calibri Light"/>
        </w:rPr>
        <w:t>De diensten, vermeld op het attest, die in tienden zijn betaald, en die per schooljaar geen volledig jaar werkelijke diensten vertegenwoordigen, worden dag per dag samengeteld. Het totale aantal zo gewerkte dagen wordt vermenigvuldigd met 1,2. Het totaal van de rekenkundige bewerking wordt vervolgens gedeeld door 30. Het quotiënt geeft het aantal in aanmerking te nemen maanden. Met de rest wordt geen rekening gehouden.</w:t>
      </w:r>
    </w:p>
    <w:p w14:paraId="6A8493E5" w14:textId="58151103" w:rsidR="00E270FB" w:rsidRPr="00287B07" w:rsidRDefault="006A70B0" w:rsidP="006A70B0">
      <w:pPr>
        <w:spacing w:before="60" w:after="120"/>
        <w:rPr>
          <w:rFonts w:cs="Calibri Light"/>
        </w:rPr>
      </w:pPr>
      <w:r w:rsidRPr="006A70B0">
        <w:rPr>
          <w:rFonts w:cs="Calibri Light"/>
        </w:rPr>
        <w:t>De diensten, vermeld op hetzelfde attest, die bewijzen dat het personeelslid een volledig schooljaar heeft gewerkt, gelden voor een totaal van driehonderd dagen en leveren één jaar in aanmerking te nemen diensten op.</w:t>
      </w:r>
    </w:p>
    <w:p w14:paraId="7FE709A0" w14:textId="1B883FD1" w:rsidR="00E270FB" w:rsidRPr="00287B07" w:rsidRDefault="00E270FB" w:rsidP="00E270FB">
      <w:pPr>
        <w:pStyle w:val="Kop4"/>
      </w:pPr>
      <w:r w:rsidRPr="00287B07">
        <w:t xml:space="preserve">Artikel </w:t>
      </w:r>
      <w:r>
        <w:t>174</w:t>
      </w:r>
    </w:p>
    <w:p w14:paraId="0E228E76" w14:textId="77777777" w:rsidR="00EC5E47" w:rsidRDefault="00EC5E47" w:rsidP="00EC5E47">
      <w:pPr>
        <w:spacing w:before="60" w:after="120"/>
      </w:pPr>
      <w:r>
        <w:t xml:space="preserve">De diensten die in aanmerking komen, worden berekend per kalendermaand. De diensten die niet zijn begonnen op de eerste dag van een maand of geëindigd op de laatste dag van een maand, worden </w:t>
      </w:r>
      <w:r w:rsidRPr="00EC5E47">
        <w:t xml:space="preserve">beschouwd als een </w:t>
      </w:r>
      <w:r w:rsidRPr="0027582F">
        <w:t>volledige maand.</w:t>
      </w:r>
    </w:p>
    <w:p w14:paraId="3C99CAFE" w14:textId="3D01B302" w:rsidR="00512091" w:rsidRPr="00287B07" w:rsidRDefault="00512091" w:rsidP="00512091">
      <w:pPr>
        <w:pStyle w:val="Kop3"/>
        <w:rPr>
          <w:rFonts w:cs="Calibri Light"/>
        </w:rPr>
      </w:pPr>
      <w:bookmarkStart w:id="271" w:name="_Toc225948355"/>
      <w:r w:rsidRPr="00287B07">
        <w:rPr>
          <w:rFonts w:cs="Calibri Light"/>
        </w:rPr>
        <w:t xml:space="preserve">Afdeling </w:t>
      </w:r>
      <w:r w:rsidR="00DA4B9E">
        <w:rPr>
          <w:rFonts w:cs="Calibri Light"/>
        </w:rPr>
        <w:t>2</w:t>
      </w:r>
      <w:r w:rsidRPr="00287B07">
        <w:rPr>
          <w:rFonts w:cs="Calibri Light"/>
        </w:rPr>
        <w:t>. De valorisatie van de diensten</w:t>
      </w:r>
      <w:r w:rsidR="00E57163">
        <w:rPr>
          <w:rFonts w:cs="Calibri Light"/>
        </w:rPr>
        <w:t xml:space="preserve"> bij het bestuur</w:t>
      </w:r>
      <w:bookmarkEnd w:id="271"/>
    </w:p>
    <w:p w14:paraId="730D546D" w14:textId="042C0F55" w:rsidR="00512091" w:rsidRPr="00287B07" w:rsidRDefault="00512091" w:rsidP="00512091">
      <w:pPr>
        <w:pStyle w:val="Kop4"/>
      </w:pPr>
      <w:r w:rsidRPr="00287B07">
        <w:t xml:space="preserve">Artikel </w:t>
      </w:r>
      <w:r w:rsidR="00907ABD">
        <w:t>175</w:t>
      </w:r>
    </w:p>
    <w:p w14:paraId="616CD7DA" w14:textId="77777777" w:rsidR="00512091" w:rsidRPr="00287B07" w:rsidRDefault="00512091" w:rsidP="001B0CAF">
      <w:pPr>
        <w:pStyle w:val="Kop5"/>
      </w:pPr>
      <w:r w:rsidRPr="00287B07">
        <w:t>Paragraaf 1</w:t>
      </w:r>
    </w:p>
    <w:p w14:paraId="24EA0ABF" w14:textId="60293E6B" w:rsidR="00512091" w:rsidRPr="007623A7" w:rsidRDefault="006B4DF0" w:rsidP="00512091">
      <w:pPr>
        <w:spacing w:before="60" w:after="120"/>
        <w:rPr>
          <w:rFonts w:cs="Calibri Light"/>
        </w:rPr>
      </w:pPr>
      <w:r w:rsidRPr="00186B28">
        <w:t xml:space="preserve">De periodes van disponibiliteit en de periodes van dienstactiviteit zoals bedoeld in artikel 47 §2 BVR RPR worden meegerekend bij de vaststelling </w:t>
      </w:r>
      <w:r w:rsidRPr="007623A7">
        <w:t>van de geldelijke anciënniteit tijdens het verdere verloop van de loopbaan.</w:t>
      </w:r>
    </w:p>
    <w:p w14:paraId="41AB0F8A" w14:textId="77777777" w:rsidR="00512091" w:rsidRPr="007623A7" w:rsidRDefault="00512091" w:rsidP="001B0CAF">
      <w:pPr>
        <w:pStyle w:val="Kop5"/>
      </w:pPr>
      <w:r w:rsidRPr="007623A7">
        <w:t>Paragraaf 2</w:t>
      </w:r>
    </w:p>
    <w:p w14:paraId="21ED4B03" w14:textId="254AF366" w:rsidR="00D33457" w:rsidRPr="005C2926" w:rsidRDefault="00D33457" w:rsidP="00972E9D">
      <w:pPr>
        <w:rPr>
          <w:rFonts w:cs="Calibri Light"/>
        </w:rPr>
      </w:pPr>
      <w:r w:rsidRPr="007623A7">
        <w:rPr>
          <w:rFonts w:cs="Calibri Light"/>
        </w:rPr>
        <w:t>In afwijking van paragraaf 1, kom</w:t>
      </w:r>
      <w:r w:rsidR="00972E9D" w:rsidRPr="007623A7">
        <w:rPr>
          <w:rFonts w:cs="Calibri Light"/>
        </w:rPr>
        <w:t xml:space="preserve">t het voltijds </w:t>
      </w:r>
      <w:r w:rsidR="00786681" w:rsidRPr="007623A7">
        <w:rPr>
          <w:rFonts w:cs="Calibri Light"/>
        </w:rPr>
        <w:t>onbezoldigd</w:t>
      </w:r>
      <w:r w:rsidR="00972E9D" w:rsidRPr="007623A7">
        <w:rPr>
          <w:rFonts w:cs="Calibri Light"/>
        </w:rPr>
        <w:t xml:space="preserve"> verlof </w:t>
      </w:r>
      <w:r w:rsidRPr="007623A7">
        <w:rPr>
          <w:rFonts w:cs="Calibri Light"/>
        </w:rPr>
        <w:t>niet in aanmerking voor de toekenning van geldelijke anciënniteit</w:t>
      </w:r>
      <w:r w:rsidR="00972E9D" w:rsidRPr="007623A7">
        <w:rPr>
          <w:rFonts w:cs="Calibri Light"/>
        </w:rPr>
        <w:t>.</w:t>
      </w:r>
    </w:p>
    <w:p w14:paraId="77EEA08C" w14:textId="71B8CF32" w:rsidR="00F16AF3" w:rsidRPr="00287B07" w:rsidRDefault="00F16AF3" w:rsidP="00F16AF3">
      <w:pPr>
        <w:pStyle w:val="Kop2"/>
        <w:rPr>
          <w:rFonts w:cs="Calibri Light"/>
        </w:rPr>
      </w:pPr>
      <w:bookmarkStart w:id="272" w:name="_Toc16028937"/>
      <w:bookmarkStart w:id="273" w:name="_Toc98348659"/>
      <w:bookmarkStart w:id="274" w:name="_Toc225948356"/>
      <w:r w:rsidRPr="00287B07">
        <w:rPr>
          <w:rFonts w:cs="Calibri Light"/>
        </w:rPr>
        <w:lastRenderedPageBreak/>
        <w:t xml:space="preserve">Hoofdstuk </w:t>
      </w:r>
      <w:r>
        <w:rPr>
          <w:rFonts w:cs="Calibri Light"/>
        </w:rPr>
        <w:t>III</w:t>
      </w:r>
      <w:r w:rsidRPr="00287B07">
        <w:rPr>
          <w:rFonts w:cs="Calibri Light"/>
        </w:rPr>
        <w:t xml:space="preserve">. </w:t>
      </w:r>
      <w:r>
        <w:rPr>
          <w:rFonts w:cs="Calibri Light"/>
        </w:rPr>
        <w:t>B</w:t>
      </w:r>
      <w:r w:rsidRPr="00287B07">
        <w:rPr>
          <w:rFonts w:cs="Calibri Light"/>
        </w:rPr>
        <w:t>ijzondere bepalingen</w:t>
      </w:r>
      <w:bookmarkEnd w:id="272"/>
      <w:bookmarkEnd w:id="273"/>
      <w:bookmarkEnd w:id="274"/>
    </w:p>
    <w:p w14:paraId="18920E54" w14:textId="0633C65A" w:rsidR="00F16AF3" w:rsidRPr="00287B07" w:rsidRDefault="00F16AF3" w:rsidP="000F476B">
      <w:pPr>
        <w:pStyle w:val="Kop4"/>
      </w:pPr>
      <w:r w:rsidRPr="00287B07">
        <w:t xml:space="preserve">Artikel </w:t>
      </w:r>
      <w:r w:rsidR="00E80294">
        <w:t>176</w:t>
      </w:r>
    </w:p>
    <w:p w14:paraId="363C5C8C" w14:textId="77777777" w:rsidR="00F16AF3" w:rsidRPr="00287B07" w:rsidRDefault="00F16AF3" w:rsidP="00F16AF3">
      <w:pPr>
        <w:rPr>
          <w:rFonts w:cs="Calibri Light"/>
        </w:rPr>
      </w:pPr>
      <w:r w:rsidRPr="00287B07">
        <w:rPr>
          <w:rFonts w:cs="Calibri Light"/>
        </w:rPr>
        <w:t>Personeelsleden die na een onderbreking terug in dienst komen, behouden hun destijds verworven geldelijke anciënniteit. Indien zij terug in dienst komen in dezelfde graad bij het bestuur, behouden zij hun totale geldelijke en schaalanciënniteit.</w:t>
      </w:r>
    </w:p>
    <w:p w14:paraId="44B72AE5" w14:textId="32CB7A84" w:rsidR="00F16AF3" w:rsidRPr="00287B07" w:rsidRDefault="00F16AF3" w:rsidP="000F476B">
      <w:pPr>
        <w:pStyle w:val="Kop4"/>
      </w:pPr>
      <w:r w:rsidRPr="00287B07">
        <w:t xml:space="preserve">Artikel </w:t>
      </w:r>
      <w:r w:rsidR="00E80294">
        <w:t>177</w:t>
      </w:r>
    </w:p>
    <w:p w14:paraId="41F56A55" w14:textId="77777777" w:rsidR="00F16AF3" w:rsidRPr="00287B07" w:rsidRDefault="00F16AF3" w:rsidP="00F16AF3">
      <w:pPr>
        <w:rPr>
          <w:rFonts w:cs="Calibri Light"/>
        </w:rPr>
      </w:pPr>
      <w:r w:rsidRPr="00287B07">
        <w:rPr>
          <w:rFonts w:cs="Calibri Light"/>
        </w:rPr>
        <w:t>Het personeelslid dat schaalanciënniteit verwerft voor ervaring, opgedaan bij een andere overheid, in de privésector of als zelfstandige, wordt met de toegekende schaalanciënniteit ingeschaald in de salarisschaal van de functionele loopbaan die overeenstemt met de toegekende schaalanciënniteit.</w:t>
      </w:r>
    </w:p>
    <w:p w14:paraId="7EFD223B" w14:textId="72832929" w:rsidR="00F16AF3" w:rsidRPr="00287B07" w:rsidRDefault="00F16AF3" w:rsidP="000F476B">
      <w:pPr>
        <w:pStyle w:val="Kop4"/>
      </w:pPr>
      <w:r w:rsidRPr="00287B07">
        <w:t xml:space="preserve">Artikel </w:t>
      </w:r>
      <w:r w:rsidR="00E80294">
        <w:t>178</w:t>
      </w:r>
    </w:p>
    <w:p w14:paraId="50172C17" w14:textId="77777777" w:rsidR="00F16AF3" w:rsidRPr="00287B07" w:rsidRDefault="00F16AF3" w:rsidP="00F16AF3">
      <w:pPr>
        <w:rPr>
          <w:rFonts w:cs="Calibri Light"/>
        </w:rPr>
      </w:pPr>
      <w:r w:rsidRPr="00287B07">
        <w:rPr>
          <w:rFonts w:cs="Calibri Light"/>
        </w:rPr>
        <w:t>Het personeelslid dat bevorderd wordt, behoudt zijn verworven geldelijke anciënniteit. Het bekomt in zijn graad nooit een salaris dat lager is dan het salaris dat het in zijn vorige graad zou hebben gekregen.</w:t>
      </w:r>
    </w:p>
    <w:p w14:paraId="24035589" w14:textId="06A49A4E" w:rsidR="00F16AF3" w:rsidRPr="00287B07" w:rsidRDefault="00F16AF3" w:rsidP="000F476B">
      <w:pPr>
        <w:pStyle w:val="Kop4"/>
      </w:pPr>
      <w:r w:rsidRPr="00287B07">
        <w:t xml:space="preserve">Artikel </w:t>
      </w:r>
      <w:r w:rsidR="00E80294">
        <w:t>179</w:t>
      </w:r>
    </w:p>
    <w:p w14:paraId="2EF520D1" w14:textId="77777777" w:rsidR="00F16AF3" w:rsidRPr="00287B07" w:rsidRDefault="00F16AF3" w:rsidP="001B0CAF">
      <w:pPr>
        <w:pStyle w:val="Kop5"/>
      </w:pPr>
      <w:r w:rsidRPr="00287B07">
        <w:t>Paragraaf 1</w:t>
      </w:r>
    </w:p>
    <w:p w14:paraId="0CF8C6AC" w14:textId="4EE12EEA" w:rsidR="00F16AF3" w:rsidRPr="007623A7" w:rsidRDefault="00F16AF3" w:rsidP="00F16AF3">
      <w:pPr>
        <w:rPr>
          <w:rFonts w:cs="Calibri Light"/>
        </w:rPr>
      </w:pPr>
      <w:r w:rsidRPr="007623A7">
        <w:rPr>
          <w:rFonts w:cs="Calibri Light"/>
        </w:rPr>
        <w:t>Het personeelslid dat bevorderd wordt</w:t>
      </w:r>
      <w:r w:rsidR="0014675A" w:rsidRPr="007623A7">
        <w:rPr>
          <w:rFonts w:cs="Calibri Light"/>
        </w:rPr>
        <w:t>,</w:t>
      </w:r>
      <w:r w:rsidRPr="007623A7">
        <w:rPr>
          <w:rFonts w:cs="Calibri Light"/>
        </w:rPr>
        <w:t xml:space="preserve"> heeft ten minste recht op de volgende verhoging van zijn jaarsalaris tegen 100%:</w:t>
      </w:r>
    </w:p>
    <w:p w14:paraId="3EEA78AB" w14:textId="61D57B8C" w:rsidR="00F16AF3" w:rsidRPr="007623A7" w:rsidRDefault="00C45782" w:rsidP="009060E4">
      <w:pPr>
        <w:numPr>
          <w:ilvl w:val="0"/>
          <w:numId w:val="50"/>
        </w:numPr>
        <w:spacing w:before="60" w:after="120"/>
        <w:rPr>
          <w:rFonts w:cs="Calibri Light"/>
        </w:rPr>
      </w:pPr>
      <w:r w:rsidRPr="007623A7">
        <w:rPr>
          <w:rFonts w:cs="Calibri Light"/>
        </w:rPr>
        <w:t>1240</w:t>
      </w:r>
      <w:r w:rsidR="00F16AF3" w:rsidRPr="007623A7">
        <w:rPr>
          <w:rFonts w:cs="Calibri Light"/>
        </w:rPr>
        <w:t xml:space="preserve"> euro bij bevordering naar</w:t>
      </w:r>
      <w:r w:rsidR="00211333" w:rsidRPr="007623A7">
        <w:rPr>
          <w:rFonts w:cs="Calibri Light"/>
        </w:rPr>
        <w:t xml:space="preserve"> of binnen</w:t>
      </w:r>
      <w:r w:rsidR="00F16AF3" w:rsidRPr="007623A7">
        <w:rPr>
          <w:rFonts w:cs="Calibri Light"/>
        </w:rPr>
        <w:t xml:space="preserve"> niveau D;</w:t>
      </w:r>
    </w:p>
    <w:p w14:paraId="44241D33" w14:textId="77A274B2" w:rsidR="00F16AF3" w:rsidRPr="007623A7" w:rsidRDefault="00C45782" w:rsidP="009060E4">
      <w:pPr>
        <w:numPr>
          <w:ilvl w:val="0"/>
          <w:numId w:val="50"/>
        </w:numPr>
        <w:spacing w:before="60" w:after="120"/>
        <w:rPr>
          <w:rFonts w:cs="Calibri Light"/>
        </w:rPr>
      </w:pPr>
      <w:r w:rsidRPr="007623A7">
        <w:rPr>
          <w:rFonts w:cs="Calibri Light"/>
        </w:rPr>
        <w:t>1490</w:t>
      </w:r>
      <w:r w:rsidR="00F16AF3" w:rsidRPr="007623A7">
        <w:rPr>
          <w:rFonts w:cs="Calibri Light"/>
        </w:rPr>
        <w:t xml:space="preserve"> euro bij bevordering naar</w:t>
      </w:r>
      <w:r w:rsidR="00211333" w:rsidRPr="007623A7">
        <w:rPr>
          <w:rFonts w:cs="Calibri Light"/>
        </w:rPr>
        <w:t xml:space="preserve"> of binnen</w:t>
      </w:r>
      <w:r w:rsidR="00F16AF3" w:rsidRPr="007623A7">
        <w:rPr>
          <w:rFonts w:cs="Calibri Light"/>
        </w:rPr>
        <w:t xml:space="preserve"> niveau C;</w:t>
      </w:r>
    </w:p>
    <w:p w14:paraId="388108A4" w14:textId="3FBA94C6" w:rsidR="00F16AF3" w:rsidRPr="007623A7" w:rsidRDefault="004A01EA" w:rsidP="009060E4">
      <w:pPr>
        <w:numPr>
          <w:ilvl w:val="0"/>
          <w:numId w:val="50"/>
        </w:numPr>
        <w:spacing w:before="60" w:after="120"/>
        <w:rPr>
          <w:rFonts w:cs="Calibri Light"/>
        </w:rPr>
      </w:pPr>
      <w:r w:rsidRPr="007623A7">
        <w:rPr>
          <w:rFonts w:cs="Calibri Light"/>
        </w:rPr>
        <w:t>1740</w:t>
      </w:r>
      <w:r w:rsidR="00F16AF3" w:rsidRPr="007623A7">
        <w:rPr>
          <w:rFonts w:cs="Calibri Light"/>
        </w:rPr>
        <w:t xml:space="preserve"> euro bij bevordering naar</w:t>
      </w:r>
      <w:r w:rsidR="00211333" w:rsidRPr="007623A7">
        <w:rPr>
          <w:rFonts w:cs="Calibri Light"/>
        </w:rPr>
        <w:t xml:space="preserve"> of binnen</w:t>
      </w:r>
      <w:r w:rsidR="00F16AF3" w:rsidRPr="007623A7">
        <w:rPr>
          <w:rFonts w:cs="Calibri Light"/>
        </w:rPr>
        <w:t xml:space="preserve"> niveau B;</w:t>
      </w:r>
    </w:p>
    <w:p w14:paraId="4935509F" w14:textId="27F5E9FF" w:rsidR="00F16AF3" w:rsidRPr="007623A7" w:rsidRDefault="004A01EA" w:rsidP="009060E4">
      <w:pPr>
        <w:numPr>
          <w:ilvl w:val="0"/>
          <w:numId w:val="50"/>
        </w:numPr>
        <w:spacing w:before="60" w:after="120"/>
        <w:rPr>
          <w:rFonts w:cs="Calibri Light"/>
        </w:rPr>
      </w:pPr>
      <w:r w:rsidRPr="007623A7">
        <w:rPr>
          <w:rFonts w:cs="Calibri Light"/>
        </w:rPr>
        <w:t>2480</w:t>
      </w:r>
      <w:r w:rsidR="00F16AF3" w:rsidRPr="007623A7">
        <w:rPr>
          <w:rFonts w:cs="Calibri Light"/>
        </w:rPr>
        <w:t xml:space="preserve"> euro bij bevordering naar</w:t>
      </w:r>
      <w:r w:rsidR="00211333" w:rsidRPr="007623A7">
        <w:rPr>
          <w:rFonts w:cs="Calibri Light"/>
        </w:rPr>
        <w:t xml:space="preserve"> of binnen</w:t>
      </w:r>
      <w:r w:rsidR="00F16AF3" w:rsidRPr="007623A7">
        <w:rPr>
          <w:rFonts w:cs="Calibri Light"/>
        </w:rPr>
        <w:t xml:space="preserve"> niveau A.</w:t>
      </w:r>
    </w:p>
    <w:p w14:paraId="1D62C3D2" w14:textId="77777777" w:rsidR="00F16AF3" w:rsidRPr="007623A7" w:rsidRDefault="00F16AF3" w:rsidP="00F16AF3">
      <w:pPr>
        <w:rPr>
          <w:rFonts w:cs="Calibri Light"/>
        </w:rPr>
      </w:pPr>
      <w:r w:rsidRPr="007623A7">
        <w:rPr>
          <w:rFonts w:cs="Calibri Light"/>
        </w:rPr>
        <w:t xml:space="preserve">Als het jaarsalaris in de nieuwe graad niet ten minste het bedrag, vermeld in het eerste lid, hoger is dan het jaarsalaris dat het personeelslid in zijn oude graad zou hebben gekregen, wordt het jaarsalaris in de nieuwe graad verhoogd tot de minimale verhoging, vermeld in het eerste lid, bereikt wordt. </w:t>
      </w:r>
    </w:p>
    <w:p w14:paraId="70FF23E1" w14:textId="77777777" w:rsidR="00F16AF3" w:rsidRPr="007623A7" w:rsidRDefault="00F16AF3" w:rsidP="00F16AF3">
      <w:pPr>
        <w:spacing w:after="0"/>
        <w:rPr>
          <w:rFonts w:cs="Calibri Light"/>
        </w:rPr>
      </w:pPr>
      <w:r w:rsidRPr="007623A7">
        <w:rPr>
          <w:rFonts w:cs="Calibri Light"/>
        </w:rPr>
        <w:t>Die minimale salarisverhoging wordt gegarandeerd gedurende de hele functionele loopbaan in de graad waarnaar het personeelslid overgaat. Daartoe wordt telkens zijn oude salarisschaal, met inbegrip van de periodieke verhogingen, maar zonder het verloop in de functionele loopbaan, vergeleken met de nieuwe salarisschaal, met inbegrip van de toepassing van de periodieke verhogingen en het verloop in de functionele loopbaan.</w:t>
      </w:r>
    </w:p>
    <w:p w14:paraId="071071B7" w14:textId="77777777" w:rsidR="00F16AF3" w:rsidRPr="007623A7" w:rsidRDefault="00F16AF3" w:rsidP="001B0CAF">
      <w:pPr>
        <w:pStyle w:val="Kop5"/>
      </w:pPr>
      <w:r w:rsidRPr="007623A7">
        <w:t>Paragraaf 2</w:t>
      </w:r>
    </w:p>
    <w:p w14:paraId="1CE74071" w14:textId="22E5A0F6" w:rsidR="00F16AF3" w:rsidRPr="007623A7" w:rsidRDefault="00F16AF3" w:rsidP="00F16AF3">
      <w:pPr>
        <w:spacing w:after="0"/>
        <w:rPr>
          <w:rFonts w:cs="Calibri Light"/>
          <w:b/>
          <w:i/>
        </w:rPr>
      </w:pPr>
      <w:r w:rsidRPr="007623A7">
        <w:rPr>
          <w:rFonts w:cs="Calibri Light"/>
        </w:rPr>
        <w:t xml:space="preserve">De minimale salarisverhoging is ook van toepassing als een personeelslid in dienst van het bestuur via een aanwervingsprocedure aangesteld wordt in een </w:t>
      </w:r>
      <w:r w:rsidR="00B05547" w:rsidRPr="007623A7">
        <w:rPr>
          <w:rFonts w:cs="Calibri Light"/>
        </w:rPr>
        <w:t xml:space="preserve">hogere </w:t>
      </w:r>
      <w:r w:rsidRPr="007623A7">
        <w:rPr>
          <w:rFonts w:cs="Calibri Light"/>
        </w:rPr>
        <w:t xml:space="preserve">graad. </w:t>
      </w:r>
    </w:p>
    <w:p w14:paraId="6E9FE30C" w14:textId="77777777" w:rsidR="00F16AF3" w:rsidRPr="00287B07" w:rsidRDefault="00F16AF3" w:rsidP="001B0CAF">
      <w:pPr>
        <w:pStyle w:val="Kop5"/>
      </w:pPr>
      <w:r w:rsidRPr="007623A7">
        <w:t>Paragraaf 3</w:t>
      </w:r>
    </w:p>
    <w:p w14:paraId="06D645D0" w14:textId="77777777" w:rsidR="00F16AF3" w:rsidRPr="00287B07" w:rsidRDefault="00F16AF3" w:rsidP="00F16AF3">
      <w:pPr>
        <w:spacing w:after="0"/>
        <w:rPr>
          <w:rFonts w:cs="Calibri Light"/>
        </w:rPr>
      </w:pPr>
      <w:r w:rsidRPr="00287B07">
        <w:rPr>
          <w:rFonts w:cs="Calibri Light"/>
        </w:rPr>
        <w:t xml:space="preserve">Deze minimale salarisverhoging wordt beschouwd als salaris. </w:t>
      </w:r>
    </w:p>
    <w:p w14:paraId="7491D0AD" w14:textId="77777777" w:rsidR="00972E9D" w:rsidRDefault="00972E9D">
      <w:pPr>
        <w:rPr>
          <w:b/>
          <w:bCs/>
          <w:iCs/>
          <w:color w:val="00AFA8"/>
          <w:sz w:val="24"/>
          <w:szCs w:val="28"/>
        </w:rPr>
      </w:pPr>
      <w:r>
        <w:br w:type="page"/>
      </w:r>
    </w:p>
    <w:p w14:paraId="3BFCDFE3" w14:textId="24734103" w:rsidR="00E613E6" w:rsidRPr="00287B07" w:rsidRDefault="00E613E6" w:rsidP="000F476B">
      <w:pPr>
        <w:pStyle w:val="Kop4"/>
      </w:pPr>
      <w:r w:rsidRPr="00287B07">
        <w:lastRenderedPageBreak/>
        <w:t xml:space="preserve">Artikel </w:t>
      </w:r>
      <w:r w:rsidR="00735DD0">
        <w:t>180</w:t>
      </w:r>
      <w:r w:rsidRPr="00287B07">
        <w:t xml:space="preserve"> </w:t>
      </w:r>
    </w:p>
    <w:p w14:paraId="6F25D636" w14:textId="77777777" w:rsidR="00E613E6" w:rsidRPr="00287B07" w:rsidRDefault="00E613E6" w:rsidP="001B0CAF">
      <w:pPr>
        <w:pStyle w:val="Kop5"/>
      </w:pPr>
      <w:r w:rsidRPr="00287B07">
        <w:t>Paragraaf 1</w:t>
      </w:r>
    </w:p>
    <w:p w14:paraId="1997D227" w14:textId="77777777" w:rsidR="00E613E6" w:rsidRPr="00287B07" w:rsidRDefault="00E613E6" w:rsidP="00E613E6">
      <w:pPr>
        <w:rPr>
          <w:rFonts w:cs="Calibri Light"/>
        </w:rPr>
      </w:pPr>
      <w:r w:rsidRPr="00287B07">
        <w:rPr>
          <w:rFonts w:cs="Calibri Light"/>
        </w:rPr>
        <w:t>De salarisschaal van de algemeen directeur en de financieel directeur wordt vastgesteld overeenkomstig het BVR RPR.</w:t>
      </w:r>
    </w:p>
    <w:p w14:paraId="0D20F3DC" w14:textId="77777777" w:rsidR="00E613E6" w:rsidRPr="00287B07" w:rsidRDefault="00E613E6" w:rsidP="001B0CAF">
      <w:pPr>
        <w:pStyle w:val="Kop5"/>
      </w:pPr>
      <w:r w:rsidRPr="00287B07">
        <w:t>Paragraaf 2</w:t>
      </w:r>
    </w:p>
    <w:p w14:paraId="4437F2B3" w14:textId="094B4E65" w:rsidR="00E613E6" w:rsidRPr="00287B07" w:rsidRDefault="00E613E6" w:rsidP="00E613E6">
      <w:pPr>
        <w:rPr>
          <w:rFonts w:cs="Calibri Light"/>
        </w:rPr>
      </w:pPr>
      <w:r w:rsidRPr="00287B07">
        <w:rPr>
          <w:rFonts w:cs="Calibri Light"/>
        </w:rPr>
        <w:t>De salarisverhogingen van de algemeen directeur en de financieel directeur worden op evenredige wijze gespreid over</w:t>
      </w:r>
      <w:r w:rsidRPr="00287B07">
        <w:rPr>
          <w:rFonts w:cs="Calibri Light"/>
          <w:b/>
        </w:rPr>
        <w:t xml:space="preserve"> </w:t>
      </w:r>
      <w:r w:rsidRPr="00287B07">
        <w:rPr>
          <w:rFonts w:cs="Calibri Light"/>
        </w:rPr>
        <w:t>15 jaar</w:t>
      </w:r>
      <w:r w:rsidRPr="00287B07">
        <w:rPr>
          <w:rFonts w:cs="Calibri Light"/>
          <w:b/>
          <w:i/>
        </w:rPr>
        <w:t>.</w:t>
      </w:r>
    </w:p>
    <w:p w14:paraId="31668436" w14:textId="77777777" w:rsidR="00E613E6" w:rsidRPr="00287B07" w:rsidRDefault="00E613E6" w:rsidP="001B0CAF">
      <w:pPr>
        <w:pStyle w:val="Kop5"/>
      </w:pPr>
      <w:r w:rsidRPr="00287B07">
        <w:t>Paragraaf 3</w:t>
      </w:r>
    </w:p>
    <w:p w14:paraId="44EAD486" w14:textId="7A735BDF" w:rsidR="00E613E6" w:rsidRPr="00287B07" w:rsidRDefault="00E613E6" w:rsidP="00E613E6">
      <w:pPr>
        <w:rPr>
          <w:rFonts w:cs="Calibri Light"/>
        </w:rPr>
      </w:pPr>
      <w:r w:rsidRPr="00287B07">
        <w:rPr>
          <w:rFonts w:cs="Calibri Light"/>
        </w:rPr>
        <w:t>Als het inwoneraantal van de gemeente daalt onder het minimale aantal inwoners, op basis waarvan de wedde werd vastgesteld, behouden de algemeen directeur en de financieel directeur in dienst hun salarisschaal ten persoonlijke titel.</w:t>
      </w:r>
    </w:p>
    <w:p w14:paraId="2D39E210" w14:textId="77777777" w:rsidR="004F3506" w:rsidRDefault="004F3506">
      <w:pPr>
        <w:rPr>
          <w:rFonts w:cs="Calibri Light"/>
          <w:b/>
          <w:bCs/>
          <w:smallCaps/>
          <w:color w:val="FFFFFF"/>
          <w:sz w:val="28"/>
          <w:szCs w:val="28"/>
        </w:rPr>
      </w:pPr>
      <w:bookmarkStart w:id="275" w:name="_Toc16028938"/>
      <w:bookmarkStart w:id="276" w:name="_Toc98348660"/>
      <w:r>
        <w:rPr>
          <w:rFonts w:cs="Calibri Light"/>
        </w:rPr>
        <w:br w:type="page"/>
      </w:r>
    </w:p>
    <w:p w14:paraId="30A57FC7" w14:textId="6569F71C" w:rsidR="00DA288E" w:rsidRPr="00287B07" w:rsidRDefault="00DA288E" w:rsidP="00DA288E">
      <w:pPr>
        <w:pStyle w:val="Kop2"/>
        <w:rPr>
          <w:rFonts w:cs="Calibri Light"/>
        </w:rPr>
      </w:pPr>
      <w:bookmarkStart w:id="277" w:name="_Toc225948357"/>
      <w:r w:rsidRPr="00287B07">
        <w:rPr>
          <w:rFonts w:cs="Calibri Light"/>
        </w:rPr>
        <w:lastRenderedPageBreak/>
        <w:t xml:space="preserve">Hoofdstuk </w:t>
      </w:r>
      <w:r>
        <w:rPr>
          <w:rFonts w:cs="Calibri Light"/>
        </w:rPr>
        <w:t>IV</w:t>
      </w:r>
      <w:r w:rsidRPr="00287B07">
        <w:rPr>
          <w:rFonts w:cs="Calibri Light"/>
        </w:rPr>
        <w:t xml:space="preserve">. </w:t>
      </w:r>
      <w:r>
        <w:rPr>
          <w:rFonts w:cs="Calibri Light"/>
        </w:rPr>
        <w:t>D</w:t>
      </w:r>
      <w:r w:rsidRPr="00287B07">
        <w:rPr>
          <w:rFonts w:cs="Calibri Light"/>
        </w:rPr>
        <w:t>e betaling van het salaris</w:t>
      </w:r>
      <w:bookmarkEnd w:id="275"/>
      <w:bookmarkEnd w:id="276"/>
      <w:bookmarkEnd w:id="277"/>
    </w:p>
    <w:p w14:paraId="5823C876" w14:textId="073B473C" w:rsidR="00DA288E" w:rsidRPr="00287B07" w:rsidRDefault="00DA288E" w:rsidP="000F476B">
      <w:pPr>
        <w:pStyle w:val="Kop4"/>
      </w:pPr>
      <w:r w:rsidRPr="00287B07">
        <w:t xml:space="preserve">Artikel </w:t>
      </w:r>
      <w:r w:rsidR="00E3561E">
        <w:t>181</w:t>
      </w:r>
    </w:p>
    <w:p w14:paraId="6FCE4888" w14:textId="74738EB6" w:rsidR="00DA288E" w:rsidRPr="00287B07" w:rsidRDefault="00E71E3D" w:rsidP="00DA288E">
      <w:pPr>
        <w:rPr>
          <w:rFonts w:cs="Calibri Light"/>
        </w:rPr>
      </w:pPr>
      <w:r w:rsidRPr="00186B28">
        <w:t>Het salaris volgt het verloop van de afgevlakte gezondheidsindex.</w:t>
      </w:r>
    </w:p>
    <w:p w14:paraId="57C1784D" w14:textId="021A647F" w:rsidR="00DA288E" w:rsidRPr="00287B07" w:rsidRDefault="00DA288E" w:rsidP="000F476B">
      <w:pPr>
        <w:pStyle w:val="Kop4"/>
      </w:pPr>
      <w:r w:rsidRPr="00287B07">
        <w:t xml:space="preserve">Artikel </w:t>
      </w:r>
      <w:r w:rsidR="000D6834">
        <w:t>182</w:t>
      </w:r>
    </w:p>
    <w:p w14:paraId="716E167B" w14:textId="77777777" w:rsidR="009C5B28" w:rsidRDefault="00DA288E" w:rsidP="00DA288E">
      <w:pPr>
        <w:rPr>
          <w:rFonts w:cs="Calibri Light"/>
        </w:rPr>
      </w:pPr>
      <w:r w:rsidRPr="0027582F">
        <w:rPr>
          <w:rFonts w:cs="Calibri Light"/>
        </w:rPr>
        <w:t xml:space="preserve">Het salaris wordt maandelijks betaald vanaf de indiensttreding. </w:t>
      </w:r>
    </w:p>
    <w:p w14:paraId="3430F538" w14:textId="0D0E535E" w:rsidR="00DA288E" w:rsidRDefault="00DA288E" w:rsidP="00DA288E">
      <w:pPr>
        <w:rPr>
          <w:rFonts w:cs="Calibri Light"/>
        </w:rPr>
      </w:pPr>
      <w:r w:rsidRPr="002C02C5">
        <w:rPr>
          <w:rFonts w:cs="Calibri Light"/>
        </w:rPr>
        <w:t xml:space="preserve">Het salaris </w:t>
      </w:r>
      <w:r w:rsidR="008569F6" w:rsidRPr="002C02C5">
        <w:rPr>
          <w:rFonts w:cs="Calibri Light"/>
        </w:rPr>
        <w:t>van het p</w:t>
      </w:r>
      <w:r w:rsidRPr="002C02C5">
        <w:rPr>
          <w:rFonts w:cs="Calibri Light"/>
        </w:rPr>
        <w:t>ersoneel wordt betaald</w:t>
      </w:r>
      <w:r w:rsidR="008569F6" w:rsidRPr="002C02C5">
        <w:rPr>
          <w:rFonts w:cs="Calibri Light"/>
        </w:rPr>
        <w:t xml:space="preserve"> nadat de termijn vervallen is</w:t>
      </w:r>
      <w:r w:rsidR="009C5B28" w:rsidRPr="002C02C5">
        <w:rPr>
          <w:rFonts w:cs="Calibri Light"/>
        </w:rPr>
        <w:t xml:space="preserve"> en</w:t>
      </w:r>
      <w:r w:rsidRPr="002C02C5">
        <w:rPr>
          <w:rFonts w:cs="Calibri Light"/>
        </w:rPr>
        <w:t xml:space="preserve"> uiterlijk op de </w:t>
      </w:r>
      <w:r w:rsidR="00031505" w:rsidRPr="002C02C5">
        <w:rPr>
          <w:rFonts w:cs="Calibri Light"/>
        </w:rPr>
        <w:t>laatste</w:t>
      </w:r>
      <w:r w:rsidR="00B3787E" w:rsidRPr="002C02C5">
        <w:rPr>
          <w:rFonts w:cs="Calibri Light"/>
        </w:rPr>
        <w:t xml:space="preserve"> werkdag </w:t>
      </w:r>
      <w:r w:rsidR="00CA1662" w:rsidRPr="002C02C5">
        <w:rPr>
          <w:rFonts w:cs="Calibri Light"/>
        </w:rPr>
        <w:t>van de maand</w:t>
      </w:r>
      <w:r w:rsidRPr="002C02C5">
        <w:rPr>
          <w:rFonts w:cs="Calibri Light"/>
        </w:rPr>
        <w:t>.</w:t>
      </w:r>
    </w:p>
    <w:p w14:paraId="553C379D" w14:textId="70D6650F" w:rsidR="00DA288E" w:rsidRPr="00287B07" w:rsidRDefault="00DA288E" w:rsidP="000F476B">
      <w:pPr>
        <w:pStyle w:val="Kop4"/>
      </w:pPr>
      <w:r w:rsidRPr="00287B07">
        <w:t xml:space="preserve">Artikel </w:t>
      </w:r>
      <w:r w:rsidR="005A5C0F">
        <w:t>183</w:t>
      </w:r>
    </w:p>
    <w:p w14:paraId="022E6CD0" w14:textId="77777777" w:rsidR="00DA288E" w:rsidRPr="00287B07" w:rsidRDefault="00DA288E" w:rsidP="00DA288E">
      <w:pPr>
        <w:rPr>
          <w:rFonts w:cs="Calibri Light"/>
        </w:rPr>
      </w:pPr>
      <w:r w:rsidRPr="00287B07">
        <w:rPr>
          <w:rFonts w:cs="Calibri Light"/>
        </w:rPr>
        <w:t>Het maandsalaris is gelijk aan een twaalfde van het jaarsalaris. Het uurloon is gelijk aan 1/1976 van het jaarsalaris.</w:t>
      </w:r>
    </w:p>
    <w:p w14:paraId="417051CF" w14:textId="2ACD1B9D" w:rsidR="00337D3E" w:rsidRPr="00337D3E" w:rsidRDefault="00337D3E" w:rsidP="000F476B">
      <w:pPr>
        <w:pStyle w:val="Kop4"/>
      </w:pPr>
      <w:r w:rsidRPr="00337D3E">
        <w:t xml:space="preserve">Artikel </w:t>
      </w:r>
      <w:r w:rsidR="005A5C0F">
        <w:t>184</w:t>
      </w:r>
    </w:p>
    <w:p w14:paraId="0CFF3749" w14:textId="77777777" w:rsidR="00337D3E" w:rsidRPr="00337D3E" w:rsidRDefault="00337D3E" w:rsidP="001B0CAF">
      <w:pPr>
        <w:pStyle w:val="Kop5"/>
      </w:pPr>
      <w:r w:rsidRPr="00337D3E">
        <w:t>Paragraaf 1</w:t>
      </w:r>
    </w:p>
    <w:p w14:paraId="35F8B121" w14:textId="77777777" w:rsidR="00337D3E" w:rsidRPr="00337D3E" w:rsidRDefault="00337D3E" w:rsidP="00337D3E">
      <w:pPr>
        <w:spacing w:before="60" w:after="120"/>
        <w:rPr>
          <w:rFonts w:cs="Calibri Light"/>
        </w:rPr>
      </w:pPr>
      <w:r w:rsidRPr="00337D3E">
        <w:rPr>
          <w:rFonts w:cs="Calibri Light"/>
        </w:rPr>
        <w:t>Wanneer het maandsalaris niet volledig verschuldigd is, wordt het bedrag ervan berekend in dertigsten.</w:t>
      </w:r>
    </w:p>
    <w:p w14:paraId="3D7AB1EA" w14:textId="77777777" w:rsidR="00337D3E" w:rsidRPr="00337D3E" w:rsidRDefault="00337D3E" w:rsidP="001B0CAF">
      <w:pPr>
        <w:pStyle w:val="Kop5"/>
      </w:pPr>
      <w:r w:rsidRPr="00337D3E">
        <w:t>Paragraaf 2</w:t>
      </w:r>
    </w:p>
    <w:p w14:paraId="270829FD" w14:textId="77777777" w:rsidR="00337D3E" w:rsidRPr="00337D3E" w:rsidRDefault="00337D3E" w:rsidP="00337D3E">
      <w:pPr>
        <w:spacing w:before="60" w:after="120"/>
        <w:rPr>
          <w:rFonts w:cs="Calibri Light"/>
        </w:rPr>
      </w:pPr>
      <w:r w:rsidRPr="00337D3E">
        <w:rPr>
          <w:rFonts w:cs="Calibri Light"/>
        </w:rPr>
        <w:t>Met gepresteerde dagen worden gelijkgesteld: de dagen waarop geen arbeidsprestatie wordt geleverd, maar waarvoor het salaris niettemin wordt doorbetaald.</w:t>
      </w:r>
    </w:p>
    <w:p w14:paraId="41535416" w14:textId="2D50D07C" w:rsidR="001779BF" w:rsidRPr="00337D3E" w:rsidRDefault="001779BF" w:rsidP="001B0CAF">
      <w:pPr>
        <w:pStyle w:val="Kop5"/>
      </w:pPr>
      <w:r w:rsidRPr="00337D3E">
        <w:t xml:space="preserve">Paragraaf </w:t>
      </w:r>
      <w:r>
        <w:t>3</w:t>
      </w:r>
    </w:p>
    <w:p w14:paraId="4388157B" w14:textId="66CAF543" w:rsidR="00337D3E" w:rsidRPr="00337D3E" w:rsidRDefault="00337D3E" w:rsidP="00337D3E">
      <w:pPr>
        <w:spacing w:before="60" w:after="120"/>
        <w:rPr>
          <w:rFonts w:cs="Calibri Light"/>
        </w:rPr>
      </w:pPr>
      <w:r w:rsidRPr="00337D3E">
        <w:rPr>
          <w:rFonts w:cs="Calibri Light"/>
        </w:rPr>
        <w:t xml:space="preserve">Als het personeelslid in de loop van de maand in dienst treedt, krijgt het voor die maand het gedeelte van het maandsalaris dat overeenstemt met de gepresteerde werkdagen, volgens de berekeningswijze in </w:t>
      </w:r>
      <w:r w:rsidR="001779BF">
        <w:rPr>
          <w:rFonts w:cs="Calibri Light"/>
        </w:rPr>
        <w:t>dit artikel</w:t>
      </w:r>
      <w:r w:rsidRPr="00337D3E">
        <w:rPr>
          <w:rFonts w:cs="Calibri Light"/>
        </w:rPr>
        <w:t>.</w:t>
      </w:r>
    </w:p>
    <w:p w14:paraId="56ACE553" w14:textId="20BB7258" w:rsidR="005A5C0F" w:rsidRDefault="00337D3E" w:rsidP="00337D3E">
      <w:pPr>
        <w:spacing w:before="60" w:after="120"/>
        <w:rPr>
          <w:rFonts w:cs="Calibri Light"/>
        </w:rPr>
      </w:pPr>
      <w:r w:rsidRPr="00337D3E">
        <w:rPr>
          <w:rFonts w:cs="Calibri Light"/>
        </w:rPr>
        <w:t>Als het personeelslid in de loop van de maand met pensioen gaat of overlijdt, wordt het salaris voor de volledige maand betaald.</w:t>
      </w:r>
    </w:p>
    <w:p w14:paraId="521E6F76" w14:textId="77777777" w:rsidR="005A5C0F" w:rsidRDefault="005A5C0F">
      <w:pPr>
        <w:rPr>
          <w:rFonts w:cs="Calibri Light"/>
        </w:rPr>
      </w:pPr>
      <w:r>
        <w:rPr>
          <w:rFonts w:cs="Calibri Light"/>
        </w:rPr>
        <w:br w:type="page"/>
      </w:r>
    </w:p>
    <w:p w14:paraId="077B5012" w14:textId="77777777" w:rsidR="00337D3E" w:rsidRDefault="00337D3E" w:rsidP="00337D3E">
      <w:pPr>
        <w:spacing w:before="60" w:after="120"/>
        <w:rPr>
          <w:rFonts w:cs="Calibri Light"/>
        </w:rPr>
      </w:pPr>
    </w:p>
    <w:p w14:paraId="4DE13A23" w14:textId="0B387786" w:rsidR="005A5C0F" w:rsidRPr="00287B07" w:rsidRDefault="005A5C0F" w:rsidP="005A5C0F">
      <w:pPr>
        <w:pStyle w:val="Kop2"/>
        <w:rPr>
          <w:rFonts w:cs="Calibri Light"/>
        </w:rPr>
      </w:pPr>
      <w:bookmarkStart w:id="278" w:name="_Toc225948358"/>
      <w:r w:rsidRPr="00287B07">
        <w:rPr>
          <w:rFonts w:cs="Calibri Light"/>
        </w:rPr>
        <w:t xml:space="preserve">Hoofdstuk </w:t>
      </w:r>
      <w:r>
        <w:rPr>
          <w:rFonts w:cs="Calibri Light"/>
        </w:rPr>
        <w:t>V</w:t>
      </w:r>
      <w:r w:rsidRPr="00287B07">
        <w:rPr>
          <w:rFonts w:cs="Calibri Light"/>
        </w:rPr>
        <w:t xml:space="preserve">. </w:t>
      </w:r>
      <w:r>
        <w:rPr>
          <w:rFonts w:cs="Calibri Light"/>
        </w:rPr>
        <w:t>Theoretisch budget</w:t>
      </w:r>
      <w:bookmarkEnd w:id="278"/>
    </w:p>
    <w:p w14:paraId="548031E5" w14:textId="05133A97" w:rsidR="005A5C0F" w:rsidRPr="00287B07" w:rsidRDefault="005A5C0F" w:rsidP="005A5C0F">
      <w:pPr>
        <w:pStyle w:val="Kop4"/>
      </w:pPr>
      <w:r w:rsidRPr="00287B07">
        <w:t xml:space="preserve">Artikel </w:t>
      </w:r>
      <w:r w:rsidR="001779BF">
        <w:t>185</w:t>
      </w:r>
    </w:p>
    <w:p w14:paraId="0DC418AF" w14:textId="77777777" w:rsidR="005A5C0F" w:rsidRPr="00EC4229" w:rsidRDefault="005A5C0F" w:rsidP="001B0CAF">
      <w:pPr>
        <w:pStyle w:val="Kop5"/>
      </w:pPr>
      <w:r w:rsidRPr="00EC4229">
        <w:t>Paragraaf 1</w:t>
      </w:r>
    </w:p>
    <w:p w14:paraId="021AE9AB" w14:textId="46F93198" w:rsidR="000D3B50" w:rsidRPr="009620F9" w:rsidRDefault="000D3B50" w:rsidP="009620F9">
      <w:bookmarkStart w:id="279" w:name="_Hlk211415236"/>
      <w:r w:rsidRPr="009620F9">
        <w:t>Op vraag van het personeelslid kan volledig of gedeeltelijk afstand worden gedaan van de eindejaarstoelage, vermeld in afdeling 3 van deze lokale rechtspositieregeling, ten voordele van een theoretisch budget waarbinnen het personeelslid het volgende maatschappelijk verantwoorde voordeel kan kiezen:</w:t>
      </w:r>
    </w:p>
    <w:p w14:paraId="5D82E7BD" w14:textId="4DF506F0" w:rsidR="000D3B50" w:rsidRPr="009620F9" w:rsidRDefault="00BF2DE6" w:rsidP="000D3B50">
      <w:pPr>
        <w:numPr>
          <w:ilvl w:val="0"/>
          <w:numId w:val="91"/>
        </w:numPr>
        <w:spacing w:before="0" w:after="160" w:line="259" w:lineRule="auto"/>
        <w:ind w:left="1776"/>
        <w:jc w:val="left"/>
      </w:pPr>
      <w:r w:rsidRPr="009620F9">
        <w:t>f</w:t>
      </w:r>
      <w:r w:rsidR="000D3B50" w:rsidRPr="009620F9">
        <w:t>ietslease</w:t>
      </w:r>
    </w:p>
    <w:bookmarkEnd w:id="279"/>
    <w:p w14:paraId="5E30C77B" w14:textId="77777777" w:rsidR="00EC4229" w:rsidRPr="00EC4229" w:rsidRDefault="00EC4229" w:rsidP="00EC4229">
      <w:r w:rsidRPr="00EC4229">
        <w:t>Deze voordelen mogen geen betrekking hebben op de aanvulling van het wettelijk pensioen.</w:t>
      </w:r>
    </w:p>
    <w:p w14:paraId="74E745F8" w14:textId="64C9E0C4" w:rsidR="00EC4229" w:rsidRPr="00EC4229" w:rsidRDefault="00EC4229" w:rsidP="001B0CAF">
      <w:pPr>
        <w:pStyle w:val="Kop5"/>
      </w:pPr>
      <w:r w:rsidRPr="00EC4229">
        <w:t>Paragraaf 2</w:t>
      </w:r>
    </w:p>
    <w:p w14:paraId="0E649F51" w14:textId="77777777" w:rsidR="00EC4229" w:rsidRPr="00EC4229" w:rsidRDefault="00EC4229" w:rsidP="00EC4229">
      <w:r w:rsidRPr="00EC4229">
        <w:t xml:space="preserve">De toewijzing van het theoretisch budget wordt opgenomen in een individueel akkoord tussen de algemeen directeur en het personeelslid. </w:t>
      </w:r>
    </w:p>
    <w:p w14:paraId="45409029" w14:textId="77777777" w:rsidR="00EC4229" w:rsidRPr="00EC4229" w:rsidRDefault="00EC4229" w:rsidP="00EC4229">
      <w:r w:rsidRPr="00EC4229">
        <w:t>Als er geen individueel akkoord is, behoudt het personeelslid het recht op de componenten vermeld in §1.</w:t>
      </w:r>
    </w:p>
    <w:p w14:paraId="10F07C1C" w14:textId="0D7C4CFD" w:rsidR="00EC4229" w:rsidRPr="00EC4229" w:rsidRDefault="00EC4229" w:rsidP="001B0CAF">
      <w:pPr>
        <w:pStyle w:val="Kop5"/>
      </w:pPr>
      <w:r w:rsidRPr="00EC4229">
        <w:t>Paragraaf 3</w:t>
      </w:r>
    </w:p>
    <w:p w14:paraId="3DC42876" w14:textId="77777777" w:rsidR="00EC4229" w:rsidRPr="00EC4229" w:rsidRDefault="00EC4229" w:rsidP="00EC4229">
      <w:r w:rsidRPr="00EC4229">
        <w:t>De concrete modaliteiten over de voordelen worden uitgewerkt in het arbeidsreglement.</w:t>
      </w:r>
    </w:p>
    <w:p w14:paraId="69F7BF53" w14:textId="27F56C2F" w:rsidR="00043F4C" w:rsidRPr="00287B07" w:rsidRDefault="00043F4C" w:rsidP="00043F4C">
      <w:pPr>
        <w:pStyle w:val="Kop4"/>
      </w:pPr>
      <w:r w:rsidRPr="00287B07">
        <w:t xml:space="preserve">Artikel </w:t>
      </w:r>
      <w:r w:rsidR="001779BF">
        <w:t>186</w:t>
      </w:r>
    </w:p>
    <w:p w14:paraId="6073C1AB" w14:textId="77777777" w:rsidR="00043F4C" w:rsidRPr="00EC4229" w:rsidRDefault="00043F4C" w:rsidP="001B0CAF">
      <w:pPr>
        <w:pStyle w:val="Kop5"/>
      </w:pPr>
      <w:r w:rsidRPr="00EC4229">
        <w:t>Paragraaf 1</w:t>
      </w:r>
    </w:p>
    <w:p w14:paraId="09A5511C" w14:textId="5B32C96D" w:rsidR="005356E3" w:rsidRPr="007623A7" w:rsidRDefault="005356E3" w:rsidP="005356E3">
      <w:pPr>
        <w:spacing w:before="60" w:after="120"/>
      </w:pPr>
      <w:r>
        <w:t xml:space="preserve">De eindejaarstoelage kan op vraag van het </w:t>
      </w:r>
      <w:r w:rsidRPr="007623A7">
        <w:t>personeelslid geheel of gedeeltelijk worden omgezet in een theoretisch budget waarmee het personeelslid voordelen kan kiezen, die gelijkwaardig zijn aan die van een eindejaarstoelage in geld zoals omschreven in deze rechtspositieregeling. In voorkomend geval is er geen of gedeeltelijk geen recht meer op de eindejaarstoelage.</w:t>
      </w:r>
    </w:p>
    <w:p w14:paraId="2625520D" w14:textId="77777777" w:rsidR="005356E3" w:rsidRPr="007623A7" w:rsidRDefault="005356E3" w:rsidP="001B0CAF">
      <w:pPr>
        <w:pStyle w:val="Kop5"/>
      </w:pPr>
      <w:r w:rsidRPr="007623A7">
        <w:t>Paragraaf 2</w:t>
      </w:r>
    </w:p>
    <w:p w14:paraId="00C97D04" w14:textId="57DE0E65" w:rsidR="005356E3" w:rsidRDefault="005356E3" w:rsidP="005356E3">
      <w:pPr>
        <w:spacing w:before="60" w:after="120"/>
      </w:pPr>
      <w:r w:rsidRPr="007623A7">
        <w:t>Het theoretisch budget is niet opeisbaar. De voordelen die</w:t>
      </w:r>
      <w:r>
        <w:t xml:space="preserve"> het personeelslid vrij kiest binnen de grenzen van dit theoretisch budget, worden wel opeisbaar van zodra ze opgenomen worden in een individueel akkoord tussen het personeelslid en het bestuur. Bij gebrek aan een individueel akkoord, blijft het recht op de eindejaarstoelage onverkort van toepassing.</w:t>
      </w:r>
    </w:p>
    <w:p w14:paraId="4CCDB016" w14:textId="77777777" w:rsidR="005356E3" w:rsidRDefault="005356E3" w:rsidP="001B0CAF">
      <w:pPr>
        <w:pStyle w:val="Kop5"/>
      </w:pPr>
      <w:r>
        <w:t>Paragraaf 3</w:t>
      </w:r>
    </w:p>
    <w:p w14:paraId="09E9073A" w14:textId="77777777" w:rsidR="005356E3" w:rsidRDefault="005356E3" w:rsidP="005356E3">
      <w:pPr>
        <w:spacing w:before="60" w:after="120"/>
      </w:pPr>
      <w:r>
        <w:t>Het personeelslid moet zijn keuze om de eindejaarstoelage geheel of gedeeltelijk om te zetten maken op een moment dat er nog geen verworven rechten op die eindejaarstoelage bestaan. Wanneer het personeelslid kiest voor een gedeeltelijke omzetting van de eindejaarstoelage, vermindert hiermee het bruto bedrag van de eindejaarstoelage.</w:t>
      </w:r>
    </w:p>
    <w:p w14:paraId="4BC6E2BC" w14:textId="77777777" w:rsidR="005356E3" w:rsidRDefault="005356E3" w:rsidP="001B0CAF">
      <w:pPr>
        <w:pStyle w:val="Kop5"/>
      </w:pPr>
      <w:r>
        <w:t>Paragraaf 4</w:t>
      </w:r>
    </w:p>
    <w:p w14:paraId="27F515A6" w14:textId="77777777" w:rsidR="005356E3" w:rsidRDefault="005356E3" w:rsidP="005356E3">
      <w:pPr>
        <w:spacing w:before="60" w:after="120"/>
      </w:pPr>
      <w:r>
        <w:t xml:space="preserve">Indien het theoretisch budget meer was dan nodig voor de gekozen voordelen, wordt het saldo aan het personeelslid overgemaakt na afhouding van de noodzakelijke bijdragen. In voorkomend geval worden die teruggestorte gelden beschouwd als een gewone premie in geld. </w:t>
      </w:r>
    </w:p>
    <w:p w14:paraId="1E6D75DB" w14:textId="77777777" w:rsidR="00565563" w:rsidRDefault="00565563">
      <w:pPr>
        <w:rPr>
          <w:bCs/>
          <w:i/>
          <w:iCs/>
          <w:color w:val="00AFA8"/>
          <w:szCs w:val="28"/>
        </w:rPr>
      </w:pPr>
      <w:r>
        <w:br w:type="page"/>
      </w:r>
    </w:p>
    <w:p w14:paraId="004C427F" w14:textId="3684C45A" w:rsidR="005356E3" w:rsidRDefault="005356E3" w:rsidP="001B0CAF">
      <w:pPr>
        <w:pStyle w:val="Kop5"/>
      </w:pPr>
      <w:r>
        <w:lastRenderedPageBreak/>
        <w:t>Paragraaf 5</w:t>
      </w:r>
    </w:p>
    <w:p w14:paraId="420CCA3F" w14:textId="6421A3E7" w:rsidR="00031505" w:rsidRPr="00031505" w:rsidRDefault="00031505" w:rsidP="00E92A52">
      <w:pPr>
        <w:spacing w:before="60" w:after="120"/>
        <w:rPr>
          <w:rFonts w:cs="Calibri Light"/>
        </w:rPr>
      </w:pPr>
      <w:r w:rsidRPr="002C02C5">
        <w:rPr>
          <w:rFonts w:cs="Calibri Light"/>
        </w:rPr>
        <w:t>Niet van toepassing</w:t>
      </w:r>
    </w:p>
    <w:p w14:paraId="2AB4208F" w14:textId="77777777" w:rsidR="00790B9E" w:rsidRPr="00337D3E" w:rsidRDefault="00790B9E" w:rsidP="00E92A52">
      <w:pPr>
        <w:spacing w:before="60" w:after="120"/>
        <w:rPr>
          <w:rFonts w:cs="Calibri Light"/>
        </w:rPr>
      </w:pPr>
    </w:p>
    <w:p w14:paraId="339F22E0" w14:textId="7D9DEC62" w:rsidR="00AB3E35" w:rsidRPr="00287B07" w:rsidRDefault="00AB3E35" w:rsidP="00AB3E35">
      <w:pPr>
        <w:pStyle w:val="Kop1"/>
        <w:rPr>
          <w:rFonts w:cs="Calibri Light"/>
        </w:rPr>
      </w:pPr>
      <w:bookmarkStart w:id="280" w:name="_Toc16028939"/>
      <w:bookmarkStart w:id="281" w:name="_Toc98348661"/>
      <w:bookmarkStart w:id="282" w:name="_Toc225948359"/>
      <w:r w:rsidRPr="00287B07">
        <w:rPr>
          <w:rFonts w:cs="Calibri Light"/>
        </w:rPr>
        <w:lastRenderedPageBreak/>
        <w:t xml:space="preserve">TITEL 8. </w:t>
      </w:r>
      <w:bookmarkEnd w:id="280"/>
      <w:bookmarkEnd w:id="281"/>
      <w:r>
        <w:rPr>
          <w:rFonts w:cs="Calibri Light"/>
        </w:rPr>
        <w:t>De toelagen, vergoedingen en sociale voordelen</w:t>
      </w:r>
      <w:bookmarkEnd w:id="282"/>
    </w:p>
    <w:p w14:paraId="7B09C80F" w14:textId="3674F0F9" w:rsidR="00AB3E35" w:rsidRPr="00287B07" w:rsidRDefault="00AB3E35" w:rsidP="00AB3E35">
      <w:pPr>
        <w:pStyle w:val="Kop2"/>
        <w:rPr>
          <w:rFonts w:cs="Calibri Light"/>
        </w:rPr>
      </w:pPr>
      <w:bookmarkStart w:id="283" w:name="_Toc16028940"/>
      <w:bookmarkStart w:id="284" w:name="_Toc98348662"/>
      <w:bookmarkStart w:id="285" w:name="_Toc225948360"/>
      <w:r w:rsidRPr="00287B07">
        <w:rPr>
          <w:rFonts w:cs="Calibri Light"/>
        </w:rPr>
        <w:t xml:space="preserve">Hoofdstuk </w:t>
      </w:r>
      <w:r>
        <w:rPr>
          <w:rFonts w:cs="Calibri Light"/>
        </w:rPr>
        <w:t>I</w:t>
      </w:r>
      <w:r w:rsidRPr="00287B07">
        <w:rPr>
          <w:rFonts w:cs="Calibri Light"/>
        </w:rPr>
        <w:t xml:space="preserve">. </w:t>
      </w:r>
      <w:r>
        <w:rPr>
          <w:rFonts w:cs="Calibri Light"/>
        </w:rPr>
        <w:t>A</w:t>
      </w:r>
      <w:r w:rsidRPr="00287B07">
        <w:rPr>
          <w:rFonts w:cs="Calibri Light"/>
        </w:rPr>
        <w:t>lgemene bepalingen</w:t>
      </w:r>
      <w:bookmarkEnd w:id="283"/>
      <w:bookmarkEnd w:id="284"/>
      <w:bookmarkEnd w:id="285"/>
    </w:p>
    <w:p w14:paraId="16784F60" w14:textId="1E103BC4" w:rsidR="00AB3E35" w:rsidRPr="00287B07" w:rsidRDefault="00AB3E35" w:rsidP="000F476B">
      <w:pPr>
        <w:pStyle w:val="Kop4"/>
      </w:pPr>
      <w:r w:rsidRPr="00287B07">
        <w:t xml:space="preserve">Artikel </w:t>
      </w:r>
      <w:r w:rsidR="00407D1F">
        <w:t>187</w:t>
      </w:r>
    </w:p>
    <w:p w14:paraId="2089C229" w14:textId="77777777" w:rsidR="00AB3E35" w:rsidRPr="00287B07" w:rsidRDefault="00AB3E35" w:rsidP="00AB3E35">
      <w:pPr>
        <w:rPr>
          <w:rFonts w:cs="Calibri Light"/>
        </w:rPr>
      </w:pPr>
      <w:r w:rsidRPr="00287B07">
        <w:rPr>
          <w:rFonts w:cs="Calibri Light"/>
        </w:rPr>
        <w:t>Met behoud van de toepassing van eventuele decretale of wettelijke bepalingen kunnen geen andere toelagen en vergoedingen worden toegekend of ingevoerd dan die welke vermeld worden in het BVR RPR.</w:t>
      </w:r>
    </w:p>
    <w:p w14:paraId="5FEA5FC8" w14:textId="65AD6D53" w:rsidR="00AB3E35" w:rsidRPr="00287B07" w:rsidRDefault="00AB3E35" w:rsidP="000F476B">
      <w:pPr>
        <w:pStyle w:val="Kop4"/>
      </w:pPr>
      <w:r w:rsidRPr="00287B07">
        <w:t xml:space="preserve">Artikel </w:t>
      </w:r>
      <w:r w:rsidR="00407D1F">
        <w:t>188</w:t>
      </w:r>
    </w:p>
    <w:p w14:paraId="3D696109" w14:textId="77777777" w:rsidR="00AB3E35" w:rsidRPr="00287B07" w:rsidRDefault="00AB3E35" w:rsidP="00AB3E35">
      <w:pPr>
        <w:rPr>
          <w:rFonts w:cs="Calibri Light"/>
        </w:rPr>
      </w:pPr>
      <w:r w:rsidRPr="00287B07">
        <w:rPr>
          <w:rFonts w:cs="Calibri Light"/>
        </w:rPr>
        <w:t>Effectief gemaakte, bewezen en noodzakelijke kosten bij de uitoefening van de functie worden terugbetaald na goedkeuring door de algemeen directeur.</w:t>
      </w:r>
    </w:p>
    <w:p w14:paraId="209AF2D9" w14:textId="7936631B" w:rsidR="000A1C46" w:rsidRPr="00287B07" w:rsidRDefault="000A1C46" w:rsidP="000A1C46">
      <w:pPr>
        <w:pStyle w:val="Kop2"/>
        <w:spacing w:after="0"/>
        <w:rPr>
          <w:rFonts w:cs="Calibri Light"/>
        </w:rPr>
      </w:pPr>
      <w:bookmarkStart w:id="286" w:name="_Toc16028941"/>
      <w:bookmarkStart w:id="287" w:name="_Toc98348663"/>
      <w:bookmarkStart w:id="288" w:name="_Toc225948361"/>
      <w:r w:rsidRPr="00287B07">
        <w:rPr>
          <w:rFonts w:cs="Calibri Light"/>
        </w:rPr>
        <w:t xml:space="preserve">Hoofdstuk </w:t>
      </w:r>
      <w:r>
        <w:rPr>
          <w:rFonts w:cs="Calibri Light"/>
        </w:rPr>
        <w:t>II</w:t>
      </w:r>
      <w:r w:rsidRPr="00287B07">
        <w:rPr>
          <w:rFonts w:cs="Calibri Light"/>
        </w:rPr>
        <w:t xml:space="preserve">. </w:t>
      </w:r>
      <w:r>
        <w:rPr>
          <w:rFonts w:cs="Calibri Light"/>
        </w:rPr>
        <w:t>D</w:t>
      </w:r>
      <w:r w:rsidRPr="00287B07">
        <w:rPr>
          <w:rFonts w:cs="Calibri Light"/>
        </w:rPr>
        <w:t>e verplichte toelagen</w:t>
      </w:r>
      <w:bookmarkEnd w:id="286"/>
      <w:bookmarkEnd w:id="287"/>
      <w:bookmarkEnd w:id="288"/>
    </w:p>
    <w:p w14:paraId="73632ED1" w14:textId="77777777" w:rsidR="000A1C46" w:rsidRPr="00287B07" w:rsidRDefault="000A1C46" w:rsidP="000A1C46">
      <w:pPr>
        <w:pStyle w:val="Kop3"/>
        <w:rPr>
          <w:rFonts w:cs="Calibri Light"/>
        </w:rPr>
      </w:pPr>
      <w:bookmarkStart w:id="289" w:name="_Toc16028942"/>
      <w:bookmarkStart w:id="290" w:name="_Toc98348664"/>
      <w:bookmarkStart w:id="291" w:name="_Toc225948362"/>
      <w:r w:rsidRPr="00287B07">
        <w:rPr>
          <w:rFonts w:cs="Calibri Light"/>
        </w:rPr>
        <w:t>Afdeling 1. De haard- en standplaatstoelage</w:t>
      </w:r>
      <w:bookmarkEnd w:id="289"/>
      <w:bookmarkEnd w:id="290"/>
      <w:bookmarkEnd w:id="291"/>
    </w:p>
    <w:p w14:paraId="3F080CC6" w14:textId="351A00F7" w:rsidR="000A1C46" w:rsidRPr="00287B07" w:rsidRDefault="000A1C46" w:rsidP="000F476B">
      <w:pPr>
        <w:pStyle w:val="Kop4"/>
      </w:pPr>
      <w:r w:rsidRPr="00287B07">
        <w:t xml:space="preserve">Artikel </w:t>
      </w:r>
      <w:r w:rsidR="00907484">
        <w:t>189</w:t>
      </w:r>
    </w:p>
    <w:p w14:paraId="7367DB72" w14:textId="3DC4950D" w:rsidR="00907484" w:rsidRPr="00287B07" w:rsidRDefault="00F65E9F" w:rsidP="000A1C46">
      <w:pPr>
        <w:rPr>
          <w:rFonts w:cs="Calibri Light"/>
        </w:rPr>
      </w:pPr>
      <w:bookmarkStart w:id="292" w:name="_Hlk96976061"/>
      <w:r w:rsidRPr="00F65E9F">
        <w:rPr>
          <w:rFonts w:cs="Calibri Light"/>
        </w:rPr>
        <w:t>Het personeelslid ontvangt een haardgeld- of standplaatstoelage in overeenstemming met het BVR RPR.</w:t>
      </w:r>
    </w:p>
    <w:p w14:paraId="2BD2D0E1" w14:textId="77777777" w:rsidR="000A1C46" w:rsidRPr="00287B07" w:rsidRDefault="000A1C46" w:rsidP="000A1C46">
      <w:pPr>
        <w:pStyle w:val="Kop3"/>
        <w:rPr>
          <w:rFonts w:cs="Calibri Light"/>
        </w:rPr>
      </w:pPr>
      <w:bookmarkStart w:id="293" w:name="_Toc16028943"/>
      <w:bookmarkStart w:id="294" w:name="_Toc98348665"/>
      <w:bookmarkStart w:id="295" w:name="_Toc225948363"/>
      <w:bookmarkEnd w:id="292"/>
      <w:r w:rsidRPr="00287B07">
        <w:rPr>
          <w:rFonts w:cs="Calibri Light"/>
        </w:rPr>
        <w:t>Afdeling 2. Het vakantiegeld</w:t>
      </w:r>
      <w:bookmarkEnd w:id="293"/>
      <w:bookmarkEnd w:id="294"/>
      <w:bookmarkEnd w:id="295"/>
    </w:p>
    <w:p w14:paraId="3A389869" w14:textId="77777777" w:rsidR="00527E03" w:rsidRPr="00287B07" w:rsidRDefault="00527E03" w:rsidP="00527E03">
      <w:pPr>
        <w:pStyle w:val="Kop4"/>
      </w:pPr>
      <w:r w:rsidRPr="00287B07">
        <w:t xml:space="preserve">Artikel </w:t>
      </w:r>
      <w:r>
        <w:t>190</w:t>
      </w:r>
    </w:p>
    <w:p w14:paraId="068CF0EA" w14:textId="1F097694" w:rsidR="00382DC8" w:rsidRPr="00382DC8" w:rsidRDefault="00382DC8" w:rsidP="00382DC8">
      <w:pPr>
        <w:rPr>
          <w:rFonts w:cs="Calibri Light"/>
        </w:rPr>
      </w:pPr>
      <w:r w:rsidRPr="00382DC8">
        <w:rPr>
          <w:rFonts w:cs="Calibri Light"/>
        </w:rPr>
        <w:t>Het personeelslid ontvangt jaarlijks een vakantiegeld overeenkomstig de bepalingen van het BVR RPR.</w:t>
      </w:r>
    </w:p>
    <w:p w14:paraId="283BC48B" w14:textId="68030078" w:rsidR="00527E03" w:rsidRDefault="00382DC8" w:rsidP="00382DC8">
      <w:pPr>
        <w:rPr>
          <w:rFonts w:cs="Calibri Light"/>
        </w:rPr>
      </w:pPr>
      <w:r w:rsidRPr="00382DC8">
        <w:rPr>
          <w:rFonts w:cs="Calibri Light"/>
        </w:rPr>
        <w:t>Het vakantiegeld bedraagt voor volledige prestaties die gedurende het hele referentiejaar zijn verricht, 92% van het maandsalaris van de maand maart van het vakantiejaar.</w:t>
      </w:r>
    </w:p>
    <w:p w14:paraId="17EFDE84" w14:textId="77777777" w:rsidR="00527E03" w:rsidRPr="00287B07" w:rsidRDefault="00527E03" w:rsidP="00527E03">
      <w:pPr>
        <w:pStyle w:val="Kop4"/>
      </w:pPr>
      <w:r w:rsidRPr="00287B07">
        <w:t xml:space="preserve">Artikel </w:t>
      </w:r>
      <w:r>
        <w:t>191</w:t>
      </w:r>
    </w:p>
    <w:p w14:paraId="5FE25F20" w14:textId="05C00356" w:rsidR="005C38C8" w:rsidRPr="007623A7" w:rsidRDefault="005C38C8" w:rsidP="005C38C8">
      <w:pPr>
        <w:rPr>
          <w:rFonts w:cs="Calibri Light"/>
        </w:rPr>
      </w:pPr>
      <w:r w:rsidRPr="00DD04F7">
        <w:rPr>
          <w:rFonts w:cs="Calibri Light"/>
        </w:rPr>
        <w:t xml:space="preserve">Binnen de grenzen van het </w:t>
      </w:r>
      <w:r w:rsidRPr="007623A7">
        <w:rPr>
          <w:rFonts w:cs="Calibri Light"/>
        </w:rPr>
        <w:t>BVR RPR komen de periodes zoals bedoeld in artikel 47 §2, tweede lid</w:t>
      </w:r>
      <w:r w:rsidRPr="002C02C5">
        <w:rPr>
          <w:rFonts w:cs="Calibri Light"/>
        </w:rPr>
        <w:t xml:space="preserve">, </w:t>
      </w:r>
      <w:r w:rsidR="00807858" w:rsidRPr="002C02C5">
        <w:rPr>
          <w:rFonts w:cs="Calibri Light"/>
        </w:rPr>
        <w:t>1°,</w:t>
      </w:r>
      <w:r w:rsidR="00807858">
        <w:rPr>
          <w:rFonts w:cs="Calibri Light"/>
        </w:rPr>
        <w:t xml:space="preserve"> </w:t>
      </w:r>
      <w:r w:rsidRPr="007623A7">
        <w:rPr>
          <w:rFonts w:cs="Calibri Light"/>
        </w:rPr>
        <w:t>2°, 3°, 4°, 5°, 13°, 14°, 15°</w:t>
      </w:r>
      <w:r w:rsidR="00856BD8" w:rsidRPr="007623A7">
        <w:rPr>
          <w:rFonts w:cs="Calibri Light"/>
        </w:rPr>
        <w:t>,</w:t>
      </w:r>
      <w:r w:rsidRPr="007623A7">
        <w:rPr>
          <w:rFonts w:cs="Calibri Light"/>
        </w:rPr>
        <w:t xml:space="preserve"> 16°</w:t>
      </w:r>
      <w:r w:rsidR="00856BD8" w:rsidRPr="007623A7">
        <w:rPr>
          <w:rFonts w:cs="Calibri Light"/>
        </w:rPr>
        <w:t xml:space="preserve"> en 17°</w:t>
      </w:r>
      <w:r w:rsidRPr="007623A7">
        <w:rPr>
          <w:rFonts w:cs="Calibri Light"/>
        </w:rPr>
        <w:t xml:space="preserve"> niet in aanmerking voor de opbouw van het vakantiegeld.</w:t>
      </w:r>
    </w:p>
    <w:p w14:paraId="68383582" w14:textId="5972A5C7" w:rsidR="00527E03" w:rsidRPr="007623A7" w:rsidRDefault="005C38C8" w:rsidP="005C38C8">
      <w:pPr>
        <w:rPr>
          <w:rFonts w:cs="Calibri Light"/>
        </w:rPr>
      </w:pPr>
      <w:r w:rsidRPr="007623A7">
        <w:rPr>
          <w:rFonts w:cs="Calibri Light"/>
        </w:rPr>
        <w:t>De periodes van disponibiliteit en de periodes zoals bedoeld in artikel 47 §2, tweede lid, 11° worden begrensd tot 12 maanden.</w:t>
      </w:r>
    </w:p>
    <w:p w14:paraId="4F69A7F9" w14:textId="77777777" w:rsidR="00527E03" w:rsidRPr="007623A7" w:rsidRDefault="00527E03" w:rsidP="00527E03">
      <w:pPr>
        <w:pStyle w:val="Kop4"/>
      </w:pPr>
      <w:r w:rsidRPr="007623A7">
        <w:t>Artikel 192</w:t>
      </w:r>
    </w:p>
    <w:p w14:paraId="235DDCF1" w14:textId="02134010" w:rsidR="00527E03" w:rsidRPr="007623A7" w:rsidRDefault="0048192F" w:rsidP="00527E03">
      <w:pPr>
        <w:rPr>
          <w:rFonts w:cs="Calibri Light"/>
        </w:rPr>
      </w:pPr>
      <w:r w:rsidRPr="007623A7">
        <w:rPr>
          <w:rFonts w:cs="Calibri Light"/>
        </w:rPr>
        <w:t xml:space="preserve">Het vakantiegeld wordt uitbetaald </w:t>
      </w:r>
      <w:r w:rsidR="00DD04F7" w:rsidRPr="007623A7">
        <w:rPr>
          <w:rFonts w:cs="Calibri Light"/>
        </w:rPr>
        <w:t>in de loop van de periode van 1 mei tot en met 30 jun</w:t>
      </w:r>
      <w:r w:rsidR="00BD6925" w:rsidRPr="007623A7">
        <w:rPr>
          <w:rFonts w:cs="Calibri Light"/>
        </w:rPr>
        <w:t>i</w:t>
      </w:r>
      <w:r w:rsidRPr="007623A7">
        <w:rPr>
          <w:rFonts w:cs="Calibri Light"/>
        </w:rPr>
        <w:t>.</w:t>
      </w:r>
    </w:p>
    <w:p w14:paraId="757B8B75" w14:textId="77777777" w:rsidR="00211AD8" w:rsidRPr="007623A7" w:rsidRDefault="00211AD8" w:rsidP="00211AD8">
      <w:pPr>
        <w:pStyle w:val="Kop3"/>
        <w:rPr>
          <w:rFonts w:cs="Calibri Light"/>
        </w:rPr>
      </w:pPr>
      <w:bookmarkStart w:id="296" w:name="_Toc16028944"/>
      <w:bookmarkStart w:id="297" w:name="_Toc98348666"/>
      <w:bookmarkStart w:id="298" w:name="_Toc225948364"/>
      <w:r w:rsidRPr="007623A7">
        <w:rPr>
          <w:rFonts w:cs="Calibri Light"/>
        </w:rPr>
        <w:t>Afdeling 3. De eindejaarstoelage</w:t>
      </w:r>
      <w:bookmarkEnd w:id="296"/>
      <w:bookmarkEnd w:id="297"/>
      <w:bookmarkEnd w:id="298"/>
    </w:p>
    <w:p w14:paraId="65A064C4" w14:textId="77777777" w:rsidR="00AA3BB9" w:rsidRPr="007623A7" w:rsidRDefault="00AA3BB9" w:rsidP="00AA3BB9">
      <w:pPr>
        <w:pStyle w:val="Kop4"/>
      </w:pPr>
      <w:r w:rsidRPr="007623A7">
        <w:t>Artikel 193</w:t>
      </w:r>
    </w:p>
    <w:p w14:paraId="4E2FAF16" w14:textId="77777777" w:rsidR="00265633" w:rsidRPr="007623A7" w:rsidRDefault="00265633" w:rsidP="00265633">
      <w:pPr>
        <w:rPr>
          <w:rFonts w:cs="Calibri Light"/>
        </w:rPr>
      </w:pPr>
      <w:r w:rsidRPr="007623A7">
        <w:rPr>
          <w:rFonts w:cs="Calibri Light"/>
        </w:rPr>
        <w:t>Het personeelslid ontvangt jaarlijks een eindejaarstoelage overeenkomstig de bepalingen van het BVR RPR.</w:t>
      </w:r>
    </w:p>
    <w:p w14:paraId="55469F66" w14:textId="165CC20D" w:rsidR="00AA3BB9" w:rsidRPr="007623A7" w:rsidRDefault="00265633" w:rsidP="00265633">
      <w:pPr>
        <w:rPr>
          <w:rFonts w:cs="Calibri Light"/>
        </w:rPr>
      </w:pPr>
      <w:r w:rsidRPr="007623A7">
        <w:rPr>
          <w:rFonts w:cs="Calibri Light"/>
        </w:rPr>
        <w:t>De eindejaarstoelage wordt uiterlijk tijdens de maand december van het in aanmerking te nemen jaar in één keer uitbetaald.</w:t>
      </w:r>
    </w:p>
    <w:p w14:paraId="422A84B3" w14:textId="77777777" w:rsidR="005B52BD" w:rsidRPr="007623A7" w:rsidRDefault="005B52BD">
      <w:pPr>
        <w:rPr>
          <w:b/>
          <w:bCs/>
          <w:iCs/>
          <w:color w:val="00AFA8"/>
          <w:sz w:val="24"/>
          <w:szCs w:val="28"/>
        </w:rPr>
      </w:pPr>
      <w:r w:rsidRPr="007623A7">
        <w:br w:type="page"/>
      </w:r>
    </w:p>
    <w:p w14:paraId="115DF0FC" w14:textId="74783231" w:rsidR="00AA3BB9" w:rsidRPr="007623A7" w:rsidRDefault="00AA3BB9" w:rsidP="00AA3BB9">
      <w:pPr>
        <w:pStyle w:val="Kop4"/>
      </w:pPr>
      <w:r w:rsidRPr="007623A7">
        <w:lastRenderedPageBreak/>
        <w:t>Artikel 194</w:t>
      </w:r>
    </w:p>
    <w:p w14:paraId="17A1615F" w14:textId="511043E6" w:rsidR="002B5663" w:rsidRPr="007623A7" w:rsidRDefault="002B5663" w:rsidP="002B5663">
      <w:pPr>
        <w:rPr>
          <w:rFonts w:cs="Calibri Light"/>
        </w:rPr>
      </w:pPr>
      <w:r w:rsidRPr="007623A7">
        <w:rPr>
          <w:rFonts w:cs="Calibri Light"/>
        </w:rPr>
        <w:t xml:space="preserve">Binnen de grenzen van het BVR RPR komen de periodes zoals bedoeld in artikel 47, §2, tweede lid, </w:t>
      </w:r>
      <w:r w:rsidR="00807858" w:rsidRPr="00F065E1">
        <w:rPr>
          <w:rFonts w:cs="Calibri Light"/>
          <w:strike/>
          <w:color w:val="FF0000"/>
        </w:rPr>
        <w:t xml:space="preserve">1°, </w:t>
      </w:r>
      <w:r w:rsidRPr="00F065E1">
        <w:rPr>
          <w:rFonts w:cs="Calibri Light"/>
          <w:strike/>
          <w:color w:val="FF0000"/>
        </w:rPr>
        <w:t xml:space="preserve">2°, 3°, 4°, 5°, </w:t>
      </w:r>
      <w:r w:rsidRPr="007623A7">
        <w:rPr>
          <w:rFonts w:cs="Calibri Light"/>
        </w:rPr>
        <w:t>12°, 13°, 14°, 15°</w:t>
      </w:r>
      <w:r w:rsidR="00856BD8" w:rsidRPr="007623A7">
        <w:rPr>
          <w:rFonts w:cs="Calibri Light"/>
        </w:rPr>
        <w:t>,</w:t>
      </w:r>
      <w:r w:rsidRPr="007623A7">
        <w:rPr>
          <w:rFonts w:cs="Calibri Light"/>
        </w:rPr>
        <w:t xml:space="preserve"> 16° </w:t>
      </w:r>
      <w:r w:rsidR="00856BD8" w:rsidRPr="007623A7">
        <w:rPr>
          <w:rFonts w:cs="Calibri Light"/>
        </w:rPr>
        <w:t xml:space="preserve">en 17° </w:t>
      </w:r>
      <w:r w:rsidRPr="007623A7">
        <w:rPr>
          <w:rFonts w:cs="Calibri Light"/>
        </w:rPr>
        <w:t>niet in aanmerking voor de opbouw van de eindejaarstoelage.</w:t>
      </w:r>
    </w:p>
    <w:p w14:paraId="5BF2C0B9" w14:textId="252124D2" w:rsidR="00AA3BB9" w:rsidRPr="007623A7" w:rsidRDefault="002B5663" w:rsidP="002B5663">
      <w:pPr>
        <w:rPr>
          <w:rFonts w:cs="Calibri Light"/>
        </w:rPr>
      </w:pPr>
      <w:r w:rsidRPr="007623A7">
        <w:rPr>
          <w:rFonts w:cs="Calibri Light"/>
        </w:rPr>
        <w:t>De periodes van disponibiliteit en de periodes zoals bedoeld in artikel 47, §2, tweede lid, 11° worden begrensd tot 12 maanden.</w:t>
      </w:r>
    </w:p>
    <w:p w14:paraId="54D2F78B" w14:textId="77777777" w:rsidR="002B5663" w:rsidRPr="007623A7" w:rsidRDefault="002B5663" w:rsidP="002B5663">
      <w:pPr>
        <w:rPr>
          <w:rFonts w:cs="Calibri Light"/>
        </w:rPr>
      </w:pPr>
    </w:p>
    <w:p w14:paraId="69BB6935" w14:textId="2031D627" w:rsidR="006232E5" w:rsidRPr="007623A7" w:rsidRDefault="006232E5" w:rsidP="006232E5">
      <w:pPr>
        <w:pStyle w:val="Kop2"/>
        <w:spacing w:after="0"/>
        <w:rPr>
          <w:rFonts w:cs="Calibri Light"/>
        </w:rPr>
      </w:pPr>
      <w:bookmarkStart w:id="299" w:name="_Toc16028945"/>
      <w:bookmarkStart w:id="300" w:name="_Toc98348667"/>
      <w:bookmarkStart w:id="301" w:name="_Toc225948365"/>
      <w:r w:rsidRPr="007623A7">
        <w:rPr>
          <w:rFonts w:cs="Calibri Light"/>
        </w:rPr>
        <w:t>Hoofdstuk III. De onregelmatige prestaties</w:t>
      </w:r>
      <w:bookmarkEnd w:id="299"/>
      <w:bookmarkEnd w:id="300"/>
      <w:bookmarkEnd w:id="301"/>
    </w:p>
    <w:p w14:paraId="03CADBC9" w14:textId="52BBE8C1" w:rsidR="005254F0" w:rsidRPr="007623A7" w:rsidRDefault="005254F0" w:rsidP="005254F0">
      <w:pPr>
        <w:pStyle w:val="Kop3"/>
        <w:rPr>
          <w:rFonts w:cs="Calibri Light"/>
        </w:rPr>
      </w:pPr>
      <w:bookmarkStart w:id="302" w:name="_Toc225948366"/>
      <w:bookmarkStart w:id="303" w:name="_Toc16028946"/>
      <w:bookmarkStart w:id="304" w:name="_Toc98348668"/>
      <w:r w:rsidRPr="007623A7">
        <w:rPr>
          <w:rFonts w:cs="Calibri Light"/>
        </w:rPr>
        <w:t>Afdeling 1. Toepassingsgebied</w:t>
      </w:r>
      <w:bookmarkEnd w:id="302"/>
    </w:p>
    <w:p w14:paraId="7D7D11D2" w14:textId="5FFBAE35" w:rsidR="007A1E0A" w:rsidRPr="007623A7" w:rsidRDefault="007A1E0A" w:rsidP="007A1E0A">
      <w:pPr>
        <w:pStyle w:val="Kop4"/>
      </w:pPr>
      <w:r w:rsidRPr="007623A7">
        <w:t>Artikel 195</w:t>
      </w:r>
    </w:p>
    <w:p w14:paraId="1F8907F0" w14:textId="75E33719" w:rsidR="007A1E0A" w:rsidRPr="007623A7" w:rsidRDefault="006B7D11" w:rsidP="00A95354">
      <w:pPr>
        <w:rPr>
          <w:rFonts w:cs="Calibri Light"/>
          <w:lang w:val="nl-BE" w:eastAsia="en-US"/>
        </w:rPr>
      </w:pPr>
      <w:r w:rsidRPr="007623A7">
        <w:rPr>
          <w:rFonts w:cs="Calibri Light"/>
          <w:lang w:val="nl-BE" w:eastAsia="en-US"/>
        </w:rPr>
        <w:t>Dit hoofdstuk</w:t>
      </w:r>
      <w:r w:rsidR="007A1E0A" w:rsidRPr="007623A7">
        <w:rPr>
          <w:rFonts w:cs="Calibri Light"/>
          <w:lang w:val="nl-BE" w:eastAsia="en-US"/>
        </w:rPr>
        <w:t xml:space="preserve"> is niet van toepassing op</w:t>
      </w:r>
      <w:r w:rsidR="00A95354" w:rsidRPr="007623A7">
        <w:rPr>
          <w:rFonts w:cs="Calibri Light"/>
          <w:lang w:val="nl-BE" w:eastAsia="en-US"/>
        </w:rPr>
        <w:t xml:space="preserve"> </w:t>
      </w:r>
      <w:r w:rsidR="007A1E0A" w:rsidRPr="007623A7">
        <w:rPr>
          <w:rFonts w:cs="Calibri Light"/>
          <w:lang w:val="nl-BE" w:eastAsia="en-US"/>
        </w:rPr>
        <w:t>de algemeen directeur</w:t>
      </w:r>
      <w:r w:rsidR="007A1E0A" w:rsidRPr="007623A7">
        <w:rPr>
          <w:rFonts w:cs="Calibri Light"/>
        </w:rPr>
        <w:t xml:space="preserve"> </w:t>
      </w:r>
      <w:r w:rsidR="007A1E0A" w:rsidRPr="007623A7">
        <w:rPr>
          <w:rFonts w:cs="Calibri Light"/>
          <w:lang w:val="nl-BE" w:eastAsia="en-US"/>
        </w:rPr>
        <w:t>en de financieel directeur</w:t>
      </w:r>
      <w:r w:rsidR="00A95354" w:rsidRPr="007623A7">
        <w:rPr>
          <w:rFonts w:cs="Calibri Light"/>
          <w:lang w:val="nl-BE" w:eastAsia="en-US"/>
        </w:rPr>
        <w:t>.</w:t>
      </w:r>
    </w:p>
    <w:p w14:paraId="122BDC47" w14:textId="77777777" w:rsidR="007A1E0A" w:rsidRPr="007623A7" w:rsidRDefault="007A1E0A" w:rsidP="007A1E0A">
      <w:pPr>
        <w:spacing w:before="60" w:after="120"/>
        <w:rPr>
          <w:rFonts w:cs="Calibri Light"/>
        </w:rPr>
      </w:pPr>
    </w:p>
    <w:p w14:paraId="55BFF45D" w14:textId="354309A0" w:rsidR="006232E5" w:rsidRPr="00287B07" w:rsidRDefault="006232E5" w:rsidP="006232E5">
      <w:pPr>
        <w:pStyle w:val="Kop3"/>
        <w:rPr>
          <w:rFonts w:cs="Calibri Light"/>
        </w:rPr>
      </w:pPr>
      <w:bookmarkStart w:id="305" w:name="_Toc225948367"/>
      <w:r w:rsidRPr="007623A7">
        <w:rPr>
          <w:rFonts w:cs="Calibri Light"/>
        </w:rPr>
        <w:t xml:space="preserve">Afdeling </w:t>
      </w:r>
      <w:r w:rsidR="007A1E0A" w:rsidRPr="007623A7">
        <w:rPr>
          <w:rFonts w:cs="Calibri Light"/>
        </w:rPr>
        <w:t>2</w:t>
      </w:r>
      <w:r w:rsidRPr="007623A7">
        <w:rPr>
          <w:rFonts w:cs="Calibri Light"/>
        </w:rPr>
        <w:t>. Nachtprestaties en prestaties op</w:t>
      </w:r>
      <w:r w:rsidRPr="00287B07">
        <w:rPr>
          <w:rFonts w:cs="Calibri Light"/>
        </w:rPr>
        <w:t xml:space="preserve"> zaterdagen, zondagen en feestdagen</w:t>
      </w:r>
      <w:bookmarkEnd w:id="303"/>
      <w:bookmarkEnd w:id="304"/>
      <w:bookmarkEnd w:id="305"/>
    </w:p>
    <w:p w14:paraId="1B73C0E5" w14:textId="306DEF17" w:rsidR="006232E5" w:rsidRPr="00287B07" w:rsidRDefault="006232E5" w:rsidP="000F476B">
      <w:pPr>
        <w:pStyle w:val="Kop4"/>
      </w:pPr>
      <w:r w:rsidRPr="00287B07">
        <w:t xml:space="preserve">Artikel </w:t>
      </w:r>
      <w:r w:rsidR="007A1E0A">
        <w:t>196</w:t>
      </w:r>
    </w:p>
    <w:p w14:paraId="6D1252BB" w14:textId="77777777" w:rsidR="00DB1FB0" w:rsidRPr="00DB1FB0" w:rsidRDefault="00DB1FB0" w:rsidP="001B0CAF">
      <w:pPr>
        <w:pStyle w:val="Kop5"/>
      </w:pPr>
      <w:r w:rsidRPr="00DB1FB0">
        <w:t>Paragraaf 1</w:t>
      </w:r>
    </w:p>
    <w:p w14:paraId="39785B92" w14:textId="3E4C3B5D" w:rsidR="00C332B3" w:rsidRPr="007A1E0A" w:rsidRDefault="00C332B3" w:rsidP="00D36A7D">
      <w:pPr>
        <w:rPr>
          <w:rFonts w:cs="Calibri Light"/>
        </w:rPr>
      </w:pPr>
      <w:r w:rsidRPr="00287B07">
        <w:rPr>
          <w:rFonts w:cs="Calibri Light"/>
          <w:lang w:val="nl-BE" w:eastAsia="en-US"/>
        </w:rPr>
        <w:t>Deze afdeling is niet van toepassing op</w:t>
      </w:r>
      <w:r w:rsidR="00D36A7D">
        <w:rPr>
          <w:rFonts w:cs="Calibri Light"/>
          <w:lang w:val="nl-BE" w:eastAsia="en-US"/>
        </w:rPr>
        <w:t xml:space="preserve"> </w:t>
      </w:r>
      <w:r w:rsidRPr="00287B07">
        <w:rPr>
          <w:rFonts w:cs="Calibri Light"/>
          <w:lang w:val="nl-BE" w:eastAsia="en-US"/>
        </w:rPr>
        <w:t>de personeelsleden van het niveau A</w:t>
      </w:r>
      <w:r>
        <w:rPr>
          <w:rFonts w:cs="Calibri Light"/>
          <w:lang w:val="nl-BE" w:eastAsia="en-US"/>
        </w:rPr>
        <w:t>.</w:t>
      </w:r>
    </w:p>
    <w:p w14:paraId="3E84AC73" w14:textId="486B78DF" w:rsidR="00C332B3" w:rsidRPr="00DB1FB0" w:rsidRDefault="00C332B3" w:rsidP="001B0CAF">
      <w:pPr>
        <w:pStyle w:val="Kop5"/>
      </w:pPr>
      <w:r w:rsidRPr="00DB1FB0">
        <w:t xml:space="preserve">Paragraaf </w:t>
      </w:r>
      <w:r>
        <w:t>2</w:t>
      </w:r>
    </w:p>
    <w:p w14:paraId="71B92BA7" w14:textId="1FE741DE" w:rsidR="00DB1FB0" w:rsidRDefault="00DB1FB0" w:rsidP="00DB1FB0">
      <w:pPr>
        <w:spacing w:before="60" w:after="120"/>
        <w:rPr>
          <w:rFonts w:cs="Calibri Light"/>
          <w:lang w:val="nl-BE" w:eastAsia="en-US"/>
        </w:rPr>
      </w:pPr>
      <w:r w:rsidRPr="00DB1FB0">
        <w:rPr>
          <w:rFonts w:cs="Calibri Light"/>
          <w:lang w:val="nl-BE" w:eastAsia="en-US"/>
        </w:rPr>
        <w:t>Naast de wettelijk voorgeschreven inhaalrust krijgt het personeelslid voor het leveren van prestaties tijdens de nacht</w:t>
      </w:r>
      <w:r w:rsidR="008A16B8">
        <w:rPr>
          <w:rFonts w:cs="Calibri Light"/>
          <w:color w:val="FF0000"/>
          <w:lang w:val="nl-BE" w:eastAsia="en-US"/>
        </w:rPr>
        <w:t>,</w:t>
      </w:r>
      <w:r w:rsidRPr="00DB1FB0">
        <w:rPr>
          <w:rFonts w:cs="Calibri Light"/>
          <w:lang w:val="nl-BE" w:eastAsia="en-US"/>
        </w:rPr>
        <w:t xml:space="preserve"> op zaterdag, zondag of een feestdag, naar gelang het geval, extra inhaalrust of een extra toeslag op het uursalaris</w:t>
      </w:r>
      <w:r w:rsidR="008C2C69">
        <w:rPr>
          <w:rFonts w:cs="Calibri Light"/>
          <w:lang w:val="nl-BE" w:eastAsia="en-US"/>
        </w:rPr>
        <w:t>.</w:t>
      </w:r>
    </w:p>
    <w:p w14:paraId="0BB114D5" w14:textId="181E2590" w:rsidR="00DB1FB0" w:rsidRPr="00007A84" w:rsidRDefault="00DB1FB0" w:rsidP="001B0CAF">
      <w:pPr>
        <w:pStyle w:val="Kop5"/>
      </w:pPr>
      <w:r w:rsidRPr="00007A84">
        <w:t xml:space="preserve">Paragraaf </w:t>
      </w:r>
      <w:r w:rsidR="00C332B3">
        <w:t>3</w:t>
      </w:r>
    </w:p>
    <w:p w14:paraId="2378E002" w14:textId="5CF36336" w:rsidR="00DB1FB0" w:rsidRPr="00DB1FB0" w:rsidRDefault="00DB1FB0" w:rsidP="00DB1FB0">
      <w:pPr>
        <w:spacing w:before="60" w:after="120"/>
        <w:rPr>
          <w:rFonts w:cs="Calibri Light"/>
          <w:lang w:val="nl-BE" w:eastAsia="en-US"/>
        </w:rPr>
      </w:pPr>
      <w:r w:rsidRPr="00DB1FB0">
        <w:rPr>
          <w:rFonts w:cs="Calibri Light"/>
          <w:lang w:val="nl-BE" w:eastAsia="en-US"/>
        </w:rPr>
        <w:t xml:space="preserve">Binnen de perken van paragraaf </w:t>
      </w:r>
      <w:r w:rsidR="00C332B3">
        <w:rPr>
          <w:rFonts w:cs="Calibri Light"/>
          <w:lang w:val="nl-BE" w:eastAsia="en-US"/>
        </w:rPr>
        <w:t>2</w:t>
      </w:r>
      <w:r w:rsidRPr="00DB1FB0">
        <w:rPr>
          <w:rFonts w:cs="Calibri Light"/>
          <w:lang w:val="nl-BE" w:eastAsia="en-US"/>
        </w:rPr>
        <w:t xml:space="preserve"> krijgt het personeelslid:</w:t>
      </w:r>
    </w:p>
    <w:p w14:paraId="6F368224" w14:textId="119388DF" w:rsidR="00DB1FB0" w:rsidRPr="00007A84" w:rsidRDefault="00DB1FB0" w:rsidP="009060E4">
      <w:pPr>
        <w:numPr>
          <w:ilvl w:val="0"/>
          <w:numId w:val="79"/>
        </w:numPr>
        <w:spacing w:before="60" w:after="120"/>
        <w:rPr>
          <w:rFonts w:cs="Calibri Light"/>
          <w:lang w:val="nl-BE" w:eastAsia="en-US"/>
        </w:rPr>
      </w:pPr>
      <w:r w:rsidRPr="00007A84">
        <w:rPr>
          <w:rFonts w:cs="Calibri Light"/>
          <w:u w:val="single"/>
          <w:lang w:val="nl-BE" w:eastAsia="en-US"/>
        </w:rPr>
        <w:t>per uur nachtprestaties tussen 22 uur en 6 uur</w:t>
      </w:r>
      <w:r w:rsidRPr="00007A84">
        <w:rPr>
          <w:rFonts w:cs="Calibri Light"/>
          <w:lang w:val="nl-BE" w:eastAsia="en-US"/>
        </w:rPr>
        <w:t>: een toeslag op het uursalaris die gelijk is aan 25% van het uursalaris of een kwartier inhaalrust;</w:t>
      </w:r>
    </w:p>
    <w:p w14:paraId="192BA1FB" w14:textId="139B2F20" w:rsidR="00DB1FB0" w:rsidRPr="00007A84" w:rsidRDefault="00DB1FB0" w:rsidP="009060E4">
      <w:pPr>
        <w:numPr>
          <w:ilvl w:val="0"/>
          <w:numId w:val="79"/>
        </w:numPr>
        <w:spacing w:before="60" w:after="120"/>
        <w:rPr>
          <w:rFonts w:cs="Calibri Light"/>
          <w:lang w:val="nl-BE" w:eastAsia="en-US"/>
        </w:rPr>
      </w:pPr>
      <w:r w:rsidRPr="00007A84">
        <w:rPr>
          <w:rFonts w:cs="Calibri Light"/>
          <w:u w:val="single"/>
          <w:lang w:val="nl-BE" w:eastAsia="en-US"/>
        </w:rPr>
        <w:t>per uur prestaties tussen 0 en 24 uur op een zondag of een feestdag</w:t>
      </w:r>
      <w:r w:rsidRPr="00007A84">
        <w:rPr>
          <w:rFonts w:cs="Calibri Light"/>
          <w:lang w:val="nl-BE" w:eastAsia="en-US"/>
        </w:rPr>
        <w:t>: een toeslag op het uursalaris die gelijk is aan 100% van het uursalaris of een uur extra inhaalrust;</w:t>
      </w:r>
    </w:p>
    <w:p w14:paraId="39F1DA3F" w14:textId="22753FDD" w:rsidR="00DB1FB0" w:rsidRPr="008C2C69" w:rsidRDefault="00DB1FB0" w:rsidP="009060E4">
      <w:pPr>
        <w:numPr>
          <w:ilvl w:val="0"/>
          <w:numId w:val="79"/>
        </w:numPr>
        <w:spacing w:before="60" w:after="120"/>
        <w:rPr>
          <w:rFonts w:cs="Calibri Light"/>
          <w:lang w:val="nl-BE" w:eastAsia="en-US"/>
        </w:rPr>
      </w:pPr>
      <w:r w:rsidRPr="008C2C69">
        <w:rPr>
          <w:rFonts w:cs="Calibri Light"/>
          <w:u w:val="single"/>
          <w:lang w:val="nl-BE" w:eastAsia="en-US"/>
        </w:rPr>
        <w:t>per uur prestaties tussen 0 en 24 uur op een zaterdag</w:t>
      </w:r>
      <w:r w:rsidRPr="008C2C69">
        <w:rPr>
          <w:rFonts w:cs="Calibri Light"/>
          <w:lang w:val="nl-BE" w:eastAsia="en-US"/>
        </w:rPr>
        <w:t xml:space="preserve">: een toeslag op het uursalaris van </w:t>
      </w:r>
      <w:r w:rsidR="002F526F" w:rsidRPr="008C2C69">
        <w:rPr>
          <w:rFonts w:cs="Calibri Light"/>
          <w:lang w:val="nl-BE" w:eastAsia="en-US"/>
        </w:rPr>
        <w:t>50</w:t>
      </w:r>
      <w:r w:rsidRPr="008C2C69">
        <w:rPr>
          <w:rFonts w:cs="Calibri Light"/>
          <w:lang w:val="nl-BE" w:eastAsia="en-US"/>
        </w:rPr>
        <w:t xml:space="preserve">% van het uursalaris of een </w:t>
      </w:r>
      <w:r w:rsidR="00B732AA">
        <w:rPr>
          <w:rFonts w:cs="Calibri Light"/>
          <w:lang w:val="nl-BE" w:eastAsia="en-US"/>
        </w:rPr>
        <w:t>halfuur</w:t>
      </w:r>
      <w:r w:rsidRPr="008C2C69">
        <w:rPr>
          <w:rFonts w:cs="Calibri Light"/>
          <w:lang w:val="nl-BE" w:eastAsia="en-US"/>
        </w:rPr>
        <w:t xml:space="preserve"> extra inhaalrust</w:t>
      </w:r>
      <w:r w:rsidR="00186280" w:rsidRPr="008C2C69">
        <w:rPr>
          <w:rFonts w:cs="Calibri Light"/>
          <w:lang w:val="nl-BE" w:eastAsia="en-US"/>
        </w:rPr>
        <w:t>, indien deze</w:t>
      </w:r>
      <w:r w:rsidR="00017B55" w:rsidRPr="008C2C69">
        <w:rPr>
          <w:rFonts w:cs="Calibri Light"/>
          <w:lang w:val="nl-BE" w:eastAsia="en-US"/>
        </w:rPr>
        <w:t xml:space="preserve"> prestatie geleverd wordt bovenop het uurrooster</w:t>
      </w:r>
      <w:r w:rsidRPr="008C2C69">
        <w:rPr>
          <w:rFonts w:cs="Calibri Light"/>
          <w:lang w:val="nl-BE" w:eastAsia="en-US"/>
        </w:rPr>
        <w:t>.</w:t>
      </w:r>
    </w:p>
    <w:p w14:paraId="0E4E8858" w14:textId="77777777" w:rsidR="00DB1FB0" w:rsidRPr="001E2958" w:rsidRDefault="00DB1FB0" w:rsidP="001B0CAF">
      <w:pPr>
        <w:pStyle w:val="Kop5"/>
      </w:pPr>
      <w:r w:rsidRPr="001E2958">
        <w:t>Paragraaf 3</w:t>
      </w:r>
    </w:p>
    <w:p w14:paraId="764E2AFC" w14:textId="75D14932" w:rsidR="00B14158" w:rsidRPr="00287B07" w:rsidRDefault="00DB1FB0" w:rsidP="00DB1FB0">
      <w:pPr>
        <w:spacing w:before="60" w:after="120"/>
        <w:rPr>
          <w:rFonts w:cs="Calibri Light"/>
          <w:lang w:val="nl-BE" w:eastAsia="en-US"/>
        </w:rPr>
      </w:pPr>
      <w:r w:rsidRPr="00DB1FB0">
        <w:rPr>
          <w:rFonts w:cs="Calibri Light"/>
          <w:lang w:val="nl-BE" w:eastAsia="en-US"/>
        </w:rPr>
        <w:t>Als berekeningsbasis voor de toeslag geldt het bruto-uursalaris, eventueel verhoogd met de haard- of standplaatstoelage, de toelage voor het waarnemen van een hogere functie of de gegarandeerde salarisverhoging na bevordering.</w:t>
      </w:r>
    </w:p>
    <w:p w14:paraId="4D500D18" w14:textId="48D703F5" w:rsidR="00CA3F2B" w:rsidRPr="00287B07" w:rsidRDefault="00CA3F2B" w:rsidP="000F476B">
      <w:pPr>
        <w:pStyle w:val="Kop4"/>
      </w:pPr>
      <w:r w:rsidRPr="00287B07">
        <w:t xml:space="preserve">Artikel </w:t>
      </w:r>
      <w:r w:rsidR="007310C8">
        <w:t>197</w:t>
      </w:r>
    </w:p>
    <w:p w14:paraId="64AE19C3" w14:textId="77777777" w:rsidR="00CA3F2B" w:rsidRDefault="00CA3F2B" w:rsidP="00B9101F">
      <w:pPr>
        <w:rPr>
          <w:rFonts w:cs="Calibri Light"/>
          <w:lang w:val="nl-BE" w:eastAsia="en-US"/>
        </w:rPr>
      </w:pPr>
      <w:bookmarkStart w:id="306" w:name="_Toc16028947"/>
      <w:r w:rsidRPr="00B9101F">
        <w:rPr>
          <w:rFonts w:cs="Calibri Light"/>
          <w:lang w:val="nl-BE" w:eastAsia="en-US"/>
        </w:rPr>
        <w:t>De compensatie voor nachtprestaties is niet cumuleerbaar met de compensatie voor prestaties op zaterdagen, zondagen en feestdagen.</w:t>
      </w:r>
    </w:p>
    <w:p w14:paraId="703F00C6" w14:textId="77777777" w:rsidR="00D45885" w:rsidRPr="00287B07" w:rsidRDefault="00D45885" w:rsidP="00B9101F">
      <w:pPr>
        <w:rPr>
          <w:rFonts w:cs="Calibri Light"/>
          <w:lang w:val="nl-BE" w:eastAsia="en-US"/>
        </w:rPr>
      </w:pPr>
    </w:p>
    <w:p w14:paraId="6BF12B9B" w14:textId="32E3C631" w:rsidR="00CA3F2B" w:rsidRPr="00287B07" w:rsidRDefault="00CA3F2B" w:rsidP="00CA3F2B">
      <w:pPr>
        <w:pStyle w:val="Kop3"/>
        <w:rPr>
          <w:rFonts w:cs="Calibri Light"/>
        </w:rPr>
      </w:pPr>
      <w:bookmarkStart w:id="307" w:name="_Toc98348669"/>
      <w:bookmarkStart w:id="308" w:name="_Toc225948368"/>
      <w:r w:rsidRPr="00287B07">
        <w:rPr>
          <w:rFonts w:cs="Calibri Light"/>
        </w:rPr>
        <w:lastRenderedPageBreak/>
        <w:t xml:space="preserve">Afdeling </w:t>
      </w:r>
      <w:r w:rsidR="007310C8">
        <w:rPr>
          <w:rFonts w:cs="Calibri Light"/>
        </w:rPr>
        <w:t>3</w:t>
      </w:r>
      <w:r w:rsidRPr="00287B07">
        <w:rPr>
          <w:rFonts w:cs="Calibri Light"/>
        </w:rPr>
        <w:t>. De overuren</w:t>
      </w:r>
      <w:bookmarkEnd w:id="306"/>
      <w:bookmarkEnd w:id="307"/>
      <w:bookmarkEnd w:id="308"/>
    </w:p>
    <w:p w14:paraId="13EA4418" w14:textId="33D41BAD" w:rsidR="00CA3F2B" w:rsidRPr="00287B07" w:rsidRDefault="00CA3F2B" w:rsidP="000F476B">
      <w:pPr>
        <w:pStyle w:val="Kop4"/>
      </w:pPr>
      <w:r w:rsidRPr="00287B07">
        <w:t>Artikel 19</w:t>
      </w:r>
      <w:r w:rsidR="00586F8E">
        <w:t>8</w:t>
      </w:r>
    </w:p>
    <w:p w14:paraId="1A790FE7" w14:textId="61365EB4" w:rsidR="00C37012" w:rsidRPr="00C37012" w:rsidRDefault="00C37012" w:rsidP="00C37012">
      <w:pPr>
        <w:rPr>
          <w:rFonts w:cs="Calibri Light"/>
          <w:lang w:val="nl-BE" w:eastAsia="en-US"/>
        </w:rPr>
      </w:pPr>
      <w:r w:rsidRPr="00C37012">
        <w:rPr>
          <w:rFonts w:cs="Calibri Light"/>
          <w:lang w:val="nl-BE" w:eastAsia="en-US"/>
        </w:rPr>
        <w:t>Onder overuren worden verstaan de uitzonderlijke prestaties die op verzoek van de algemeen directeur of het diensthoofd of de rechtstreeks leidinggevende geleverd worden bovenop de uren die op grond van de gewone arbeidstijdregeling op weekbasis door het personeelslid gepresteerd worden.</w:t>
      </w:r>
    </w:p>
    <w:p w14:paraId="30BB7532" w14:textId="3163C25F" w:rsidR="00CA3F2B" w:rsidRPr="00287B07" w:rsidRDefault="00C37012" w:rsidP="00C37012">
      <w:pPr>
        <w:rPr>
          <w:rFonts w:cs="Calibri Light"/>
          <w:lang w:val="nl-BE" w:eastAsia="en-US"/>
        </w:rPr>
      </w:pPr>
      <w:r w:rsidRPr="00C37012">
        <w:rPr>
          <w:rFonts w:cs="Calibri Light"/>
          <w:lang w:val="nl-BE" w:eastAsia="en-US"/>
        </w:rPr>
        <w:t>Het personeelslid dat overuren presteert, krijgt compenserende inhaalrust binnen de termijn bepaald in de wet van 14 december 2000 tot vaststelling van sommige aspecten van de organisatie van de arbeidstijd in de openbare sector. Deze compenserende inhaalrust is gelijk aan de duur van de overuren.</w:t>
      </w:r>
    </w:p>
    <w:p w14:paraId="50E5E924" w14:textId="2DDC41F7" w:rsidR="00C37012" w:rsidRPr="00C37012" w:rsidRDefault="00C37012" w:rsidP="00C37012">
      <w:pPr>
        <w:pStyle w:val="Kop4"/>
      </w:pPr>
      <w:bookmarkStart w:id="309" w:name="OLE_LINK24"/>
      <w:bookmarkStart w:id="310" w:name="OLE_LINK25"/>
      <w:r w:rsidRPr="00287B07">
        <w:t xml:space="preserve">Artikel </w:t>
      </w:r>
      <w:r w:rsidR="00C17321">
        <w:t>199</w:t>
      </w:r>
    </w:p>
    <w:bookmarkEnd w:id="309"/>
    <w:bookmarkEnd w:id="310"/>
    <w:p w14:paraId="1FE818DF" w14:textId="77777777" w:rsidR="001A751C" w:rsidRPr="00287B07" w:rsidRDefault="001A751C" w:rsidP="001B0CAF">
      <w:pPr>
        <w:pStyle w:val="Kop5"/>
      </w:pPr>
      <w:r w:rsidRPr="00287B07">
        <w:t>Paragraaf 1</w:t>
      </w:r>
    </w:p>
    <w:p w14:paraId="187BF99F" w14:textId="06F97BC7" w:rsidR="00C17321" w:rsidRPr="00C17321" w:rsidRDefault="00C17321" w:rsidP="00C17321">
      <w:pPr>
        <w:rPr>
          <w:rFonts w:cs="Calibri Light"/>
          <w:lang w:val="nl-BE" w:eastAsia="en-US"/>
        </w:rPr>
      </w:pPr>
      <w:r w:rsidRPr="00C17321">
        <w:rPr>
          <w:rFonts w:cs="Calibri Light"/>
          <w:lang w:val="nl-BE" w:eastAsia="en-US"/>
        </w:rPr>
        <w:t>Als over een periode van vier maanden de gemiddelde arbeidstijd groter is dan 38 uur per week voor voltijdse prestaties of dan de gewone arbeidstijdregeling op weekbasis bij deeltijdse prestaties, doordat er geen mogelijkheid geboden werd om ze te compenseren, wordt voor het saldo aan overuren aan het personeelslid het uursalaris uitbetaald.</w:t>
      </w:r>
    </w:p>
    <w:p w14:paraId="763E2DCC" w14:textId="2E71E073" w:rsidR="00071DAB" w:rsidRDefault="00C17321" w:rsidP="00C17321">
      <w:pPr>
        <w:rPr>
          <w:rFonts w:cs="Calibri Light"/>
          <w:b/>
          <w:i/>
          <w:lang w:val="nl-BE" w:eastAsia="en-US"/>
        </w:rPr>
      </w:pPr>
      <w:r w:rsidRPr="00C17321">
        <w:rPr>
          <w:rFonts w:cs="Calibri Light"/>
          <w:lang w:val="nl-BE" w:eastAsia="en-US"/>
        </w:rPr>
        <w:t>Als berekeningsbasis voor het overloon geldt het bruto-uursalaris, eventueel verhoogd met de haard- of standplaatstoelage, de toelage voor het waarnemen van een hogere functie, de gegarandeerde salarisverhoging na bevordering of de toelage voor opdrachthouderschap.</w:t>
      </w:r>
      <w:r w:rsidR="00071DAB" w:rsidRPr="00287B07">
        <w:rPr>
          <w:rFonts w:cs="Calibri Light"/>
          <w:b/>
          <w:i/>
          <w:lang w:val="nl-BE" w:eastAsia="en-US"/>
        </w:rPr>
        <w:t xml:space="preserve"> </w:t>
      </w:r>
    </w:p>
    <w:p w14:paraId="2394BC15" w14:textId="41E39C85" w:rsidR="001A751C" w:rsidRPr="00287B07" w:rsidRDefault="001A751C" w:rsidP="001B0CAF">
      <w:pPr>
        <w:pStyle w:val="Kop5"/>
      </w:pPr>
      <w:r w:rsidRPr="00287B07">
        <w:t xml:space="preserve">Paragraaf </w:t>
      </w:r>
      <w:r>
        <w:t>2</w:t>
      </w:r>
    </w:p>
    <w:p w14:paraId="4A6FE04C" w14:textId="4ADAC076" w:rsidR="00071DAB" w:rsidRDefault="00071DAB" w:rsidP="00071DAB">
      <w:pPr>
        <w:rPr>
          <w:rFonts w:cs="Calibri Light"/>
          <w:lang w:val="nl-BE" w:eastAsia="en-US"/>
        </w:rPr>
      </w:pPr>
      <w:r w:rsidRPr="00287B07">
        <w:rPr>
          <w:rFonts w:cs="Calibri Light"/>
          <w:lang w:val="nl-BE" w:eastAsia="en-US"/>
        </w:rPr>
        <w:t>Een personeelslid dat overuren presteert op een zaterdag, een zondag, een feestdag of ’s nachts heeft tevens recht op de compensatie zoals voorzien in artikel 196.</w:t>
      </w:r>
    </w:p>
    <w:p w14:paraId="2BE7B1DA" w14:textId="5D0197EB" w:rsidR="00C17321" w:rsidRPr="00287B07" w:rsidRDefault="00C17321" w:rsidP="00C17321">
      <w:pPr>
        <w:pStyle w:val="Kop3"/>
        <w:rPr>
          <w:rFonts w:cs="Calibri Light"/>
        </w:rPr>
      </w:pPr>
      <w:bookmarkStart w:id="311" w:name="_Toc225948369"/>
      <w:r w:rsidRPr="00287B07">
        <w:rPr>
          <w:rFonts w:cs="Calibri Light"/>
        </w:rPr>
        <w:t xml:space="preserve">Afdeling </w:t>
      </w:r>
      <w:r>
        <w:rPr>
          <w:rFonts w:cs="Calibri Light"/>
        </w:rPr>
        <w:t>4</w:t>
      </w:r>
      <w:r w:rsidRPr="00287B07">
        <w:rPr>
          <w:rFonts w:cs="Calibri Light"/>
        </w:rPr>
        <w:t xml:space="preserve">. De </w:t>
      </w:r>
      <w:r>
        <w:rPr>
          <w:rFonts w:cs="Calibri Light"/>
        </w:rPr>
        <w:t>verstoringstoelage</w:t>
      </w:r>
      <w:bookmarkEnd w:id="311"/>
    </w:p>
    <w:p w14:paraId="40FCA0BF" w14:textId="1AEC785A" w:rsidR="00071DAB" w:rsidRPr="00287B07" w:rsidRDefault="00071DAB" w:rsidP="00C17321">
      <w:pPr>
        <w:pStyle w:val="Kop4"/>
      </w:pPr>
      <w:r w:rsidRPr="00287B07">
        <w:t xml:space="preserve">Artikel </w:t>
      </w:r>
      <w:r w:rsidR="001A751C">
        <w:t>200</w:t>
      </w:r>
    </w:p>
    <w:p w14:paraId="36AF90C2" w14:textId="77777777" w:rsidR="00071DAB" w:rsidRPr="00287B07" w:rsidRDefault="00071DAB" w:rsidP="001B0CAF">
      <w:pPr>
        <w:pStyle w:val="Kop5"/>
      </w:pPr>
      <w:r w:rsidRPr="00287B07">
        <w:t>Paragraaf 1</w:t>
      </w:r>
    </w:p>
    <w:p w14:paraId="0BAC0DB4" w14:textId="0E451059" w:rsidR="003A15ED" w:rsidRPr="007623A7" w:rsidRDefault="003A15ED" w:rsidP="003A15ED">
      <w:pPr>
        <w:rPr>
          <w:rFonts w:cs="Calibri Light"/>
          <w:lang w:val="nl-BE" w:eastAsia="en-US"/>
        </w:rPr>
      </w:pPr>
      <w:r w:rsidRPr="007623A7">
        <w:rPr>
          <w:rFonts w:cs="Calibri Light"/>
          <w:lang w:eastAsia="en-US"/>
        </w:rPr>
        <w:t>Het personeelslid dat onvoorzien buiten zijn arbeidstijdregeling of permanentieplicht opgeroepen wordt voor een dringend werk ontvangt, per oproep, een verstoringstoelage (‘oproepcode’). De verstoringstoelage bedraagt 2 keer het uurloon en wordt omgezet naar 2 uur inhaalrust</w:t>
      </w:r>
      <w:r w:rsidR="002C02C5">
        <w:rPr>
          <w:rFonts w:cs="Calibri Light"/>
          <w:lang w:eastAsia="en-US"/>
        </w:rPr>
        <w:t>.</w:t>
      </w:r>
    </w:p>
    <w:p w14:paraId="62967287" w14:textId="77777777" w:rsidR="003A15ED" w:rsidRPr="007623A7" w:rsidRDefault="003A15ED" w:rsidP="001B0CAF">
      <w:pPr>
        <w:pStyle w:val="Kop5"/>
      </w:pPr>
      <w:r w:rsidRPr="007623A7">
        <w:t>Paragraaf 2</w:t>
      </w:r>
    </w:p>
    <w:p w14:paraId="6D49AD5E" w14:textId="0F838EB0" w:rsidR="00A71737" w:rsidRPr="003A15ED" w:rsidRDefault="003A15ED" w:rsidP="007623A7">
      <w:pPr>
        <w:rPr>
          <w:rFonts w:cs="Calibri Light"/>
          <w:highlight w:val="yellow"/>
          <w:lang w:val="nl-BE" w:eastAsia="en-US"/>
        </w:rPr>
      </w:pPr>
      <w:r w:rsidRPr="007623A7">
        <w:rPr>
          <w:rFonts w:cs="Calibri Light"/>
          <w:lang w:val="nl-BE" w:eastAsia="en-US"/>
        </w:rPr>
        <w:t>De verstoringstoelage kan gecumuleerd worden met de toeslag voor overuren en de toeslag voor onregelmatige prestaties.</w:t>
      </w:r>
    </w:p>
    <w:p w14:paraId="7EF5BD2E" w14:textId="419CF861" w:rsidR="00F25594" w:rsidRPr="00287B07" w:rsidRDefault="00F25594" w:rsidP="006A4581">
      <w:pPr>
        <w:pStyle w:val="Kop3"/>
      </w:pPr>
      <w:bookmarkStart w:id="312" w:name="_Toc108102728"/>
      <w:bookmarkStart w:id="313" w:name="_Toc109912397"/>
      <w:bookmarkStart w:id="314" w:name="_Toc225948370"/>
      <w:r w:rsidRPr="00287B07">
        <w:t xml:space="preserve">Afdeling </w:t>
      </w:r>
      <w:r w:rsidR="001A751C">
        <w:t>5</w:t>
      </w:r>
      <w:r w:rsidRPr="00287B07">
        <w:t xml:space="preserve">. onregelmatige </w:t>
      </w:r>
      <w:r w:rsidRPr="006A4581">
        <w:t>prestaties</w:t>
      </w:r>
      <w:r w:rsidRPr="00287B07">
        <w:t xml:space="preserve"> van verzorgend personeel in gezinszorg</w:t>
      </w:r>
      <w:bookmarkEnd w:id="312"/>
      <w:bookmarkEnd w:id="313"/>
      <w:bookmarkEnd w:id="314"/>
    </w:p>
    <w:p w14:paraId="34679867" w14:textId="0C47B0C6" w:rsidR="00F25594" w:rsidRPr="00287B07" w:rsidRDefault="00F25594" w:rsidP="000F476B">
      <w:pPr>
        <w:pStyle w:val="Kop4"/>
      </w:pPr>
      <w:r w:rsidRPr="00287B07">
        <w:t xml:space="preserve">Artikel </w:t>
      </w:r>
      <w:r w:rsidR="001A751C">
        <w:t>201</w:t>
      </w:r>
    </w:p>
    <w:p w14:paraId="7F03FC76" w14:textId="2B3AE600" w:rsidR="00511E9E" w:rsidRPr="00511E9E" w:rsidRDefault="00C27692" w:rsidP="00511E9E">
      <w:pPr>
        <w:rPr>
          <w:rFonts w:cs="Calibri Light"/>
          <w:lang w:val="nl-BE" w:eastAsia="en-US"/>
        </w:rPr>
      </w:pPr>
      <w:r>
        <w:rPr>
          <w:rFonts w:cs="Calibri Light"/>
          <w:lang w:val="nl-BE" w:eastAsia="en-US"/>
        </w:rPr>
        <w:t>Niet van toepassing</w:t>
      </w:r>
    </w:p>
    <w:p w14:paraId="6943EA95" w14:textId="77777777" w:rsidR="003F681F" w:rsidRDefault="003F681F">
      <w:pPr>
        <w:rPr>
          <w:rFonts w:cs="Calibri Light"/>
          <w:b/>
          <w:bCs/>
          <w:smallCaps/>
          <w:color w:val="FFFFFF"/>
          <w:sz w:val="28"/>
          <w:szCs w:val="28"/>
        </w:rPr>
      </w:pPr>
      <w:bookmarkStart w:id="315" w:name="_Toc16028948"/>
      <w:bookmarkStart w:id="316" w:name="_Toc98348670"/>
      <w:r>
        <w:rPr>
          <w:rFonts w:cs="Calibri Light"/>
        </w:rPr>
        <w:br w:type="page"/>
      </w:r>
    </w:p>
    <w:p w14:paraId="5E3202A2" w14:textId="79A926D6" w:rsidR="006B49B4" w:rsidRPr="00287B07" w:rsidRDefault="006B49B4" w:rsidP="006B49B4">
      <w:pPr>
        <w:pStyle w:val="Kop2"/>
        <w:spacing w:after="0"/>
        <w:rPr>
          <w:rFonts w:cs="Calibri Light"/>
        </w:rPr>
      </w:pPr>
      <w:bookmarkStart w:id="317" w:name="_Toc225948371"/>
      <w:r w:rsidRPr="00287B07">
        <w:rPr>
          <w:rFonts w:cs="Calibri Light"/>
        </w:rPr>
        <w:lastRenderedPageBreak/>
        <w:t xml:space="preserve">Hoofdstuk </w:t>
      </w:r>
      <w:r>
        <w:rPr>
          <w:rFonts w:cs="Calibri Light"/>
        </w:rPr>
        <w:t>IV</w:t>
      </w:r>
      <w:r w:rsidRPr="00287B07">
        <w:rPr>
          <w:rFonts w:cs="Calibri Light"/>
        </w:rPr>
        <w:t xml:space="preserve">. </w:t>
      </w:r>
      <w:r w:rsidR="00B31793">
        <w:rPr>
          <w:rFonts w:cs="Calibri Light"/>
        </w:rPr>
        <w:t>D</w:t>
      </w:r>
      <w:r w:rsidRPr="00287B07">
        <w:rPr>
          <w:rFonts w:cs="Calibri Light"/>
        </w:rPr>
        <w:t>e andere toelagen</w:t>
      </w:r>
      <w:bookmarkEnd w:id="315"/>
      <w:bookmarkEnd w:id="316"/>
      <w:bookmarkEnd w:id="317"/>
    </w:p>
    <w:p w14:paraId="3F9BE7E1" w14:textId="77777777" w:rsidR="006B49B4" w:rsidRPr="00287B07" w:rsidRDefault="006B49B4" w:rsidP="006B49B4">
      <w:pPr>
        <w:pStyle w:val="Kop3"/>
        <w:rPr>
          <w:rFonts w:cs="Calibri Light"/>
        </w:rPr>
      </w:pPr>
      <w:bookmarkStart w:id="318" w:name="_Toc16028949"/>
      <w:bookmarkStart w:id="319" w:name="_Toc98348671"/>
      <w:bookmarkStart w:id="320" w:name="_Toc225948372"/>
      <w:r w:rsidRPr="00287B07">
        <w:rPr>
          <w:rFonts w:cs="Calibri Light"/>
        </w:rPr>
        <w:t>Afdeling 1. De toelage voor het waarnemen van een hogere functie</w:t>
      </w:r>
      <w:bookmarkEnd w:id="318"/>
      <w:bookmarkEnd w:id="319"/>
      <w:bookmarkEnd w:id="320"/>
    </w:p>
    <w:p w14:paraId="5B1B7336" w14:textId="432CC437" w:rsidR="006B49B4" w:rsidRPr="00287B07" w:rsidRDefault="006B49B4" w:rsidP="000F476B">
      <w:pPr>
        <w:pStyle w:val="Kop4"/>
      </w:pPr>
      <w:r w:rsidRPr="00287B07">
        <w:t xml:space="preserve">Artikel </w:t>
      </w:r>
      <w:r w:rsidR="00FA5198">
        <w:t>202</w:t>
      </w:r>
    </w:p>
    <w:p w14:paraId="471FBB9A" w14:textId="4C3E2928" w:rsidR="006B49B4" w:rsidRPr="00287B07" w:rsidRDefault="006B49B4" w:rsidP="006B49B4">
      <w:pPr>
        <w:rPr>
          <w:rFonts w:cs="Calibri Light"/>
          <w:lang w:val="nl-BE" w:eastAsia="en-US"/>
        </w:rPr>
      </w:pPr>
      <w:r w:rsidRPr="00287B07">
        <w:rPr>
          <w:rFonts w:cs="Calibri Light"/>
          <w:lang w:val="nl-BE" w:eastAsia="en-US"/>
        </w:rPr>
        <w:t>Het</w:t>
      </w:r>
      <w:r w:rsidR="002C02C5">
        <w:rPr>
          <w:rFonts w:cs="Calibri Light"/>
          <w:lang w:val="nl-BE" w:eastAsia="en-US"/>
        </w:rPr>
        <w:t xml:space="preserve"> </w:t>
      </w:r>
      <w:r w:rsidRPr="00287B07">
        <w:rPr>
          <w:rFonts w:cs="Calibri Light"/>
          <w:lang w:val="nl-BE" w:eastAsia="en-US"/>
        </w:rPr>
        <w:t xml:space="preserve">personeelslid </w:t>
      </w:r>
      <w:r w:rsidRPr="0007610E">
        <w:rPr>
          <w:rFonts w:cs="Calibri Light"/>
          <w:lang w:val="nl-BE" w:eastAsia="en-US"/>
        </w:rPr>
        <w:t>dat gedurende ten minste dertig opeenvolgende kalenderdagen een</w:t>
      </w:r>
      <w:r w:rsidRPr="00287B07">
        <w:rPr>
          <w:rFonts w:cs="Calibri Light"/>
          <w:lang w:val="nl-BE" w:eastAsia="en-US"/>
        </w:rPr>
        <w:t xml:space="preserve"> hogere functie waarneemt heeft recht op een toelage.</w:t>
      </w:r>
    </w:p>
    <w:p w14:paraId="276CECBF" w14:textId="722FE74E" w:rsidR="006B49B4" w:rsidRPr="00287B07" w:rsidRDefault="006B49B4" w:rsidP="000F476B">
      <w:pPr>
        <w:pStyle w:val="Kop4"/>
      </w:pPr>
      <w:r w:rsidRPr="00287B07">
        <w:t xml:space="preserve">Artikel </w:t>
      </w:r>
      <w:r w:rsidR="006F29BF">
        <w:t>203</w:t>
      </w:r>
    </w:p>
    <w:p w14:paraId="18C32126" w14:textId="77777777" w:rsidR="006B49B4" w:rsidRPr="00287B07" w:rsidRDefault="006B49B4" w:rsidP="006B49B4">
      <w:pPr>
        <w:rPr>
          <w:rFonts w:cs="Calibri Light"/>
          <w:lang w:val="nl-BE" w:eastAsia="en-US"/>
        </w:rPr>
      </w:pPr>
      <w:r w:rsidRPr="00287B07">
        <w:rPr>
          <w:rFonts w:cs="Calibri Light"/>
          <w:lang w:val="nl-BE" w:eastAsia="en-US"/>
        </w:rPr>
        <w:t>De toelage is gelijk aan het verschil tussen het salaris dat het personeelslid bij een bevordering in de waargenomen hogere functie zou ontvangen en het salaris dat het personeelslid in zijn werkelijke functie ontvangt.</w:t>
      </w:r>
    </w:p>
    <w:p w14:paraId="10DB6668" w14:textId="77777777" w:rsidR="006B49B4" w:rsidRPr="00287B07" w:rsidRDefault="006B49B4" w:rsidP="006B49B4">
      <w:pPr>
        <w:rPr>
          <w:rFonts w:cs="Calibri Light"/>
          <w:lang w:val="nl-BE" w:eastAsia="en-US"/>
        </w:rPr>
      </w:pPr>
      <w:r w:rsidRPr="00287B07">
        <w:rPr>
          <w:rFonts w:cs="Calibri Light"/>
          <w:lang w:val="nl-BE" w:eastAsia="en-US"/>
        </w:rPr>
        <w:t>In het salaris zijn de haard- of standplaatstoelage en elke andere salaristoeslag waaronder de gegarandeerde salarisverhoging bij bevordering inbegrepen.</w:t>
      </w:r>
    </w:p>
    <w:p w14:paraId="2B22C5E2" w14:textId="77777777" w:rsidR="00935A2D" w:rsidRPr="00287B07" w:rsidRDefault="00935A2D" w:rsidP="00935A2D">
      <w:pPr>
        <w:pStyle w:val="Kop3"/>
        <w:rPr>
          <w:rFonts w:cs="Calibri Light"/>
        </w:rPr>
      </w:pPr>
      <w:bookmarkStart w:id="321" w:name="_Toc16028950"/>
      <w:bookmarkStart w:id="322" w:name="_Toc98348672"/>
      <w:bookmarkStart w:id="323" w:name="_Toc225948373"/>
      <w:r w:rsidRPr="00287B07">
        <w:rPr>
          <w:rFonts w:cs="Calibri Light"/>
        </w:rPr>
        <w:t>Afdeling 2. De permanentietoelage</w:t>
      </w:r>
      <w:bookmarkEnd w:id="321"/>
      <w:bookmarkEnd w:id="322"/>
      <w:bookmarkEnd w:id="323"/>
    </w:p>
    <w:p w14:paraId="700E4651" w14:textId="3B4C2492" w:rsidR="00935A2D" w:rsidRPr="00287B07" w:rsidRDefault="00935A2D" w:rsidP="000F476B">
      <w:pPr>
        <w:pStyle w:val="Kop4"/>
      </w:pPr>
      <w:r w:rsidRPr="00287B07">
        <w:t xml:space="preserve">Artikel </w:t>
      </w:r>
      <w:r w:rsidR="006F29BF">
        <w:t>204</w:t>
      </w:r>
    </w:p>
    <w:p w14:paraId="6D86BD5E" w14:textId="77777777" w:rsidR="00935A2D" w:rsidRPr="00287B07" w:rsidRDefault="00935A2D" w:rsidP="00935A2D">
      <w:pPr>
        <w:rPr>
          <w:rFonts w:cs="Calibri Light"/>
        </w:rPr>
      </w:pPr>
      <w:r w:rsidRPr="00287B07">
        <w:rPr>
          <w:rFonts w:cs="Calibri Light"/>
        </w:rPr>
        <w:t>Het personeelslid dat door de algemeen directeur wordt aangewezen om zich buiten de normale diensturen op korte termijn beschikbaar te houden voor interventies heeft recht op een permanentietoelage.</w:t>
      </w:r>
    </w:p>
    <w:p w14:paraId="687F106A" w14:textId="1A19263C" w:rsidR="003C3CFD" w:rsidRPr="00287B07" w:rsidRDefault="003C3CFD" w:rsidP="003C3CFD">
      <w:pPr>
        <w:pStyle w:val="Kop4"/>
      </w:pPr>
      <w:r w:rsidRPr="00287B07">
        <w:t xml:space="preserve">Artikel </w:t>
      </w:r>
      <w:r>
        <w:t>205</w:t>
      </w:r>
    </w:p>
    <w:p w14:paraId="730D4283" w14:textId="77777777" w:rsidR="00935A2D" w:rsidRPr="00287B07" w:rsidRDefault="00935A2D" w:rsidP="00935A2D">
      <w:pPr>
        <w:rPr>
          <w:rFonts w:cs="Calibri Light"/>
        </w:rPr>
      </w:pPr>
      <w:r w:rsidRPr="00287B07">
        <w:rPr>
          <w:rFonts w:cs="Calibri Light"/>
        </w:rPr>
        <w:t>De toelage bedraagt 2,01 euro tegen 100% voor elk uur dat werkelijk aan de permanentie wordt besteed. Dat bedrag is gekoppeld aan de gezondheidsindex.</w:t>
      </w:r>
    </w:p>
    <w:p w14:paraId="05E5E2E6" w14:textId="13EE87E3" w:rsidR="003C3CFD" w:rsidRPr="00287B07" w:rsidRDefault="003C3CFD" w:rsidP="003C3CFD">
      <w:pPr>
        <w:pStyle w:val="Kop4"/>
      </w:pPr>
      <w:r w:rsidRPr="00287B07">
        <w:t xml:space="preserve">Artikel </w:t>
      </w:r>
      <w:r>
        <w:t>206</w:t>
      </w:r>
    </w:p>
    <w:p w14:paraId="275157A3" w14:textId="2F56E225" w:rsidR="00935A2D" w:rsidRPr="00287B07" w:rsidRDefault="00935A2D" w:rsidP="00935A2D">
      <w:pPr>
        <w:rPr>
          <w:rFonts w:cs="Calibri Light"/>
          <w:lang w:eastAsia="en-US"/>
        </w:rPr>
      </w:pPr>
      <w:r w:rsidRPr="00287B07">
        <w:rPr>
          <w:rFonts w:cs="Calibri Light"/>
          <w:lang w:eastAsia="en-US"/>
        </w:rPr>
        <w:t>De algemeen directeur en de financieel directeur</w:t>
      </w:r>
      <w:r w:rsidRPr="00287B07">
        <w:rPr>
          <w:rFonts w:cs="Calibri Light"/>
          <w:snapToGrid w:val="0"/>
          <w:lang w:val="nl-BE"/>
        </w:rPr>
        <w:t xml:space="preserve"> </w:t>
      </w:r>
      <w:r w:rsidRPr="00287B07">
        <w:rPr>
          <w:rFonts w:cs="Calibri Light"/>
          <w:lang w:eastAsia="en-US"/>
        </w:rPr>
        <w:t>komen niet in aanmerking voor een permanentietoelage.</w:t>
      </w:r>
    </w:p>
    <w:p w14:paraId="77400886" w14:textId="01A1DD99" w:rsidR="006F5F83" w:rsidRPr="00287B07" w:rsidRDefault="006F5F83" w:rsidP="006F5F83">
      <w:pPr>
        <w:pStyle w:val="Kop3"/>
        <w:rPr>
          <w:rFonts w:cs="Calibri Light"/>
        </w:rPr>
      </w:pPr>
      <w:bookmarkStart w:id="324" w:name="_Toc16028952"/>
      <w:bookmarkStart w:id="325" w:name="_Toc98348674"/>
      <w:bookmarkStart w:id="326" w:name="_Toc225948374"/>
      <w:r w:rsidRPr="00287B07">
        <w:rPr>
          <w:rFonts w:cs="Calibri Light"/>
        </w:rPr>
        <w:t xml:space="preserve">Afdeling </w:t>
      </w:r>
      <w:r w:rsidR="00E26085">
        <w:rPr>
          <w:rFonts w:cs="Calibri Light"/>
        </w:rPr>
        <w:t>3</w:t>
      </w:r>
      <w:r w:rsidRPr="00287B07">
        <w:rPr>
          <w:rFonts w:cs="Calibri Light"/>
        </w:rPr>
        <w:t>. De toelage voor opdrachthouderschap</w:t>
      </w:r>
      <w:bookmarkEnd w:id="324"/>
      <w:bookmarkEnd w:id="325"/>
      <w:bookmarkEnd w:id="326"/>
    </w:p>
    <w:p w14:paraId="6E93F191" w14:textId="6635AEDE" w:rsidR="006F5F83" w:rsidRPr="00287B07" w:rsidRDefault="006F5F83" w:rsidP="000F476B">
      <w:pPr>
        <w:pStyle w:val="Kop4"/>
      </w:pPr>
      <w:r w:rsidRPr="00287B07">
        <w:t>Artikel 20</w:t>
      </w:r>
      <w:r w:rsidR="001338C2">
        <w:t>7</w:t>
      </w:r>
    </w:p>
    <w:p w14:paraId="348C1287" w14:textId="77777777" w:rsidR="006F5F83" w:rsidRPr="00287B07" w:rsidRDefault="006F5F83" w:rsidP="006F5F83">
      <w:pPr>
        <w:rPr>
          <w:rFonts w:cs="Calibri Light"/>
          <w:lang w:eastAsia="en-US"/>
        </w:rPr>
      </w:pPr>
      <w:r w:rsidRPr="00287B07">
        <w:rPr>
          <w:rFonts w:cs="Calibri Light"/>
          <w:lang w:eastAsia="en-US"/>
        </w:rPr>
        <w:t xml:space="preserve">De toelage voor opdrachthouderschap bedraagt 5% van het geïndexeerde jaarsalaris van het personeelslid. </w:t>
      </w:r>
    </w:p>
    <w:p w14:paraId="7CAFA34D" w14:textId="77777777" w:rsidR="006F5F83" w:rsidRDefault="006F5F83" w:rsidP="006F5F83">
      <w:pPr>
        <w:rPr>
          <w:rFonts w:cs="Calibri Light"/>
          <w:lang w:eastAsia="en-US"/>
        </w:rPr>
      </w:pPr>
      <w:r w:rsidRPr="00287B07">
        <w:rPr>
          <w:rFonts w:cs="Calibri Light"/>
          <w:lang w:eastAsia="en-US"/>
        </w:rPr>
        <w:t xml:space="preserve">De toelage wordt maandelijks samen met het salaris betaald. </w:t>
      </w:r>
    </w:p>
    <w:p w14:paraId="041E04F3" w14:textId="2D3241C4" w:rsidR="00E26085" w:rsidRDefault="00E26085">
      <w:pPr>
        <w:rPr>
          <w:rFonts w:cs="Calibri Light"/>
          <w:b/>
          <w:bCs/>
          <w:smallCaps/>
          <w:color w:val="FFFFFF"/>
          <w:sz w:val="28"/>
          <w:szCs w:val="28"/>
        </w:rPr>
      </w:pPr>
      <w:bookmarkStart w:id="327" w:name="_Toc16028953"/>
      <w:bookmarkStart w:id="328" w:name="_Toc98348675"/>
      <w:r>
        <w:rPr>
          <w:rFonts w:cs="Calibri Light"/>
        </w:rPr>
        <w:br w:type="page"/>
      </w:r>
    </w:p>
    <w:p w14:paraId="3F862024" w14:textId="5376801F" w:rsidR="00FE6379" w:rsidRPr="00287B07" w:rsidRDefault="00FE6379" w:rsidP="00FE6379">
      <w:pPr>
        <w:pStyle w:val="Kop2"/>
        <w:spacing w:after="0"/>
        <w:rPr>
          <w:rFonts w:cs="Calibri Light"/>
        </w:rPr>
      </w:pPr>
      <w:bookmarkStart w:id="329" w:name="_Toc225948375"/>
      <w:r w:rsidRPr="00287B07">
        <w:rPr>
          <w:rFonts w:cs="Calibri Light"/>
        </w:rPr>
        <w:lastRenderedPageBreak/>
        <w:t xml:space="preserve">Hoofdstuk </w:t>
      </w:r>
      <w:r>
        <w:rPr>
          <w:rFonts w:cs="Calibri Light"/>
        </w:rPr>
        <w:t>V</w:t>
      </w:r>
      <w:r w:rsidRPr="00287B07">
        <w:rPr>
          <w:rFonts w:cs="Calibri Light"/>
        </w:rPr>
        <w:t xml:space="preserve">. </w:t>
      </w:r>
      <w:r>
        <w:rPr>
          <w:rFonts w:cs="Calibri Light"/>
        </w:rPr>
        <w:t>D</w:t>
      </w:r>
      <w:r w:rsidRPr="00287B07">
        <w:rPr>
          <w:rFonts w:cs="Calibri Light"/>
        </w:rPr>
        <w:t>e vergoeding voor reis- en verblijfskosten</w:t>
      </w:r>
      <w:bookmarkEnd w:id="327"/>
      <w:bookmarkEnd w:id="328"/>
      <w:bookmarkEnd w:id="329"/>
    </w:p>
    <w:p w14:paraId="178BDD92" w14:textId="77777777" w:rsidR="00FE6379" w:rsidRPr="00287B07" w:rsidRDefault="00FE6379" w:rsidP="00FE6379">
      <w:pPr>
        <w:pStyle w:val="Kop3"/>
        <w:rPr>
          <w:rFonts w:cs="Calibri Light"/>
        </w:rPr>
      </w:pPr>
      <w:bookmarkStart w:id="330" w:name="_Toc16028954"/>
      <w:bookmarkStart w:id="331" w:name="_Toc98348676"/>
      <w:bookmarkStart w:id="332" w:name="_Toc225948376"/>
      <w:r w:rsidRPr="00287B07">
        <w:rPr>
          <w:rFonts w:cs="Calibri Light"/>
        </w:rPr>
        <w:t>Afdeling 1. Algemene bepalingen</w:t>
      </w:r>
      <w:bookmarkEnd w:id="330"/>
      <w:bookmarkEnd w:id="331"/>
      <w:bookmarkEnd w:id="332"/>
    </w:p>
    <w:p w14:paraId="6BBFF15E" w14:textId="0906987B" w:rsidR="00FE6379" w:rsidRPr="00287B07" w:rsidRDefault="00FE6379" w:rsidP="000F476B">
      <w:pPr>
        <w:pStyle w:val="Kop4"/>
      </w:pPr>
      <w:r w:rsidRPr="00287B07">
        <w:t xml:space="preserve">Artikel </w:t>
      </w:r>
      <w:r w:rsidR="004B28A2">
        <w:t>20</w:t>
      </w:r>
      <w:r w:rsidR="00FC64DF">
        <w:t>8</w:t>
      </w:r>
    </w:p>
    <w:p w14:paraId="3D9BA05B" w14:textId="77777777" w:rsidR="00FE6379" w:rsidRPr="00287B07" w:rsidRDefault="00FE6379" w:rsidP="00FE6379">
      <w:pPr>
        <w:rPr>
          <w:rFonts w:cs="Calibri Light"/>
          <w:lang w:eastAsia="en-US"/>
        </w:rPr>
      </w:pPr>
      <w:r w:rsidRPr="00287B07">
        <w:rPr>
          <w:rFonts w:cs="Calibri Light"/>
          <w:lang w:eastAsia="en-US"/>
        </w:rPr>
        <w:t>Een dienstreis is de verplaatsing van de woonplaats of de standplaats naar een vooraf bepaalde bestemming in opdracht of op uitnodiging van de bevoegde hiërarchische meerdere van het personeelslid.</w:t>
      </w:r>
    </w:p>
    <w:p w14:paraId="16638A9E" w14:textId="4681B633" w:rsidR="00FE6379" w:rsidRPr="00287B07" w:rsidRDefault="00FE6379" w:rsidP="000F476B">
      <w:pPr>
        <w:pStyle w:val="Kop4"/>
      </w:pPr>
      <w:r w:rsidRPr="00287B07">
        <w:t xml:space="preserve">Artikel </w:t>
      </w:r>
      <w:r w:rsidR="004B28A2">
        <w:t>2</w:t>
      </w:r>
      <w:r w:rsidR="00FC64DF">
        <w:t>09</w:t>
      </w:r>
    </w:p>
    <w:p w14:paraId="03C994C9" w14:textId="77777777" w:rsidR="00FE6379" w:rsidRPr="00287B07" w:rsidRDefault="00FE6379" w:rsidP="00FE6379">
      <w:pPr>
        <w:rPr>
          <w:rFonts w:cs="Calibri Light"/>
          <w:lang w:eastAsia="en-US"/>
        </w:rPr>
      </w:pPr>
      <w:r w:rsidRPr="00287B07">
        <w:rPr>
          <w:rFonts w:cs="Calibri Light"/>
          <w:lang w:eastAsia="en-US"/>
        </w:rPr>
        <w:t>De algemeen directeur geeft toestemming voor dienstreizen en beslist welk vervoermiddel functioneel en financieel het meest verantwoord is.</w:t>
      </w:r>
    </w:p>
    <w:p w14:paraId="675D9E23" w14:textId="63E1460E" w:rsidR="00FE6379" w:rsidRPr="00287B07" w:rsidRDefault="00FE6379" w:rsidP="000F476B">
      <w:pPr>
        <w:pStyle w:val="Kop4"/>
      </w:pPr>
      <w:r w:rsidRPr="00287B07">
        <w:t xml:space="preserve">Artikel </w:t>
      </w:r>
      <w:r w:rsidR="004B28A2">
        <w:t>21</w:t>
      </w:r>
      <w:r w:rsidR="00FC64DF">
        <w:t>0</w:t>
      </w:r>
    </w:p>
    <w:p w14:paraId="0D76DA3B" w14:textId="1E161483" w:rsidR="00DB46A3" w:rsidRPr="00403F66" w:rsidRDefault="00FE6379" w:rsidP="00403F66">
      <w:pPr>
        <w:rPr>
          <w:rFonts w:cs="Calibri Light"/>
          <w:b/>
          <w:lang w:eastAsia="en-US"/>
        </w:rPr>
      </w:pPr>
      <w:r w:rsidRPr="00287B07">
        <w:rPr>
          <w:rFonts w:cs="Calibri Light"/>
          <w:lang w:eastAsia="en-US"/>
        </w:rPr>
        <w:t>Reiskosten worden, samen met de bewijsstukken, ingediend met een standaardformulier voor de opgave van de dienstverplaatsing.</w:t>
      </w:r>
      <w:r w:rsidRPr="00287B07">
        <w:rPr>
          <w:rFonts w:cs="Calibri Light"/>
        </w:rPr>
        <w:t xml:space="preserve"> </w:t>
      </w:r>
    </w:p>
    <w:p w14:paraId="00BCB5D6" w14:textId="77777777" w:rsidR="00403F66" w:rsidRPr="00287B07" w:rsidRDefault="00403F66" w:rsidP="00403F66">
      <w:pPr>
        <w:pStyle w:val="Kop3"/>
        <w:rPr>
          <w:rFonts w:cs="Calibri Light"/>
        </w:rPr>
      </w:pPr>
      <w:bookmarkStart w:id="333" w:name="_Toc16028955"/>
      <w:bookmarkStart w:id="334" w:name="_Toc98348677"/>
      <w:bookmarkStart w:id="335" w:name="_Toc225948377"/>
      <w:r w:rsidRPr="00287B07">
        <w:rPr>
          <w:rFonts w:cs="Calibri Light"/>
        </w:rPr>
        <w:t>Afdeling 2. De vergoeding voor reiskosten</w:t>
      </w:r>
      <w:bookmarkEnd w:id="333"/>
      <w:bookmarkEnd w:id="334"/>
      <w:bookmarkEnd w:id="335"/>
    </w:p>
    <w:p w14:paraId="62988F35" w14:textId="4914944D" w:rsidR="00403F66" w:rsidRPr="00287B07" w:rsidRDefault="00403F66" w:rsidP="000F476B">
      <w:pPr>
        <w:pStyle w:val="Kop4"/>
      </w:pPr>
      <w:r w:rsidRPr="00287B07">
        <w:t xml:space="preserve">Artikel </w:t>
      </w:r>
      <w:r w:rsidR="004B28A2">
        <w:t>21</w:t>
      </w:r>
      <w:r w:rsidR="00FC64DF">
        <w:t>1</w:t>
      </w:r>
    </w:p>
    <w:p w14:paraId="4776F530" w14:textId="2FC6D9F5" w:rsidR="00403F66" w:rsidRPr="00287B07" w:rsidRDefault="00403F66" w:rsidP="00403F66">
      <w:pPr>
        <w:rPr>
          <w:rFonts w:cs="Calibri Light"/>
          <w:b/>
          <w:i/>
          <w:lang w:eastAsia="en-US"/>
        </w:rPr>
      </w:pPr>
      <w:r w:rsidRPr="00287B07">
        <w:rPr>
          <w:rFonts w:cs="Calibri Light"/>
          <w:lang w:eastAsia="en-US"/>
        </w:rPr>
        <w:t xml:space="preserve">Het personeelslid dat voor dienstreizen van zijn eigen motorvoertuig gebruik maakt, heeft </w:t>
      </w:r>
      <w:bookmarkStart w:id="336" w:name="_Hlk96981868"/>
      <w:r w:rsidRPr="00287B07">
        <w:rPr>
          <w:rFonts w:cs="Calibri Light"/>
          <w:lang w:eastAsia="en-US"/>
        </w:rPr>
        <w:t>recht op een vergoeding conform het BVR</w:t>
      </w:r>
      <w:bookmarkEnd w:id="336"/>
      <w:r w:rsidR="004B28A2">
        <w:rPr>
          <w:rFonts w:cs="Calibri Light"/>
          <w:lang w:eastAsia="en-US"/>
        </w:rPr>
        <w:t xml:space="preserve"> RPR</w:t>
      </w:r>
      <w:r w:rsidRPr="00287B07">
        <w:rPr>
          <w:rFonts w:cs="Calibri Light"/>
          <w:lang w:eastAsia="en-US"/>
        </w:rPr>
        <w:t>.</w:t>
      </w:r>
    </w:p>
    <w:p w14:paraId="39A8FF3D" w14:textId="77777777" w:rsidR="00403F66" w:rsidRPr="00287B07" w:rsidRDefault="00403F66" w:rsidP="00403F66">
      <w:pPr>
        <w:rPr>
          <w:rFonts w:cs="Calibri Light"/>
          <w:lang w:eastAsia="en-US"/>
        </w:rPr>
      </w:pPr>
      <w:r w:rsidRPr="00287B07">
        <w:rPr>
          <w:rFonts w:cs="Calibri Light"/>
          <w:lang w:eastAsia="en-US"/>
        </w:rPr>
        <w:t xml:space="preserve">Onder motorvoertuig wordt verstaan: een auto, motorfiets of bromfiets. </w:t>
      </w:r>
    </w:p>
    <w:p w14:paraId="1256AF05" w14:textId="5AA78C77" w:rsidR="00FC64DF" w:rsidRPr="00287B07" w:rsidRDefault="00FC64DF" w:rsidP="00FC64DF">
      <w:pPr>
        <w:pStyle w:val="Kop4"/>
      </w:pPr>
      <w:r w:rsidRPr="00287B07">
        <w:t xml:space="preserve">Artikel </w:t>
      </w:r>
      <w:r>
        <w:t>212</w:t>
      </w:r>
    </w:p>
    <w:p w14:paraId="01BCA2A6" w14:textId="71B768BC" w:rsidR="00403F66" w:rsidRPr="00287B07" w:rsidRDefault="00403F66" w:rsidP="00403F66">
      <w:pPr>
        <w:rPr>
          <w:rFonts w:cs="Calibri Light"/>
          <w:lang w:eastAsia="en-US"/>
        </w:rPr>
      </w:pPr>
      <w:r w:rsidRPr="00287B07">
        <w:rPr>
          <w:rFonts w:cs="Calibri Light"/>
          <w:lang w:eastAsia="en-US"/>
        </w:rPr>
        <w:t xml:space="preserve">De kilometervergoeding dekt alle kosten die gepaard gaan met het gebruik van het eigen motorvoertuig, met uitzondering van de parkeerkosten. </w:t>
      </w:r>
    </w:p>
    <w:p w14:paraId="3CB86DB5" w14:textId="77777777" w:rsidR="00403F66" w:rsidRPr="00287B07" w:rsidRDefault="00403F66" w:rsidP="00403F66">
      <w:pPr>
        <w:rPr>
          <w:rFonts w:cs="Calibri Light"/>
          <w:lang w:eastAsia="en-US"/>
        </w:rPr>
      </w:pPr>
      <w:r w:rsidRPr="00287B07">
        <w:rPr>
          <w:rFonts w:cs="Calibri Light"/>
          <w:lang w:eastAsia="en-US"/>
        </w:rPr>
        <w:t>Het personeelslid heeft recht op de terugbetaling van eventuele parkeerkosten.</w:t>
      </w:r>
    </w:p>
    <w:p w14:paraId="48685807" w14:textId="77777777" w:rsidR="00A84015" w:rsidRPr="00FC64DF" w:rsidRDefault="00A84015" w:rsidP="00A84015">
      <w:pPr>
        <w:pStyle w:val="Kop4"/>
      </w:pPr>
      <w:r w:rsidRPr="00FC64DF">
        <w:t>Artikel 213</w:t>
      </w:r>
    </w:p>
    <w:p w14:paraId="63FFA256" w14:textId="62668ABF" w:rsidR="002E2886" w:rsidRPr="00FC64DF" w:rsidRDefault="002E2886" w:rsidP="002E2886">
      <w:pPr>
        <w:rPr>
          <w:rFonts w:cs="Calibri Light"/>
          <w:lang w:eastAsia="en-US"/>
        </w:rPr>
      </w:pPr>
      <w:r w:rsidRPr="00FC64DF">
        <w:rPr>
          <w:rFonts w:cs="Calibri Light"/>
          <w:lang w:eastAsia="en-US"/>
        </w:rPr>
        <w:t>Bij carpooling wordt de vergoeding voor het personeelslid dat voor een dienstreis gebruik maakt van een eigen voertuig en een of meerdere andere personeelsleden meeneemt, verhoogd met de helft van de vergoeding conform het BVR</w:t>
      </w:r>
      <w:r w:rsidR="00C601BE">
        <w:rPr>
          <w:rFonts w:cs="Calibri Light"/>
          <w:lang w:eastAsia="en-US"/>
        </w:rPr>
        <w:t xml:space="preserve"> RPR</w:t>
      </w:r>
      <w:r w:rsidRPr="00FC64DF">
        <w:rPr>
          <w:rFonts w:cs="Calibri Light"/>
          <w:lang w:eastAsia="en-US"/>
        </w:rPr>
        <w:t>.</w:t>
      </w:r>
    </w:p>
    <w:p w14:paraId="6103AA1C" w14:textId="77777777" w:rsidR="002E2886" w:rsidRPr="002E2886" w:rsidRDefault="002E2886" w:rsidP="002E2886">
      <w:pPr>
        <w:rPr>
          <w:rFonts w:cs="Calibri Light"/>
          <w:lang w:eastAsia="en-US"/>
        </w:rPr>
      </w:pPr>
      <w:r w:rsidRPr="00FC64DF">
        <w:rPr>
          <w:rFonts w:cs="Calibri Light"/>
          <w:lang w:eastAsia="en-US"/>
        </w:rPr>
        <w:t>De meereizende personeelsleden hebben geen recht op een kilometervergoeding.</w:t>
      </w:r>
    </w:p>
    <w:p w14:paraId="0A558377" w14:textId="2D4164BD" w:rsidR="00403F66" w:rsidRPr="00287B07" w:rsidRDefault="00403F66" w:rsidP="000F476B">
      <w:pPr>
        <w:pStyle w:val="Kop4"/>
      </w:pPr>
      <w:r w:rsidRPr="00287B07">
        <w:t xml:space="preserve">Artikel </w:t>
      </w:r>
      <w:r w:rsidR="00BF7913">
        <w:t>214</w:t>
      </w:r>
    </w:p>
    <w:p w14:paraId="0DA11405" w14:textId="14FB282C" w:rsidR="00403F66" w:rsidRPr="00287B07" w:rsidRDefault="00403F66" w:rsidP="00403F66">
      <w:pPr>
        <w:rPr>
          <w:rFonts w:cs="Calibri Light"/>
          <w:b/>
          <w:i/>
          <w:lang w:val="nl-BE" w:eastAsia="en-US"/>
        </w:rPr>
      </w:pPr>
      <w:r w:rsidRPr="00287B07">
        <w:rPr>
          <w:rFonts w:cs="Calibri Light"/>
          <w:lang w:eastAsia="en-US"/>
        </w:rPr>
        <w:t>Het personeelslid dat voor dienstreizen van de eigen fiets gebruik maakt, heeft recht op een vergoeding conform het BVR</w:t>
      </w:r>
      <w:r w:rsidR="00BF7913">
        <w:rPr>
          <w:rFonts w:cs="Calibri Light"/>
          <w:lang w:eastAsia="en-US"/>
        </w:rPr>
        <w:t xml:space="preserve"> RPR</w:t>
      </w:r>
      <w:r w:rsidRPr="00287B07">
        <w:rPr>
          <w:rFonts w:cs="Calibri Light"/>
          <w:lang w:eastAsia="en-US"/>
        </w:rPr>
        <w:t>.</w:t>
      </w:r>
    </w:p>
    <w:p w14:paraId="04F9AAF4" w14:textId="5134069F" w:rsidR="00DC537F" w:rsidRPr="00287B07" w:rsidRDefault="00DC537F" w:rsidP="000F476B">
      <w:pPr>
        <w:pStyle w:val="Kop4"/>
      </w:pPr>
      <w:r w:rsidRPr="00287B07">
        <w:t xml:space="preserve">Artikel </w:t>
      </w:r>
      <w:r w:rsidR="00BF7913">
        <w:t>215</w:t>
      </w:r>
    </w:p>
    <w:p w14:paraId="79201865" w14:textId="77777777" w:rsidR="00DC537F" w:rsidRPr="00287B07" w:rsidRDefault="00DC537F" w:rsidP="00DC537F">
      <w:pPr>
        <w:rPr>
          <w:rFonts w:cs="Calibri Light"/>
          <w:lang w:eastAsia="en-US"/>
        </w:rPr>
      </w:pPr>
      <w:r w:rsidRPr="00287B07">
        <w:rPr>
          <w:rFonts w:cs="Calibri Light"/>
          <w:lang w:eastAsia="en-US"/>
        </w:rPr>
        <w:t>Voor dienstreizen met het openbaar vervoer of per vliegtuig worden de reële kosten vergoed die het personeelslid bewijst.</w:t>
      </w:r>
    </w:p>
    <w:p w14:paraId="5F54DF03" w14:textId="07730972" w:rsidR="00DC537F" w:rsidRPr="00287B07" w:rsidRDefault="00DC537F" w:rsidP="000F476B">
      <w:pPr>
        <w:pStyle w:val="Kop4"/>
      </w:pPr>
      <w:r w:rsidRPr="00287B07">
        <w:t xml:space="preserve">Artikel </w:t>
      </w:r>
      <w:r w:rsidR="00BF7913">
        <w:t>216</w:t>
      </w:r>
    </w:p>
    <w:p w14:paraId="55FC6DE6" w14:textId="77777777" w:rsidR="00DC537F" w:rsidRPr="00287B07" w:rsidRDefault="00DC537F" w:rsidP="00DC537F">
      <w:pPr>
        <w:rPr>
          <w:rFonts w:cs="Calibri Light"/>
          <w:lang w:eastAsia="en-US"/>
        </w:rPr>
      </w:pPr>
      <w:r w:rsidRPr="00287B07">
        <w:rPr>
          <w:rFonts w:cs="Calibri Light"/>
          <w:lang w:eastAsia="en-US"/>
        </w:rPr>
        <w:t>Het personeelslid dat een dienstreis met overnachting maakt, heeft recht op vergoeding van de kosten voor kamer en ontbijt, maaltijden en eventuele andere kosten. Het personeelslid dient voor al de gemaakte kosten de originele bewijsstukken in.</w:t>
      </w:r>
    </w:p>
    <w:p w14:paraId="1DBAC3C3" w14:textId="77777777" w:rsidR="00DB07A4" w:rsidRPr="00287B07" w:rsidRDefault="00DB07A4" w:rsidP="00DB46A3">
      <w:pPr>
        <w:ind w:left="0"/>
        <w:rPr>
          <w:rFonts w:cs="Calibri Light"/>
        </w:rPr>
      </w:pPr>
    </w:p>
    <w:p w14:paraId="4BBFA761" w14:textId="77777777" w:rsidR="00934E00" w:rsidRPr="00287B07" w:rsidRDefault="00934E00" w:rsidP="00111E20">
      <w:pPr>
        <w:pStyle w:val="Kop2"/>
        <w:spacing w:after="0"/>
        <w:rPr>
          <w:rFonts w:cs="Calibri Light"/>
        </w:rPr>
      </w:pPr>
      <w:bookmarkStart w:id="337" w:name="_Toc16028956"/>
      <w:bookmarkStart w:id="338" w:name="_Toc98348678"/>
      <w:bookmarkStart w:id="339" w:name="_Toc225948378"/>
      <w:r w:rsidRPr="00287B07">
        <w:rPr>
          <w:rFonts w:cs="Calibri Light"/>
        </w:rPr>
        <w:lastRenderedPageBreak/>
        <w:t>Hoofdstuk vi. de sociale voordelen</w:t>
      </w:r>
      <w:bookmarkEnd w:id="337"/>
      <w:bookmarkEnd w:id="338"/>
      <w:bookmarkEnd w:id="339"/>
    </w:p>
    <w:p w14:paraId="12850E15" w14:textId="77777777" w:rsidR="00934E00" w:rsidRPr="00287B07" w:rsidRDefault="00934E00" w:rsidP="00934E00">
      <w:pPr>
        <w:pStyle w:val="Kop3"/>
        <w:rPr>
          <w:rFonts w:cs="Calibri Light"/>
        </w:rPr>
      </w:pPr>
      <w:bookmarkStart w:id="340" w:name="_Toc16028957"/>
      <w:bookmarkStart w:id="341" w:name="_Toc98348679"/>
      <w:bookmarkStart w:id="342" w:name="_Toc225948379"/>
      <w:r w:rsidRPr="00287B07">
        <w:rPr>
          <w:rFonts w:cs="Calibri Light"/>
        </w:rPr>
        <w:t>Afdeling 1. De elektronische maaltijdcheques</w:t>
      </w:r>
      <w:bookmarkEnd w:id="340"/>
      <w:bookmarkEnd w:id="341"/>
      <w:bookmarkEnd w:id="342"/>
    </w:p>
    <w:p w14:paraId="1579E6F1" w14:textId="0F1525D2" w:rsidR="00934E00" w:rsidRPr="00287B07" w:rsidRDefault="00934E00" w:rsidP="000F476B">
      <w:pPr>
        <w:pStyle w:val="Kop4"/>
      </w:pPr>
      <w:r w:rsidRPr="00287B07">
        <w:t xml:space="preserve">Artikel </w:t>
      </w:r>
      <w:r w:rsidR="00D47C0E">
        <w:t>217</w:t>
      </w:r>
    </w:p>
    <w:p w14:paraId="009D5E95" w14:textId="77777777" w:rsidR="00934E00" w:rsidRPr="00287B07" w:rsidRDefault="00934E00" w:rsidP="001B0CAF">
      <w:pPr>
        <w:pStyle w:val="Kop5"/>
      </w:pPr>
      <w:r w:rsidRPr="00287B07">
        <w:t xml:space="preserve">Paragraaf 1 </w:t>
      </w:r>
    </w:p>
    <w:p w14:paraId="304221FE" w14:textId="77777777" w:rsidR="00934E00" w:rsidRPr="00287B07" w:rsidRDefault="00934E00" w:rsidP="00934E00">
      <w:pPr>
        <w:rPr>
          <w:rFonts w:cs="Calibri Light"/>
          <w:lang w:val="nl-BE"/>
        </w:rPr>
      </w:pPr>
      <w:r w:rsidRPr="00287B07">
        <w:rPr>
          <w:rFonts w:cs="Calibri Light"/>
          <w:lang w:val="nl-BE"/>
        </w:rPr>
        <w:t xml:space="preserve">De personeelsleden hebben recht op maaltijdcheques. </w:t>
      </w:r>
    </w:p>
    <w:p w14:paraId="741ED906" w14:textId="77777777" w:rsidR="00934E00" w:rsidRPr="00287B07" w:rsidRDefault="00934E00" w:rsidP="001B0CAF">
      <w:pPr>
        <w:pStyle w:val="Kop5"/>
        <w:rPr>
          <w:lang w:val="nl-BE"/>
        </w:rPr>
      </w:pPr>
      <w:r w:rsidRPr="00287B07">
        <w:rPr>
          <w:lang w:val="nl-BE"/>
        </w:rPr>
        <w:t>Paragraaf 2</w:t>
      </w:r>
    </w:p>
    <w:p w14:paraId="5E78B905" w14:textId="77777777" w:rsidR="00934E00" w:rsidRPr="00287B07" w:rsidRDefault="00934E00" w:rsidP="00934E00">
      <w:pPr>
        <w:rPr>
          <w:rFonts w:cs="Calibri Light"/>
          <w:lang w:val="nl-BE"/>
        </w:rPr>
      </w:pPr>
      <w:r w:rsidRPr="00287B07">
        <w:rPr>
          <w:rFonts w:cs="Calibri Light"/>
          <w:lang w:val="nl-BE"/>
        </w:rPr>
        <w:t xml:space="preserve">Maaltijdcheques worden toegekend voor de perioden (dagen of uren) waarin het personeelslid effectieve arbeidsprestaties levert. </w:t>
      </w:r>
    </w:p>
    <w:p w14:paraId="585EE462" w14:textId="77777777" w:rsidR="00934E00" w:rsidRPr="00287B07" w:rsidRDefault="00934E00" w:rsidP="00934E00">
      <w:pPr>
        <w:rPr>
          <w:rFonts w:cs="Calibri Light"/>
          <w:lang w:val="nl-BE"/>
        </w:rPr>
      </w:pPr>
      <w:r w:rsidRPr="00287B07">
        <w:rPr>
          <w:rFonts w:cs="Calibri Light"/>
          <w:lang w:val="nl-BE"/>
        </w:rPr>
        <w:t xml:space="preserve">Onder de term ‘effectieve arbeidsprestaties’ wordt verstaan: de perioden waarin het personeelslid effectief op de normale arbeidsplaats aanwezig is of in opdracht van het bestuur elders arbeidsprestaties levert. </w:t>
      </w:r>
    </w:p>
    <w:p w14:paraId="4B6C6F33" w14:textId="7D43D4A8" w:rsidR="00934E00" w:rsidRPr="00287B07" w:rsidRDefault="00934E00" w:rsidP="00934E00">
      <w:pPr>
        <w:rPr>
          <w:rFonts w:cs="Calibri Light"/>
          <w:lang w:val="nl-BE"/>
        </w:rPr>
      </w:pPr>
      <w:r w:rsidRPr="00287B07">
        <w:rPr>
          <w:rFonts w:cs="Calibri Light"/>
          <w:lang w:val="nl-BE"/>
        </w:rPr>
        <w:t>Opleiding, studiedagen en vergaderingen van het bestuur, alsook de vergaderingen met vakbondsverlof worden gelijkgesteld met arbeidsprestaties. Overuren, die nadien binnen het kwartaal worden gerecupereerd via vrijaf van gelijke duur, worden gelijkgesteld met effectieve arbeidsprestaties tot beloop van het theoretisch maximum aantal te presteren arbeidsdagen per kwartaal.</w:t>
      </w:r>
    </w:p>
    <w:p w14:paraId="19F2CB13" w14:textId="77777777" w:rsidR="00934E00" w:rsidRPr="00287B07" w:rsidRDefault="00934E00" w:rsidP="001B0CAF">
      <w:pPr>
        <w:pStyle w:val="Kop5"/>
        <w:rPr>
          <w:lang w:val="nl-BE"/>
        </w:rPr>
      </w:pPr>
      <w:r w:rsidRPr="00287B07">
        <w:rPr>
          <w:lang w:val="nl-BE"/>
        </w:rPr>
        <w:t>Paragraaf 3</w:t>
      </w:r>
    </w:p>
    <w:p w14:paraId="12655FB0" w14:textId="0AE5083F" w:rsidR="00934E00" w:rsidRPr="00065A4D" w:rsidRDefault="00934E00" w:rsidP="00934E00">
      <w:pPr>
        <w:rPr>
          <w:rFonts w:cs="Calibri Light"/>
          <w:lang w:val="nl-BE"/>
        </w:rPr>
      </w:pPr>
      <w:r w:rsidRPr="00065A4D">
        <w:rPr>
          <w:rFonts w:cs="Calibri Light"/>
          <w:lang w:val="nl-BE"/>
        </w:rPr>
        <w:t>Het aantal maaltijdcheques dat voor een bepaalde maand aan een personeelslid wordt toegekend, wordt bepaald door het totaal aantal effectief gepresteerde uren in de loop van de maand te delen door het normale aantal arbeidsuren per dag.</w:t>
      </w:r>
    </w:p>
    <w:p w14:paraId="561496DD" w14:textId="77777777" w:rsidR="00934E00" w:rsidRPr="00065A4D" w:rsidRDefault="00934E00" w:rsidP="00934E00">
      <w:pPr>
        <w:rPr>
          <w:rFonts w:cs="Calibri Light"/>
          <w:lang w:val="nl-BE"/>
        </w:rPr>
      </w:pPr>
      <w:r w:rsidRPr="00065A4D">
        <w:rPr>
          <w:rFonts w:cs="Calibri Light"/>
          <w:lang w:val="nl-BE"/>
        </w:rPr>
        <w:t>Het aantal toegekende maaltijdcheques per kwartaal mag nooit hoger zijn dan het maximum aantal arbeidsdagen dat tijdens het kwartaal gepresteerd kan worden door een voltijdspersoneelslid.</w:t>
      </w:r>
    </w:p>
    <w:p w14:paraId="6EEC7167" w14:textId="77777777" w:rsidR="00934E00" w:rsidRPr="00065A4D" w:rsidRDefault="00934E00" w:rsidP="001B0CAF">
      <w:pPr>
        <w:pStyle w:val="Kop5"/>
        <w:rPr>
          <w:lang w:val="nl-BE"/>
        </w:rPr>
      </w:pPr>
      <w:r w:rsidRPr="00065A4D">
        <w:rPr>
          <w:lang w:val="nl-BE"/>
        </w:rPr>
        <w:t>Paragraaf 4</w:t>
      </w:r>
    </w:p>
    <w:p w14:paraId="7FC76371" w14:textId="2E422F23" w:rsidR="00934E00" w:rsidRPr="00065A4D" w:rsidRDefault="00934E00" w:rsidP="00934E00">
      <w:pPr>
        <w:rPr>
          <w:rFonts w:cs="Calibri Light"/>
          <w:lang w:eastAsia="en-US"/>
        </w:rPr>
      </w:pPr>
      <w:r w:rsidRPr="00065A4D">
        <w:rPr>
          <w:rFonts w:cs="Calibri Light"/>
          <w:lang w:eastAsia="en-US"/>
        </w:rPr>
        <w:t>Voor de berekeningen waarvan sprake in paragraaf 3 gelden volgende elementen:</w:t>
      </w:r>
    </w:p>
    <w:p w14:paraId="1F3EDCF7" w14:textId="77777777" w:rsidR="00934E00" w:rsidRPr="00065A4D" w:rsidRDefault="00934E00" w:rsidP="009060E4">
      <w:pPr>
        <w:numPr>
          <w:ilvl w:val="0"/>
          <w:numId w:val="51"/>
        </w:numPr>
        <w:spacing w:before="60" w:after="120"/>
        <w:ind w:left="1276" w:hanging="283"/>
        <w:jc w:val="left"/>
        <w:rPr>
          <w:rFonts w:cs="Calibri Light"/>
          <w:lang w:eastAsia="en-US"/>
        </w:rPr>
      </w:pPr>
      <w:r w:rsidRPr="00065A4D">
        <w:rPr>
          <w:rFonts w:cs="Calibri Light"/>
          <w:lang w:eastAsia="en-US"/>
        </w:rPr>
        <w:t>het dagelijks normale aantal arbeidsuren bedraagt 7,6 uren;</w:t>
      </w:r>
    </w:p>
    <w:p w14:paraId="49AFAD65" w14:textId="3C17202A" w:rsidR="00934E00" w:rsidRPr="00065A4D" w:rsidRDefault="00934E00" w:rsidP="009060E4">
      <w:pPr>
        <w:numPr>
          <w:ilvl w:val="0"/>
          <w:numId w:val="51"/>
        </w:numPr>
        <w:spacing w:before="60" w:after="120"/>
        <w:ind w:left="1276" w:hanging="283"/>
        <w:rPr>
          <w:rFonts w:cs="Calibri Light"/>
          <w:lang w:eastAsia="en-US"/>
        </w:rPr>
      </w:pPr>
      <w:r w:rsidRPr="00065A4D">
        <w:rPr>
          <w:rFonts w:cs="Calibri Light"/>
          <w:lang w:eastAsia="en-US"/>
        </w:rPr>
        <w:t>het maximum aantal dagen dat een voltijds personeelslid per kwartaal kan presteren, stemt overeen met het aantal werkdagen in het regime van de vijfdagenweek, die in het kwartaal vallen (d.w.z. het aantal kalenderdagen in het kwartaal, verminderd met het aantal zaterdagen en zondagen</w:t>
      </w:r>
      <w:r w:rsidR="00AE5CCC">
        <w:rPr>
          <w:rFonts w:cs="Calibri Light"/>
          <w:lang w:eastAsia="en-US"/>
        </w:rPr>
        <w:t>,</w:t>
      </w:r>
      <w:r w:rsidRPr="00065A4D">
        <w:rPr>
          <w:rFonts w:cs="Calibri Light"/>
          <w:lang w:eastAsia="en-US"/>
        </w:rPr>
        <w:t xml:space="preserve"> het aantal wettelijke en reglementaire feestdagen).</w:t>
      </w:r>
    </w:p>
    <w:p w14:paraId="739BE856" w14:textId="77777777" w:rsidR="00934E00" w:rsidRPr="00065A4D" w:rsidRDefault="00934E00" w:rsidP="001B0CAF">
      <w:pPr>
        <w:pStyle w:val="Kop5"/>
        <w:rPr>
          <w:lang w:val="nl-BE"/>
        </w:rPr>
      </w:pPr>
      <w:r w:rsidRPr="00065A4D">
        <w:rPr>
          <w:lang w:val="nl-BE"/>
        </w:rPr>
        <w:t>Paragraaf 5</w:t>
      </w:r>
    </w:p>
    <w:p w14:paraId="3F2D139E" w14:textId="118682EA" w:rsidR="00934E00" w:rsidRPr="00065A4D" w:rsidRDefault="00934E00" w:rsidP="00934E00">
      <w:pPr>
        <w:rPr>
          <w:rFonts w:cs="Calibri Light"/>
          <w:lang w:val="nl-BE"/>
        </w:rPr>
      </w:pPr>
      <w:r w:rsidRPr="00065A4D">
        <w:rPr>
          <w:rFonts w:cs="Calibri Light"/>
          <w:lang w:val="nl-BE"/>
        </w:rPr>
        <w:t xml:space="preserve">De tegemoetkoming van het bestuur in de kostprijs van de maaltijdcheque is </w:t>
      </w:r>
      <w:r w:rsidRPr="002C02C5">
        <w:rPr>
          <w:rFonts w:cs="Calibri Light"/>
          <w:lang w:val="nl-BE"/>
        </w:rPr>
        <w:t>gelijk aan</w:t>
      </w:r>
      <w:r w:rsidR="00B853E4" w:rsidRPr="001759EE">
        <w:rPr>
          <w:rFonts w:cs="Calibri Light"/>
          <w:lang w:val="nl-BE"/>
        </w:rPr>
        <w:t xml:space="preserve"> 7,90 </w:t>
      </w:r>
      <w:r w:rsidR="004D6D3C" w:rsidRPr="00B853E4">
        <w:rPr>
          <w:rFonts w:cs="Calibri Light"/>
          <w:lang w:val="nl-BE"/>
        </w:rPr>
        <w:t>euro</w:t>
      </w:r>
      <w:r w:rsidR="004D6D3C" w:rsidRPr="002C02C5">
        <w:rPr>
          <w:rFonts w:cs="Calibri Light"/>
          <w:lang w:val="nl-BE"/>
        </w:rPr>
        <w:t>.</w:t>
      </w:r>
      <w:r w:rsidRPr="002C02C5">
        <w:rPr>
          <w:rFonts w:cs="Calibri Light"/>
          <w:lang w:val="nl-BE"/>
        </w:rPr>
        <w:t xml:space="preserve"> Het personeelslid neemt een bedrag van 1,</w:t>
      </w:r>
      <w:r w:rsidR="00DC1813" w:rsidRPr="002C02C5">
        <w:rPr>
          <w:rFonts w:cs="Calibri Light"/>
          <w:lang w:val="nl-BE"/>
        </w:rPr>
        <w:t>10</w:t>
      </w:r>
      <w:r w:rsidRPr="002C02C5">
        <w:rPr>
          <w:rFonts w:cs="Calibri Light"/>
          <w:lang w:val="nl-BE"/>
        </w:rPr>
        <w:t xml:space="preserve"> euro voor zijn rekening. Dit bedrag w</w:t>
      </w:r>
      <w:r w:rsidRPr="00065A4D">
        <w:rPr>
          <w:rFonts w:cs="Calibri Light"/>
          <w:lang w:val="nl-BE"/>
        </w:rPr>
        <w:t>ordt maandelijks afgehouden van de netto-wedde.</w:t>
      </w:r>
    </w:p>
    <w:p w14:paraId="48402BB1" w14:textId="77777777" w:rsidR="00DC0A7F" w:rsidRDefault="00DC0A7F">
      <w:pPr>
        <w:rPr>
          <w:bCs/>
          <w:i/>
          <w:iCs/>
          <w:color w:val="00AFA8"/>
          <w:szCs w:val="28"/>
          <w:lang w:val="nl-BE"/>
        </w:rPr>
      </w:pPr>
      <w:r>
        <w:rPr>
          <w:lang w:val="nl-BE"/>
        </w:rPr>
        <w:br w:type="page"/>
      </w:r>
    </w:p>
    <w:p w14:paraId="1DB9FFF9" w14:textId="64F93A58" w:rsidR="002A780C" w:rsidRPr="00065A4D" w:rsidRDefault="002A780C" w:rsidP="001B0CAF">
      <w:pPr>
        <w:pStyle w:val="Kop5"/>
        <w:rPr>
          <w:lang w:val="nl-BE"/>
        </w:rPr>
      </w:pPr>
      <w:r w:rsidRPr="00065A4D">
        <w:rPr>
          <w:lang w:val="nl-BE"/>
        </w:rPr>
        <w:lastRenderedPageBreak/>
        <w:t>Paragraaf 6</w:t>
      </w:r>
    </w:p>
    <w:p w14:paraId="6112D272" w14:textId="77777777" w:rsidR="002A780C" w:rsidRPr="00287B07" w:rsidRDefault="002A780C" w:rsidP="002A780C">
      <w:pPr>
        <w:rPr>
          <w:rFonts w:cs="Calibri Light"/>
          <w:lang w:val="nl-BE"/>
        </w:rPr>
      </w:pPr>
      <w:bookmarkStart w:id="343" w:name="_Hlk110956869"/>
      <w:r w:rsidRPr="00065A4D">
        <w:rPr>
          <w:rFonts w:cs="Calibri Light"/>
          <w:lang w:val="nl-BE"/>
        </w:rPr>
        <w:t>De maaltijdcheques worden iedere maand, volgende op de refertemaand (= vorige maand) aan het personeelslid overhandigd in functie van de berekening zoals vermeld in §3.</w:t>
      </w:r>
    </w:p>
    <w:p w14:paraId="2A205ABF" w14:textId="77777777" w:rsidR="002A780C" w:rsidRPr="00287B07" w:rsidRDefault="002A780C" w:rsidP="002A780C">
      <w:pPr>
        <w:rPr>
          <w:rFonts w:cs="Calibri Light"/>
          <w:szCs w:val="22"/>
        </w:rPr>
      </w:pPr>
      <w:r w:rsidRPr="00287B07">
        <w:rPr>
          <w:rFonts w:cs="Calibri Light"/>
          <w:szCs w:val="22"/>
        </w:rPr>
        <w:t>De maaltijdchequerekening is een databank waarop voor het personeelslid een aantal elektronische maaltijdcheques wordt opgeslagen en die beheerd wordt door een erkende uitgever.</w:t>
      </w:r>
    </w:p>
    <w:p w14:paraId="36462A7A" w14:textId="77777777" w:rsidR="002A780C" w:rsidRPr="00287B07" w:rsidRDefault="002A780C" w:rsidP="002A780C">
      <w:pPr>
        <w:rPr>
          <w:rFonts w:cs="Calibri Light"/>
          <w:lang w:val="nl-BE"/>
        </w:rPr>
      </w:pPr>
      <w:r w:rsidRPr="00287B07">
        <w:rPr>
          <w:rFonts w:cs="Calibri Light"/>
          <w:lang w:val="nl-BE"/>
        </w:rPr>
        <w:t>Zo in een bepaalde maand het aantal toegekende cheques afwijkt van het aantal maaltijdcheques berekend volgens §3, wordt in de loop van hetzelfde kwartaal en uiterlijk de laatste dag van de eerste maand die volgt op het kwartaal, het aantal cheques in overeenstemming gebracht met dit aantal.</w:t>
      </w:r>
    </w:p>
    <w:bookmarkEnd w:id="343"/>
    <w:p w14:paraId="545C2C81" w14:textId="77777777" w:rsidR="002A780C" w:rsidRPr="00287B07" w:rsidRDefault="002A780C" w:rsidP="001B0CAF">
      <w:pPr>
        <w:pStyle w:val="Kop5"/>
        <w:rPr>
          <w:lang w:val="nl-BE"/>
        </w:rPr>
      </w:pPr>
      <w:r w:rsidRPr="00287B07">
        <w:rPr>
          <w:lang w:val="nl-BE"/>
        </w:rPr>
        <w:t>Paragraaf 7</w:t>
      </w:r>
    </w:p>
    <w:p w14:paraId="6F2441B4" w14:textId="77777777" w:rsidR="002A780C" w:rsidRPr="00287B07" w:rsidRDefault="002A780C" w:rsidP="002A780C">
      <w:pPr>
        <w:rPr>
          <w:rFonts w:cs="Calibri Light"/>
          <w:lang w:val="nl-BE"/>
        </w:rPr>
      </w:pPr>
      <w:r w:rsidRPr="00287B07">
        <w:rPr>
          <w:rFonts w:cs="Calibri Light"/>
          <w:lang w:val="nl-BE"/>
        </w:rPr>
        <w:t>Op de jaarlijkse individuele rekening van het personeelslid wordt vermeld: het aantal toegekende maaltijdcheques en het brutobedrag van de maaltijdcheques verminderd met de persoonlijke bijdrage van het personeelslid.</w:t>
      </w:r>
    </w:p>
    <w:p w14:paraId="5CF9855C" w14:textId="77777777" w:rsidR="002A780C" w:rsidRPr="00287B07" w:rsidRDefault="002A780C" w:rsidP="001B0CAF">
      <w:pPr>
        <w:pStyle w:val="Kop5"/>
        <w:rPr>
          <w:lang w:val="nl-BE"/>
        </w:rPr>
      </w:pPr>
      <w:r w:rsidRPr="00287B07">
        <w:rPr>
          <w:lang w:val="nl-BE"/>
        </w:rPr>
        <w:t>Paragraaf 8</w:t>
      </w:r>
    </w:p>
    <w:p w14:paraId="6B7DF4B5" w14:textId="59B1AC84" w:rsidR="002A780C" w:rsidRDefault="002A780C" w:rsidP="002A780C">
      <w:pPr>
        <w:rPr>
          <w:rFonts w:cs="Calibri Light"/>
          <w:lang w:val="nl-BE"/>
        </w:rPr>
      </w:pPr>
      <w:r w:rsidRPr="00287B07">
        <w:rPr>
          <w:rFonts w:cs="Calibri Light"/>
          <w:lang w:val="nl-BE"/>
        </w:rPr>
        <w:t>De geldigheid</w:t>
      </w:r>
      <w:r w:rsidR="002C02C5">
        <w:rPr>
          <w:rFonts w:cs="Calibri Light"/>
          <w:lang w:val="nl-BE"/>
        </w:rPr>
        <w:t>s</w:t>
      </w:r>
      <w:r w:rsidRPr="00287B07">
        <w:rPr>
          <w:rFonts w:cs="Calibri Light"/>
          <w:lang w:val="nl-BE"/>
        </w:rPr>
        <w:t>duur van de maaltijdcheque is beperkt tot 12 maanden vanaf het ogenblik dat zij op de maaltijdchequerekening van het personeelslid worden geplaatst. Hij mag slechts gebruikt worden ter betaling van een eetmaal of voor aankoop van verbruiksklare voeding.</w:t>
      </w:r>
    </w:p>
    <w:p w14:paraId="76B5FB9D" w14:textId="77777777" w:rsidR="00F95303" w:rsidRPr="00287B07" w:rsidRDefault="00F95303" w:rsidP="001B0CAF">
      <w:pPr>
        <w:pStyle w:val="Kop5"/>
        <w:rPr>
          <w:lang w:val="nl-BE"/>
        </w:rPr>
      </w:pPr>
      <w:r w:rsidRPr="00287B07">
        <w:rPr>
          <w:lang w:val="nl-BE"/>
        </w:rPr>
        <w:t xml:space="preserve">Paragraaf 9 </w:t>
      </w:r>
    </w:p>
    <w:p w14:paraId="3E82A1EF" w14:textId="77777777" w:rsidR="00F95303" w:rsidRPr="00287B07" w:rsidRDefault="00F95303" w:rsidP="00F95303">
      <w:pPr>
        <w:rPr>
          <w:rFonts w:cs="Calibri Light"/>
          <w:szCs w:val="22"/>
        </w:rPr>
      </w:pPr>
      <w:r w:rsidRPr="00287B07">
        <w:rPr>
          <w:rFonts w:cs="Calibri Light"/>
          <w:szCs w:val="22"/>
        </w:rPr>
        <w:t>Het personeelslid dat geniet van het voordeel van maaltijdcheques in elektronische vorm, krijgt gratis een drager ter beschikking gesteld (een kaart). Hij verbindt zich ertoe deze in goede staat te bewaren.</w:t>
      </w:r>
    </w:p>
    <w:p w14:paraId="348B16E1" w14:textId="77777777" w:rsidR="00F95303" w:rsidRPr="0007610E" w:rsidRDefault="00F95303" w:rsidP="00F95303">
      <w:pPr>
        <w:rPr>
          <w:rFonts w:cs="Calibri Light"/>
          <w:szCs w:val="22"/>
        </w:rPr>
      </w:pPr>
      <w:r w:rsidRPr="00287B07">
        <w:rPr>
          <w:rFonts w:cs="Calibri Light"/>
          <w:szCs w:val="22"/>
        </w:rPr>
        <w:t xml:space="preserve">Het personeelslid kan de drager niettemin bewaren tot aan de vervaldatum van de maaltijdcheques die </w:t>
      </w:r>
      <w:r w:rsidRPr="0007610E">
        <w:rPr>
          <w:rFonts w:cs="Calibri Light"/>
          <w:szCs w:val="22"/>
        </w:rPr>
        <w:t>nog ter beschikking zijn op zijn maaltijdchequerekening.</w:t>
      </w:r>
    </w:p>
    <w:p w14:paraId="2F62A739" w14:textId="60E08F31" w:rsidR="00F95303" w:rsidRPr="00F95303" w:rsidRDefault="00F95303" w:rsidP="00F95303">
      <w:pPr>
        <w:rPr>
          <w:rFonts w:cs="Calibri Light"/>
          <w:szCs w:val="22"/>
          <w:lang w:val="nl-BE"/>
        </w:rPr>
      </w:pPr>
      <w:r w:rsidRPr="0007610E">
        <w:rPr>
          <w:rFonts w:cs="Calibri Light"/>
          <w:szCs w:val="22"/>
        </w:rPr>
        <w:t>In geval van verlies of diefstal van de drager, zal het bestuur de kost van de vervanging van de drager dragen. Uitzondering op de regel is ingesteld indien dit verlies of diefstal van de drager zich binnen de periode van twaalf maanden herhaalt. In dat geval wordt de kost van de vervanging van de drager verhaald op het personeelslid. D</w:t>
      </w:r>
      <w:r w:rsidRPr="0007610E">
        <w:rPr>
          <w:rFonts w:cs="Calibri Light"/>
          <w:szCs w:val="22"/>
          <w:lang w:val="nl-BE"/>
        </w:rPr>
        <w:t xml:space="preserve">e kostprijs die aangerekend wordt heeft een maximale waarde van één maaltijdcheque. </w:t>
      </w:r>
      <w:r w:rsidRPr="0007610E">
        <w:rPr>
          <w:rFonts w:cs="Calibri Light"/>
          <w:szCs w:val="22"/>
        </w:rPr>
        <w:t>Bij diefstal van de kaart zal echter geen kost worden aangerekend aan het personeelslid indien een kopie van het proces-verbaal aan het bestuur wordt overgemaakt.</w:t>
      </w:r>
      <w:r w:rsidRPr="00287B07">
        <w:rPr>
          <w:rFonts w:cs="Calibri Light"/>
          <w:szCs w:val="22"/>
        </w:rPr>
        <w:t xml:space="preserve"> </w:t>
      </w:r>
    </w:p>
    <w:p w14:paraId="5E2171EB" w14:textId="77777777" w:rsidR="007B050E" w:rsidRPr="00287B07" w:rsidRDefault="007B050E" w:rsidP="001B0CAF">
      <w:pPr>
        <w:pStyle w:val="Kop5"/>
        <w:rPr>
          <w:lang w:eastAsia="en-US"/>
        </w:rPr>
      </w:pPr>
      <w:r w:rsidRPr="00287B07">
        <w:rPr>
          <w:lang w:eastAsia="en-US"/>
        </w:rPr>
        <w:t>Paragraaf 10</w:t>
      </w:r>
    </w:p>
    <w:p w14:paraId="441C2D59" w14:textId="77777777" w:rsidR="007B050E" w:rsidRPr="00287B07" w:rsidRDefault="007B050E" w:rsidP="007B050E">
      <w:pPr>
        <w:rPr>
          <w:rFonts w:cs="Calibri Light"/>
          <w:lang w:eastAsia="en-US"/>
        </w:rPr>
      </w:pPr>
      <w:r w:rsidRPr="00287B07">
        <w:rPr>
          <w:rFonts w:cs="Calibri Light"/>
          <w:lang w:eastAsia="en-US"/>
        </w:rPr>
        <w:t>Volgende afwezigheden geven recht op de toekenning van maaltijdcheques met vrijstelling van sociale zekerheidsbijdragen:</w:t>
      </w:r>
    </w:p>
    <w:p w14:paraId="0804752B" w14:textId="77777777" w:rsidR="007B050E" w:rsidRPr="00287B07" w:rsidRDefault="007B050E" w:rsidP="009060E4">
      <w:pPr>
        <w:numPr>
          <w:ilvl w:val="0"/>
          <w:numId w:val="52"/>
        </w:numPr>
        <w:tabs>
          <w:tab w:val="clear" w:pos="1643"/>
        </w:tabs>
        <w:spacing w:before="60" w:after="80"/>
        <w:rPr>
          <w:rFonts w:cs="Calibri Light"/>
          <w:lang w:eastAsia="en-US"/>
        </w:rPr>
      </w:pPr>
      <w:r w:rsidRPr="00287B07">
        <w:rPr>
          <w:rFonts w:cs="Calibri Light"/>
          <w:lang w:eastAsia="en-US"/>
        </w:rPr>
        <w:t xml:space="preserve">syndicaal verlof; </w:t>
      </w:r>
    </w:p>
    <w:p w14:paraId="2E0FB130" w14:textId="77777777" w:rsidR="007B050E" w:rsidRPr="00287B07" w:rsidRDefault="007B050E" w:rsidP="009060E4">
      <w:pPr>
        <w:numPr>
          <w:ilvl w:val="0"/>
          <w:numId w:val="52"/>
        </w:numPr>
        <w:tabs>
          <w:tab w:val="clear" w:pos="1643"/>
        </w:tabs>
        <w:spacing w:before="60" w:after="80"/>
        <w:rPr>
          <w:rFonts w:cs="Calibri Light"/>
          <w:lang w:eastAsia="en-US"/>
        </w:rPr>
      </w:pPr>
      <w:r w:rsidRPr="00287B07">
        <w:rPr>
          <w:rFonts w:cs="Calibri Light"/>
          <w:lang w:eastAsia="en-US"/>
        </w:rPr>
        <w:t>de dagen waarop het personeelslid tijdens de normale werkuren aan examens moet deelnemen in opdracht van de werkgever;</w:t>
      </w:r>
    </w:p>
    <w:p w14:paraId="2B0D4B9E" w14:textId="77777777" w:rsidR="007B050E" w:rsidRPr="00287B07" w:rsidRDefault="007B050E" w:rsidP="009060E4">
      <w:pPr>
        <w:numPr>
          <w:ilvl w:val="0"/>
          <w:numId w:val="52"/>
        </w:numPr>
        <w:tabs>
          <w:tab w:val="clear" w:pos="1643"/>
        </w:tabs>
        <w:spacing w:before="60" w:after="80"/>
        <w:rPr>
          <w:rFonts w:cs="Calibri Light"/>
          <w:lang w:eastAsia="en-US"/>
        </w:rPr>
      </w:pPr>
      <w:r w:rsidRPr="00287B07">
        <w:rPr>
          <w:rFonts w:cs="Calibri Light"/>
          <w:lang w:eastAsia="en-US"/>
        </w:rPr>
        <w:t>oproeping voor MEDEX tijdens de normale diensturen;</w:t>
      </w:r>
    </w:p>
    <w:p w14:paraId="381AA352" w14:textId="77777777" w:rsidR="007B050E" w:rsidRPr="00287B07" w:rsidRDefault="007B050E" w:rsidP="009060E4">
      <w:pPr>
        <w:numPr>
          <w:ilvl w:val="0"/>
          <w:numId w:val="52"/>
        </w:numPr>
        <w:tabs>
          <w:tab w:val="clear" w:pos="1643"/>
        </w:tabs>
        <w:spacing w:before="60" w:after="80"/>
        <w:rPr>
          <w:rFonts w:cs="Calibri Light"/>
          <w:lang w:eastAsia="en-US"/>
        </w:rPr>
      </w:pPr>
      <w:r w:rsidRPr="00287B07">
        <w:rPr>
          <w:rFonts w:cs="Calibri Light"/>
          <w:lang w:eastAsia="en-US"/>
        </w:rPr>
        <w:t>de uren gedurende welke een personeelslid geen arbeidsprestaties (tijdens de diensturen) moet verrichten wegens een opening  (bv. nieuw gebouw) of een receptie (bv. jubileum van de instelling of van een collega-personeelslid) die georganiseerd resp. aangeboden wordt door het bestuur;</w:t>
      </w:r>
    </w:p>
    <w:p w14:paraId="70F86018" w14:textId="77777777" w:rsidR="007B050E" w:rsidRPr="00287B07" w:rsidRDefault="007B050E" w:rsidP="009060E4">
      <w:pPr>
        <w:numPr>
          <w:ilvl w:val="0"/>
          <w:numId w:val="52"/>
        </w:numPr>
        <w:tabs>
          <w:tab w:val="clear" w:pos="1643"/>
        </w:tabs>
        <w:spacing w:before="60" w:after="80"/>
        <w:rPr>
          <w:rFonts w:cs="Calibri Light"/>
          <w:lang w:eastAsia="en-US"/>
        </w:rPr>
      </w:pPr>
      <w:r w:rsidRPr="00287B07">
        <w:rPr>
          <w:rFonts w:cs="Calibri Light"/>
          <w:lang w:eastAsia="en-US"/>
        </w:rPr>
        <w:t>de dagen waarop het personeelslid thuis prestaties verricht voor en in opdracht van het bestuur.</w:t>
      </w:r>
    </w:p>
    <w:p w14:paraId="0172E63A" w14:textId="77777777" w:rsidR="00DC0A7F" w:rsidRDefault="00DC0A7F">
      <w:pPr>
        <w:rPr>
          <w:bCs/>
          <w:i/>
          <w:iCs/>
          <w:color w:val="00AFA8"/>
          <w:szCs w:val="28"/>
          <w:lang w:eastAsia="en-US"/>
        </w:rPr>
      </w:pPr>
      <w:r>
        <w:rPr>
          <w:lang w:eastAsia="en-US"/>
        </w:rPr>
        <w:br w:type="page"/>
      </w:r>
    </w:p>
    <w:p w14:paraId="038B7AB9" w14:textId="60D90A74" w:rsidR="007B050E" w:rsidRPr="00287B07" w:rsidRDefault="007B050E" w:rsidP="001B0CAF">
      <w:pPr>
        <w:pStyle w:val="Kop5"/>
        <w:rPr>
          <w:lang w:eastAsia="en-US"/>
        </w:rPr>
      </w:pPr>
      <w:r w:rsidRPr="00287B07">
        <w:rPr>
          <w:lang w:eastAsia="en-US"/>
        </w:rPr>
        <w:lastRenderedPageBreak/>
        <w:t xml:space="preserve">Paragraaf 11 </w:t>
      </w:r>
    </w:p>
    <w:p w14:paraId="18EFC461" w14:textId="77777777" w:rsidR="007B050E" w:rsidRPr="00287B07" w:rsidRDefault="007B050E" w:rsidP="007B050E">
      <w:pPr>
        <w:rPr>
          <w:rFonts w:cs="Calibri Light"/>
          <w:lang w:eastAsia="en-US"/>
        </w:rPr>
      </w:pPr>
      <w:r w:rsidRPr="00287B07">
        <w:rPr>
          <w:rFonts w:cs="Calibri Light"/>
          <w:lang w:eastAsia="en-US"/>
        </w:rPr>
        <w:t>Volgende afwezigheden geven geen recht op de toekenning van maaltijdcheques met vrijstelling van sociale zekerheidsbijdragen:</w:t>
      </w:r>
    </w:p>
    <w:p w14:paraId="414D876B"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de dagen van tijdelijke arbeidsongeschiktheid wegens arbeidsongeval;</w:t>
      </w:r>
    </w:p>
    <w:p w14:paraId="5650E6F7"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jaarlijkse vakantiedagen;</w:t>
      </w:r>
    </w:p>
    <w:p w14:paraId="78B97C6D"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feestdagen;</w:t>
      </w:r>
    </w:p>
    <w:p w14:paraId="7EE7549C"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dagen van omstandigheidsverlof;</w:t>
      </w:r>
    </w:p>
    <w:p w14:paraId="0BA5DDFC" w14:textId="77777777" w:rsidR="007B050E" w:rsidRPr="007623A7" w:rsidRDefault="007B050E" w:rsidP="009060E4">
      <w:pPr>
        <w:numPr>
          <w:ilvl w:val="0"/>
          <w:numId w:val="51"/>
        </w:numPr>
        <w:tabs>
          <w:tab w:val="clear" w:pos="1643"/>
          <w:tab w:val="left" w:pos="1276"/>
        </w:tabs>
        <w:spacing w:before="60" w:after="80"/>
        <w:jc w:val="left"/>
        <w:rPr>
          <w:rFonts w:cs="Calibri Light"/>
          <w:lang w:eastAsia="en-US"/>
        </w:rPr>
      </w:pPr>
      <w:r w:rsidRPr="007623A7">
        <w:rPr>
          <w:rFonts w:cs="Calibri Light"/>
          <w:lang w:eastAsia="en-US"/>
        </w:rPr>
        <w:t>ziektedagen;</w:t>
      </w:r>
    </w:p>
    <w:p w14:paraId="7541C304" w14:textId="11BBA7DA" w:rsidR="007B050E" w:rsidRPr="007623A7" w:rsidRDefault="007B050E" w:rsidP="009060E4">
      <w:pPr>
        <w:numPr>
          <w:ilvl w:val="0"/>
          <w:numId w:val="51"/>
        </w:numPr>
        <w:tabs>
          <w:tab w:val="clear" w:pos="1643"/>
          <w:tab w:val="left" w:pos="1276"/>
        </w:tabs>
        <w:spacing w:before="60" w:after="80"/>
        <w:jc w:val="left"/>
        <w:rPr>
          <w:rFonts w:cs="Calibri Light"/>
          <w:lang w:eastAsia="en-US"/>
        </w:rPr>
      </w:pPr>
      <w:r w:rsidRPr="007623A7">
        <w:rPr>
          <w:rFonts w:cs="Calibri Light"/>
          <w:lang w:eastAsia="en-US"/>
        </w:rPr>
        <w:t>dienstvrijstelling</w:t>
      </w:r>
      <w:r w:rsidR="007A5070" w:rsidRPr="007623A7">
        <w:rPr>
          <w:rFonts w:cs="Calibri Light"/>
          <w:lang w:eastAsia="en-US"/>
        </w:rPr>
        <w:t>en</w:t>
      </w:r>
      <w:r w:rsidR="00556903" w:rsidRPr="007623A7">
        <w:rPr>
          <w:rFonts w:cs="Calibri Light"/>
          <w:lang w:eastAsia="en-US"/>
        </w:rPr>
        <w:t>, m</w:t>
      </w:r>
      <w:r w:rsidR="00772AD5" w:rsidRPr="007623A7">
        <w:rPr>
          <w:rFonts w:cs="Calibri Light"/>
          <w:lang w:eastAsia="en-US"/>
        </w:rPr>
        <w:t>.u.v. de dienstvrijstelling voor vorming</w:t>
      </w:r>
      <w:r w:rsidRPr="007623A7">
        <w:rPr>
          <w:rFonts w:cs="Calibri Light"/>
          <w:lang w:eastAsia="en-US"/>
        </w:rPr>
        <w:t>;</w:t>
      </w:r>
    </w:p>
    <w:p w14:paraId="76E372AD" w14:textId="77777777" w:rsidR="007B050E" w:rsidRPr="007623A7" w:rsidRDefault="007B050E" w:rsidP="009060E4">
      <w:pPr>
        <w:numPr>
          <w:ilvl w:val="0"/>
          <w:numId w:val="51"/>
        </w:numPr>
        <w:tabs>
          <w:tab w:val="clear" w:pos="1643"/>
          <w:tab w:val="left" w:pos="1276"/>
        </w:tabs>
        <w:spacing w:before="60" w:after="80"/>
        <w:jc w:val="left"/>
        <w:rPr>
          <w:rFonts w:cs="Calibri Light"/>
          <w:lang w:eastAsia="en-US"/>
        </w:rPr>
      </w:pPr>
      <w:r w:rsidRPr="007623A7">
        <w:rPr>
          <w:rFonts w:cs="Calibri Light"/>
          <w:lang w:eastAsia="en-US"/>
        </w:rPr>
        <w:t>bevallingsverlof, vaderschapsverlof en ouderschapsverlof;</w:t>
      </w:r>
    </w:p>
    <w:p w14:paraId="0EB34B5D" w14:textId="77777777" w:rsidR="007B050E" w:rsidRPr="007623A7" w:rsidRDefault="007B050E" w:rsidP="009060E4">
      <w:pPr>
        <w:numPr>
          <w:ilvl w:val="0"/>
          <w:numId w:val="51"/>
        </w:numPr>
        <w:tabs>
          <w:tab w:val="clear" w:pos="1643"/>
          <w:tab w:val="left" w:pos="1276"/>
        </w:tabs>
        <w:spacing w:before="60" w:after="80"/>
        <w:jc w:val="left"/>
        <w:rPr>
          <w:rFonts w:cs="Calibri Light"/>
          <w:lang w:eastAsia="en-US"/>
        </w:rPr>
      </w:pPr>
      <w:r w:rsidRPr="007623A7">
        <w:rPr>
          <w:rFonts w:cs="Calibri Light"/>
          <w:lang w:eastAsia="en-US"/>
        </w:rPr>
        <w:t>verlof voor de opvang met het oog op adoptie of pleegvoogdij;</w:t>
      </w:r>
    </w:p>
    <w:p w14:paraId="0F5EF3A6" w14:textId="77777777" w:rsidR="007B050E" w:rsidRPr="007623A7" w:rsidRDefault="007B050E" w:rsidP="009060E4">
      <w:pPr>
        <w:numPr>
          <w:ilvl w:val="0"/>
          <w:numId w:val="51"/>
        </w:numPr>
        <w:tabs>
          <w:tab w:val="clear" w:pos="1643"/>
          <w:tab w:val="left" w:pos="1276"/>
        </w:tabs>
        <w:spacing w:before="60" w:after="80"/>
        <w:jc w:val="left"/>
        <w:rPr>
          <w:rFonts w:cs="Calibri Light"/>
          <w:lang w:eastAsia="en-US"/>
        </w:rPr>
      </w:pPr>
      <w:r w:rsidRPr="007623A7">
        <w:rPr>
          <w:rFonts w:cs="Calibri Light"/>
          <w:lang w:eastAsia="en-US"/>
        </w:rPr>
        <w:t>verlof voor deeltijdse prestaties;</w:t>
      </w:r>
    </w:p>
    <w:p w14:paraId="48B5D802" w14:textId="21148E14" w:rsidR="007B050E" w:rsidRPr="007623A7" w:rsidRDefault="00786681" w:rsidP="009060E4">
      <w:pPr>
        <w:numPr>
          <w:ilvl w:val="0"/>
          <w:numId w:val="51"/>
        </w:numPr>
        <w:tabs>
          <w:tab w:val="clear" w:pos="1643"/>
          <w:tab w:val="left" w:pos="1276"/>
        </w:tabs>
        <w:spacing w:before="60" w:after="80"/>
        <w:jc w:val="left"/>
        <w:rPr>
          <w:rFonts w:cs="Calibri Light"/>
          <w:lang w:eastAsia="en-US"/>
        </w:rPr>
      </w:pPr>
      <w:r w:rsidRPr="007623A7">
        <w:rPr>
          <w:rFonts w:cs="Calibri Light"/>
          <w:lang w:eastAsia="en-US"/>
        </w:rPr>
        <w:t>onbezoldigd</w:t>
      </w:r>
      <w:r w:rsidR="007B050E" w:rsidRPr="007623A7">
        <w:rPr>
          <w:rFonts w:cs="Calibri Light"/>
          <w:lang w:eastAsia="en-US"/>
        </w:rPr>
        <w:t xml:space="preserve"> verlof;</w:t>
      </w:r>
    </w:p>
    <w:p w14:paraId="032CA11E"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7623A7">
        <w:rPr>
          <w:rFonts w:cs="Calibri Light"/>
          <w:lang w:eastAsia="en-US"/>
        </w:rPr>
        <w:t>verlof voor verminderde</w:t>
      </w:r>
      <w:r w:rsidRPr="00287B07">
        <w:rPr>
          <w:rFonts w:cs="Calibri Light"/>
          <w:lang w:eastAsia="en-US"/>
        </w:rPr>
        <w:t xml:space="preserve"> prestaties wegens ziekte; </w:t>
      </w:r>
    </w:p>
    <w:p w14:paraId="622DADF3"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politiek verlof;</w:t>
      </w:r>
    </w:p>
    <w:p w14:paraId="0D772A03"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 xml:space="preserve">verlof voor opdracht; </w:t>
      </w:r>
    </w:p>
    <w:p w14:paraId="2F935A55"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verlof voor sociale promotie;</w:t>
      </w:r>
    </w:p>
    <w:p w14:paraId="42FD2CEB"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de dagen van economische werkloosheid;</w:t>
      </w:r>
    </w:p>
    <w:p w14:paraId="05B11C80"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de periodes van loopbaanonderbreking en loopbaanvermindering;</w:t>
      </w:r>
    </w:p>
    <w:p w14:paraId="769F07E7"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verlof wegens overmacht;</w:t>
      </w:r>
    </w:p>
    <w:p w14:paraId="4DFF2BF8"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disponibiliteit;</w:t>
      </w:r>
    </w:p>
    <w:p w14:paraId="0CA890AC" w14:textId="6A50B5FC"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dagen waarbij het personeelslid afwezig is wegens oproeping door de vrederechter in het kader van de organisatie van de voogdij over een minderjarige</w:t>
      </w:r>
      <w:r w:rsidR="00AE5CCC">
        <w:rPr>
          <w:rFonts w:cs="Calibri Light"/>
          <w:lang w:eastAsia="en-US"/>
        </w:rPr>
        <w:t>;</w:t>
      </w:r>
    </w:p>
    <w:p w14:paraId="00045CF7"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dagen die men afwezig is wegens een verplichte controle na een arbeidsongeval;</w:t>
      </w:r>
    </w:p>
    <w:p w14:paraId="426F3291"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verlof wegens arbeidsduurvermindering;</w:t>
      </w:r>
    </w:p>
    <w:p w14:paraId="3EF3BF6A" w14:textId="77777777" w:rsidR="007B050E" w:rsidRPr="00287B07" w:rsidRDefault="007B050E" w:rsidP="009060E4">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sollicitatieverlof (tijdens opzegtermijn).</w:t>
      </w:r>
    </w:p>
    <w:p w14:paraId="43AB9570" w14:textId="77777777" w:rsidR="00D05338" w:rsidRDefault="00D05338">
      <w:pPr>
        <w:rPr>
          <w:rFonts w:cs="Calibri Light"/>
          <w:b/>
          <w:color w:val="00AFA8"/>
          <w:sz w:val="28"/>
          <w:szCs w:val="28"/>
          <w:u w:val="single"/>
        </w:rPr>
      </w:pPr>
      <w:bookmarkStart w:id="344" w:name="_Toc16028958"/>
      <w:bookmarkStart w:id="345" w:name="_Toc98348680"/>
      <w:r>
        <w:rPr>
          <w:rFonts w:cs="Calibri Light"/>
        </w:rPr>
        <w:br w:type="page"/>
      </w:r>
    </w:p>
    <w:p w14:paraId="492A935A" w14:textId="21E40549" w:rsidR="00D05338" w:rsidRPr="00287B07" w:rsidRDefault="00D05338" w:rsidP="00D05338">
      <w:pPr>
        <w:pStyle w:val="Kop3"/>
        <w:rPr>
          <w:rFonts w:cs="Calibri Light"/>
        </w:rPr>
      </w:pPr>
      <w:bookmarkStart w:id="346" w:name="_Toc225948380"/>
      <w:r w:rsidRPr="00287B07">
        <w:rPr>
          <w:rFonts w:cs="Calibri Light"/>
        </w:rPr>
        <w:lastRenderedPageBreak/>
        <w:t>Afdeling 2. De hospitalisatieverzekering</w:t>
      </w:r>
      <w:bookmarkEnd w:id="344"/>
      <w:bookmarkEnd w:id="345"/>
      <w:bookmarkEnd w:id="346"/>
    </w:p>
    <w:p w14:paraId="0163D2AB" w14:textId="7AF75021" w:rsidR="00D05338" w:rsidRPr="00287B07" w:rsidRDefault="00D05338" w:rsidP="000F476B">
      <w:pPr>
        <w:pStyle w:val="Kop4"/>
      </w:pPr>
      <w:r w:rsidRPr="00287B07">
        <w:t xml:space="preserve">Artikel </w:t>
      </w:r>
      <w:r w:rsidR="006C213D">
        <w:t>218</w:t>
      </w:r>
    </w:p>
    <w:p w14:paraId="6D959DF8" w14:textId="77777777" w:rsidR="00D05338" w:rsidRPr="00287B07" w:rsidRDefault="00D05338" w:rsidP="001B0CAF">
      <w:pPr>
        <w:pStyle w:val="Kop5"/>
      </w:pPr>
      <w:r w:rsidRPr="00287B07">
        <w:t>Paragraaf 1</w:t>
      </w:r>
    </w:p>
    <w:p w14:paraId="1FDA279C" w14:textId="77777777" w:rsidR="00D05338" w:rsidRPr="00287B07" w:rsidRDefault="00D05338" w:rsidP="00D05338">
      <w:pPr>
        <w:rPr>
          <w:rFonts w:cs="Calibri Light"/>
          <w:lang w:eastAsia="en-US"/>
        </w:rPr>
      </w:pPr>
      <w:r w:rsidRPr="00287B07">
        <w:rPr>
          <w:rFonts w:cs="Calibri Light"/>
          <w:lang w:eastAsia="en-US"/>
        </w:rPr>
        <w:t>Het bestuur sluit een collectieve hospitalisatieverzekering af voor:</w:t>
      </w:r>
    </w:p>
    <w:p w14:paraId="0F2E5C13" w14:textId="77777777" w:rsidR="00D05338" w:rsidRPr="00287B07" w:rsidRDefault="00D05338" w:rsidP="009060E4">
      <w:pPr>
        <w:numPr>
          <w:ilvl w:val="0"/>
          <w:numId w:val="53"/>
        </w:numPr>
        <w:spacing w:before="60" w:after="120"/>
        <w:rPr>
          <w:rFonts w:cs="Calibri Light"/>
          <w:lang w:eastAsia="en-US"/>
        </w:rPr>
      </w:pPr>
      <w:r w:rsidRPr="00287B07">
        <w:rPr>
          <w:rFonts w:cs="Calibri Light"/>
          <w:lang w:eastAsia="en-US"/>
        </w:rPr>
        <w:t>de statutaire personeelsleden;</w:t>
      </w:r>
    </w:p>
    <w:p w14:paraId="008EF490" w14:textId="2290EA04" w:rsidR="00D05338" w:rsidRDefault="00D05338" w:rsidP="009060E4">
      <w:pPr>
        <w:numPr>
          <w:ilvl w:val="0"/>
          <w:numId w:val="53"/>
        </w:numPr>
        <w:spacing w:before="60" w:after="120"/>
        <w:rPr>
          <w:rFonts w:cs="Calibri Light"/>
          <w:lang w:eastAsia="en-US"/>
        </w:rPr>
      </w:pPr>
      <w:r w:rsidRPr="00287B07">
        <w:rPr>
          <w:rFonts w:cs="Calibri Light"/>
          <w:lang w:eastAsia="en-US"/>
        </w:rPr>
        <w:t>de personeelsleden met een arbeidsovereenkomst van onbepaalde duur</w:t>
      </w:r>
      <w:r w:rsidR="007B6EBB">
        <w:rPr>
          <w:rFonts w:cs="Calibri Light"/>
          <w:lang w:eastAsia="en-US"/>
        </w:rPr>
        <w:t>.</w:t>
      </w:r>
    </w:p>
    <w:p w14:paraId="0748D982" w14:textId="77777777" w:rsidR="00D05338" w:rsidRPr="00287B07" w:rsidRDefault="00D05338" w:rsidP="001B0CAF">
      <w:pPr>
        <w:pStyle w:val="Kop5"/>
      </w:pPr>
      <w:r w:rsidRPr="00287B07">
        <w:t>Paragraaf 2</w:t>
      </w:r>
    </w:p>
    <w:p w14:paraId="10CD159D" w14:textId="7E7485D1" w:rsidR="00D05338" w:rsidRDefault="00D05338" w:rsidP="00D05338">
      <w:pPr>
        <w:rPr>
          <w:rFonts w:cs="Calibri Light"/>
        </w:rPr>
      </w:pPr>
      <w:bookmarkStart w:id="347" w:name="_Hlk70700049"/>
      <w:r w:rsidRPr="00287B07">
        <w:rPr>
          <w:rFonts w:cs="Calibri Light"/>
        </w:rPr>
        <w:t>Het bestuur neemt de premie</w:t>
      </w:r>
      <w:r w:rsidR="00171B52">
        <w:rPr>
          <w:rFonts w:cs="Calibri Light"/>
        </w:rPr>
        <w:t>, ongeacht de prestatiebreuk,</w:t>
      </w:r>
      <w:r w:rsidRPr="00287B07">
        <w:rPr>
          <w:rFonts w:cs="Calibri Light"/>
        </w:rPr>
        <w:t xml:space="preserve"> volledig ten laste.</w:t>
      </w:r>
      <w:r w:rsidR="001542CB">
        <w:rPr>
          <w:rFonts w:cs="Calibri Light"/>
        </w:rPr>
        <w:t xml:space="preserve"> </w:t>
      </w:r>
    </w:p>
    <w:bookmarkEnd w:id="347"/>
    <w:p w14:paraId="1F4A7139" w14:textId="4E290EFF" w:rsidR="00D05338" w:rsidRPr="00287B07" w:rsidRDefault="00D05338" w:rsidP="000F476B">
      <w:pPr>
        <w:pStyle w:val="Kop4"/>
      </w:pPr>
      <w:r w:rsidRPr="00287B07">
        <w:t xml:space="preserve">Artikel </w:t>
      </w:r>
      <w:r w:rsidR="00D64D60">
        <w:t>219</w:t>
      </w:r>
    </w:p>
    <w:p w14:paraId="05E64CCC" w14:textId="4D7EFF15" w:rsidR="00D05338" w:rsidRPr="00F2701C" w:rsidRDefault="00D05338" w:rsidP="00D05338">
      <w:pPr>
        <w:rPr>
          <w:rFonts w:cs="Calibri Light"/>
          <w:lang w:eastAsia="en-US"/>
        </w:rPr>
      </w:pPr>
      <w:r w:rsidRPr="00F2701C">
        <w:rPr>
          <w:rFonts w:cs="Calibri Light"/>
          <w:lang w:eastAsia="en-US"/>
        </w:rPr>
        <w:t>Een hospitalisatieverzekering wordt tevens afgesloten voor contractuele personeelsleden met een arbeidsovereenkomst van bepaalde duur</w:t>
      </w:r>
      <w:r w:rsidR="002E6B21">
        <w:rPr>
          <w:rFonts w:cs="Calibri Light"/>
          <w:lang w:eastAsia="en-US"/>
        </w:rPr>
        <w:t>,</w:t>
      </w:r>
      <w:r w:rsidRPr="00F2701C">
        <w:rPr>
          <w:rFonts w:cs="Calibri Light"/>
          <w:lang w:eastAsia="en-US"/>
        </w:rPr>
        <w:t xml:space="preserve"> met een contract voor een bepaalde opdracht </w:t>
      </w:r>
      <w:r w:rsidR="00900A3F" w:rsidRPr="00F2701C">
        <w:rPr>
          <w:rFonts w:cs="Calibri Light"/>
          <w:lang w:eastAsia="en-US"/>
        </w:rPr>
        <w:t>of</w:t>
      </w:r>
      <w:r w:rsidR="002E6B21">
        <w:rPr>
          <w:rFonts w:cs="Calibri Light"/>
          <w:lang w:eastAsia="en-US"/>
        </w:rPr>
        <w:t xml:space="preserve"> met</w:t>
      </w:r>
      <w:r w:rsidR="00900A3F" w:rsidRPr="00F2701C">
        <w:rPr>
          <w:rFonts w:cs="Calibri Light"/>
          <w:lang w:eastAsia="en-US"/>
        </w:rPr>
        <w:t xml:space="preserve"> een vervangingsovereenkomst </w:t>
      </w:r>
      <w:r w:rsidRPr="00F2701C">
        <w:rPr>
          <w:rFonts w:cs="Calibri Light"/>
          <w:lang w:eastAsia="en-US"/>
        </w:rPr>
        <w:t>van zodra deze personeelsleden 1 jaar anciënniteit binnen het bestuur hebben.</w:t>
      </w:r>
    </w:p>
    <w:p w14:paraId="6F1CE8F7" w14:textId="7C9B67FA" w:rsidR="00D05338" w:rsidRPr="00287B07" w:rsidRDefault="00D05338" w:rsidP="000F476B">
      <w:pPr>
        <w:pStyle w:val="Kop4"/>
        <w:rPr>
          <w:lang w:eastAsia="en-US"/>
        </w:rPr>
      </w:pPr>
      <w:r w:rsidRPr="00287B07">
        <w:rPr>
          <w:lang w:eastAsia="en-US"/>
        </w:rPr>
        <w:t xml:space="preserve">Artikel </w:t>
      </w:r>
      <w:r w:rsidR="00D64D60">
        <w:rPr>
          <w:lang w:eastAsia="en-US"/>
        </w:rPr>
        <w:t>220</w:t>
      </w:r>
    </w:p>
    <w:p w14:paraId="43222C6D" w14:textId="77777777" w:rsidR="00D05338" w:rsidRPr="00287B07" w:rsidRDefault="00D05338" w:rsidP="00D05338">
      <w:pPr>
        <w:rPr>
          <w:rFonts w:cs="Calibri Light"/>
          <w:lang w:eastAsia="en-US"/>
        </w:rPr>
      </w:pPr>
      <w:r w:rsidRPr="00F2701C">
        <w:rPr>
          <w:rFonts w:cs="Calibri Light"/>
          <w:lang w:eastAsia="en-US"/>
        </w:rPr>
        <w:t>Een hospitalisatieverzekering, wordt tevens aangeboden aan de gezinsleden van de personeelsleden en aan gepensioneerde personeelsleden. Hierbij wordt door het bestuur de premie niet ten laste genomen.</w:t>
      </w:r>
    </w:p>
    <w:p w14:paraId="0D7DFF50" w14:textId="536DB861" w:rsidR="00D05338" w:rsidRPr="00287B07" w:rsidRDefault="00D05338" w:rsidP="000F476B">
      <w:pPr>
        <w:pStyle w:val="Kop4"/>
      </w:pPr>
      <w:r w:rsidRPr="00287B07">
        <w:t xml:space="preserve">Artikel </w:t>
      </w:r>
      <w:r w:rsidR="00BC2803">
        <w:t>221</w:t>
      </w:r>
    </w:p>
    <w:p w14:paraId="35B850D7" w14:textId="77777777" w:rsidR="00D05338" w:rsidRPr="00287B07" w:rsidRDefault="00D05338" w:rsidP="00D05338">
      <w:pPr>
        <w:rPr>
          <w:rFonts w:cs="Calibri Light"/>
          <w:lang w:eastAsia="en-US"/>
        </w:rPr>
      </w:pPr>
      <w:r w:rsidRPr="00287B07">
        <w:rPr>
          <w:rFonts w:cs="Calibri Light"/>
          <w:lang w:eastAsia="en-US"/>
        </w:rPr>
        <w:t>Het personeelslid ontvangt tijdig de nodige informatie in verband met toepassingsvoorwaarden van de hospitalisatieverzekering.</w:t>
      </w:r>
    </w:p>
    <w:p w14:paraId="25C83B17" w14:textId="77777777" w:rsidR="00181C07" w:rsidRPr="00287B07" w:rsidRDefault="00181C07" w:rsidP="00181C07">
      <w:pPr>
        <w:pStyle w:val="Kop3"/>
        <w:rPr>
          <w:rFonts w:cs="Calibri Light"/>
        </w:rPr>
      </w:pPr>
      <w:bookmarkStart w:id="348" w:name="_Toc16028959"/>
      <w:bookmarkStart w:id="349" w:name="_Toc98348681"/>
      <w:bookmarkStart w:id="350" w:name="_Toc225948381"/>
      <w:r w:rsidRPr="00287B07">
        <w:rPr>
          <w:rFonts w:cs="Calibri Light"/>
        </w:rPr>
        <w:t>Afdeling 3. De vergoeding van de kosten van het woon-werkverkeer</w:t>
      </w:r>
      <w:bookmarkEnd w:id="348"/>
      <w:bookmarkEnd w:id="349"/>
      <w:bookmarkEnd w:id="350"/>
    </w:p>
    <w:p w14:paraId="0D8F9536" w14:textId="18DCD267" w:rsidR="00181C07" w:rsidRPr="00287B07" w:rsidRDefault="00181C07" w:rsidP="000F476B">
      <w:pPr>
        <w:pStyle w:val="Kop4"/>
      </w:pPr>
      <w:r w:rsidRPr="00287B07">
        <w:t xml:space="preserve">Artikel </w:t>
      </w:r>
      <w:r w:rsidR="00BC2803">
        <w:t>222</w:t>
      </w:r>
    </w:p>
    <w:p w14:paraId="585BE067" w14:textId="77777777" w:rsidR="00181C07" w:rsidRPr="00287B07" w:rsidRDefault="00181C07" w:rsidP="001B0CAF">
      <w:pPr>
        <w:pStyle w:val="Kop5"/>
        <w:rPr>
          <w:lang w:eastAsia="en-US"/>
        </w:rPr>
      </w:pPr>
      <w:r w:rsidRPr="00287B07">
        <w:rPr>
          <w:lang w:eastAsia="en-US"/>
        </w:rPr>
        <w:t>Paragraaf 1</w:t>
      </w:r>
    </w:p>
    <w:p w14:paraId="57BCBA90" w14:textId="442940C3" w:rsidR="00181C07" w:rsidRPr="00287B07" w:rsidRDefault="00181C07" w:rsidP="00181C07">
      <w:pPr>
        <w:rPr>
          <w:rFonts w:cs="Calibri Light"/>
          <w:lang w:eastAsia="en-US"/>
        </w:rPr>
      </w:pPr>
      <w:r w:rsidRPr="00287B07">
        <w:rPr>
          <w:rFonts w:cs="Calibri Light"/>
          <w:lang w:eastAsia="en-US"/>
        </w:rPr>
        <w:t xml:space="preserve">Het personeelslid dat gebruik maakt van </w:t>
      </w:r>
      <w:r w:rsidR="00F442C6">
        <w:rPr>
          <w:rFonts w:cs="Calibri Light"/>
          <w:lang w:eastAsia="en-US"/>
        </w:rPr>
        <w:t>het openbaar vervoer</w:t>
      </w:r>
      <w:r w:rsidRPr="00287B07">
        <w:rPr>
          <w:rFonts w:cs="Calibri Light"/>
          <w:lang w:eastAsia="en-US"/>
        </w:rPr>
        <w:t xml:space="preserve"> voor de verplaatsing van en naar het werk krijgt </w:t>
      </w:r>
      <w:r w:rsidR="002074D9">
        <w:rPr>
          <w:rFonts w:cs="Calibri Light"/>
          <w:lang w:eastAsia="en-US"/>
        </w:rPr>
        <w:t>de kosten volledig betaald</w:t>
      </w:r>
      <w:r w:rsidRPr="00287B07">
        <w:rPr>
          <w:rFonts w:cs="Calibri Light"/>
          <w:lang w:eastAsia="en-US"/>
        </w:rPr>
        <w:t>.</w:t>
      </w:r>
    </w:p>
    <w:p w14:paraId="7E4E1CC5" w14:textId="77777777" w:rsidR="00181C07" w:rsidRPr="00287B07" w:rsidRDefault="00181C07" w:rsidP="00181C07">
      <w:pPr>
        <w:rPr>
          <w:rFonts w:cs="Calibri Light"/>
          <w:lang w:eastAsia="en-US"/>
        </w:rPr>
      </w:pPr>
      <w:r w:rsidRPr="00287B07">
        <w:rPr>
          <w:rFonts w:cs="Calibri Light"/>
          <w:lang w:eastAsia="en-US"/>
        </w:rPr>
        <w:t>Het personeelslid dient te allen tijde te opteren voor de meest voordelige en duurzame reisformule.</w:t>
      </w:r>
    </w:p>
    <w:p w14:paraId="15B2B871" w14:textId="77777777" w:rsidR="00181C07" w:rsidRPr="00287B07" w:rsidRDefault="00181C07" w:rsidP="00181C07">
      <w:pPr>
        <w:rPr>
          <w:rFonts w:cs="Calibri Light"/>
          <w:lang w:eastAsia="en-US"/>
        </w:rPr>
      </w:pPr>
      <w:r w:rsidRPr="00287B07">
        <w:rPr>
          <w:rFonts w:cs="Calibri Light"/>
          <w:lang w:eastAsia="en-US"/>
        </w:rPr>
        <w:t xml:space="preserve">Als het personeelslid in eerste klasse reist, betaalt het zelf de supplementaire kosten daarvoor. </w:t>
      </w:r>
    </w:p>
    <w:p w14:paraId="533F8C49" w14:textId="77777777" w:rsidR="006A4DED" w:rsidRPr="00287B07" w:rsidRDefault="006A4DED" w:rsidP="001B0CAF">
      <w:pPr>
        <w:pStyle w:val="Kop5"/>
        <w:rPr>
          <w:lang w:eastAsia="en-US"/>
        </w:rPr>
      </w:pPr>
      <w:r w:rsidRPr="00287B07">
        <w:rPr>
          <w:lang w:eastAsia="en-US"/>
        </w:rPr>
        <w:t>Paragraaf 2</w:t>
      </w:r>
    </w:p>
    <w:p w14:paraId="7CC6F436" w14:textId="33E378FE" w:rsidR="006A4DED" w:rsidRPr="00734C06" w:rsidRDefault="006A4DED" w:rsidP="006A4DED">
      <w:pPr>
        <w:rPr>
          <w:rFonts w:cs="Calibri Light"/>
        </w:rPr>
      </w:pPr>
      <w:bookmarkStart w:id="351" w:name="_Hlk99662379"/>
      <w:bookmarkStart w:id="352" w:name="_Hlk110956950"/>
      <w:r w:rsidRPr="00287B07">
        <w:rPr>
          <w:rFonts w:cs="Calibri Light"/>
        </w:rPr>
        <w:t xml:space="preserve">Het personeelslid dat de afstand van en naar het werk volledig of gedeeltelijk aflegt met de fiets krijgt voor het afleggen van de meest aangewezen en logische route maandelijks per afgelegde kilometer een </w:t>
      </w:r>
      <w:r w:rsidRPr="00734C06">
        <w:rPr>
          <w:rFonts w:cs="Calibri Light"/>
        </w:rPr>
        <w:t xml:space="preserve">fietsvergoeding. </w:t>
      </w:r>
    </w:p>
    <w:p w14:paraId="47F5A42F" w14:textId="7591FDEA" w:rsidR="006A4DED" w:rsidRPr="00734C06" w:rsidRDefault="006A4DED" w:rsidP="006A4DED">
      <w:pPr>
        <w:rPr>
          <w:rFonts w:cs="Calibri Light"/>
        </w:rPr>
      </w:pPr>
      <w:r w:rsidRPr="00734C06">
        <w:rPr>
          <w:rFonts w:cs="Calibri Light"/>
        </w:rPr>
        <w:t>Het bedrag is gelijk aan het maximum bedrag per kilometer dat op grond van de fiscale wetgeving en socialezekerheidswetgeving is vrijgesteld van belasting en sociale bijdragen.</w:t>
      </w:r>
    </w:p>
    <w:bookmarkEnd w:id="351"/>
    <w:p w14:paraId="35A88CD8" w14:textId="45201F7A" w:rsidR="006A4DED" w:rsidRPr="009620F9" w:rsidRDefault="006A4DED" w:rsidP="006A4DED">
      <w:pPr>
        <w:rPr>
          <w:rFonts w:cs="Calibri Light"/>
        </w:rPr>
      </w:pPr>
      <w:r w:rsidRPr="00734C06">
        <w:rPr>
          <w:rFonts w:cs="Calibri Light"/>
        </w:rPr>
        <w:t xml:space="preserve">Een fietsvergoeding kan niet samengaan met de vergoeding voor het gebruik van het openbaar vervoer </w:t>
      </w:r>
      <w:r w:rsidRPr="009620F9">
        <w:rPr>
          <w:rFonts w:cs="Calibri Light"/>
        </w:rPr>
        <w:t>voor hetzelfde traject</w:t>
      </w:r>
      <w:r w:rsidR="002A7B28" w:rsidRPr="009620F9">
        <w:rPr>
          <w:rFonts w:cs="Calibri Light"/>
        </w:rPr>
        <w:t xml:space="preserve"> en </w:t>
      </w:r>
      <w:r w:rsidR="00083518" w:rsidRPr="009620F9">
        <w:rPr>
          <w:rFonts w:cs="Calibri Light"/>
        </w:rPr>
        <w:t xml:space="preserve">dezelfde </w:t>
      </w:r>
      <w:r w:rsidR="002A7B28" w:rsidRPr="009620F9">
        <w:rPr>
          <w:rFonts w:cs="Calibri Light"/>
        </w:rPr>
        <w:t>periode</w:t>
      </w:r>
      <w:r w:rsidRPr="009620F9">
        <w:rPr>
          <w:rFonts w:cs="Calibri Light"/>
        </w:rPr>
        <w:t>.</w:t>
      </w:r>
    </w:p>
    <w:bookmarkEnd w:id="352"/>
    <w:p w14:paraId="1843422D" w14:textId="77777777" w:rsidR="00550049" w:rsidRDefault="00550049">
      <w:pPr>
        <w:rPr>
          <w:bCs/>
          <w:i/>
          <w:iCs/>
          <w:color w:val="00AFA8"/>
          <w:szCs w:val="28"/>
          <w:lang w:eastAsia="en-US"/>
        </w:rPr>
      </w:pPr>
      <w:r>
        <w:rPr>
          <w:lang w:eastAsia="en-US"/>
        </w:rPr>
        <w:br w:type="page"/>
      </w:r>
    </w:p>
    <w:p w14:paraId="0E9516A0" w14:textId="2C501BB2" w:rsidR="006B3029" w:rsidRPr="00287B07" w:rsidRDefault="006B3029" w:rsidP="001B0CAF">
      <w:pPr>
        <w:pStyle w:val="Kop5"/>
        <w:rPr>
          <w:lang w:eastAsia="en-US"/>
        </w:rPr>
      </w:pPr>
      <w:r w:rsidRPr="00287B07">
        <w:rPr>
          <w:lang w:eastAsia="en-US"/>
        </w:rPr>
        <w:lastRenderedPageBreak/>
        <w:t xml:space="preserve">Paragraaf </w:t>
      </w:r>
      <w:r>
        <w:rPr>
          <w:lang w:eastAsia="en-US"/>
        </w:rPr>
        <w:t>3</w:t>
      </w:r>
    </w:p>
    <w:p w14:paraId="166D42C1" w14:textId="77777777" w:rsidR="006A4DED" w:rsidRPr="00287B07" w:rsidRDefault="006A4DED" w:rsidP="006A4DED">
      <w:pPr>
        <w:rPr>
          <w:rFonts w:cs="Calibri Light"/>
        </w:rPr>
      </w:pPr>
      <w:r w:rsidRPr="00287B07">
        <w:rPr>
          <w:rFonts w:cs="Calibri Light"/>
        </w:rPr>
        <w:t>Het personeelslid dat aan de voorwaarden voldoet voor de toekenning van een parkeerkaart door de bevoegde hogere overheid (in de huidige stand van zaken de FOD Sociale Zekerheid, Directoraat-Generaal Personen met een Handicap),</w:t>
      </w:r>
      <w:r w:rsidRPr="00287B07">
        <w:rPr>
          <w:rFonts w:cs="Calibri Light"/>
          <w:b/>
          <w:i/>
        </w:rPr>
        <w:t xml:space="preserve"> </w:t>
      </w:r>
      <w:r w:rsidRPr="00287B07">
        <w:rPr>
          <w:rFonts w:cs="Calibri Light"/>
        </w:rPr>
        <w:t>en voor de verplaatsing van en naar het werk gebruikt maakt van de wagen wordt vergoed aan de kostprijs van een treinkaart tweede klasse over dezelfde afstand.</w:t>
      </w:r>
    </w:p>
    <w:p w14:paraId="427B1699" w14:textId="77777777" w:rsidR="00F23896" w:rsidRPr="00287B07" w:rsidRDefault="00F23896" w:rsidP="00F23896">
      <w:pPr>
        <w:pStyle w:val="Kop3"/>
        <w:rPr>
          <w:rFonts w:cs="Calibri Light"/>
        </w:rPr>
      </w:pPr>
      <w:bookmarkStart w:id="353" w:name="_Toc16028960"/>
      <w:bookmarkStart w:id="354" w:name="_Toc98348682"/>
      <w:bookmarkStart w:id="355" w:name="_Toc225948382"/>
      <w:r w:rsidRPr="00287B07">
        <w:rPr>
          <w:rFonts w:cs="Calibri Light"/>
        </w:rPr>
        <w:t>Afdeling 4. De begrafenisvergoeding</w:t>
      </w:r>
      <w:bookmarkEnd w:id="353"/>
      <w:bookmarkEnd w:id="354"/>
      <w:bookmarkEnd w:id="355"/>
    </w:p>
    <w:p w14:paraId="071EC799" w14:textId="2004005E" w:rsidR="00F23896" w:rsidRPr="00287B07" w:rsidRDefault="00F23896" w:rsidP="000F476B">
      <w:pPr>
        <w:pStyle w:val="Kop4"/>
      </w:pPr>
      <w:r w:rsidRPr="00287B07">
        <w:t>Artikel 22</w:t>
      </w:r>
      <w:r w:rsidR="00BA515D">
        <w:t>3</w:t>
      </w:r>
    </w:p>
    <w:p w14:paraId="42DBEE28" w14:textId="77777777" w:rsidR="00F23896" w:rsidRPr="00287B07" w:rsidRDefault="00F23896" w:rsidP="001B0CAF">
      <w:pPr>
        <w:pStyle w:val="Kop5"/>
      </w:pPr>
      <w:r w:rsidRPr="00287B07">
        <w:t>Paragraaf 1</w:t>
      </w:r>
    </w:p>
    <w:p w14:paraId="0A4C4981" w14:textId="77777777" w:rsidR="00F23896" w:rsidRPr="00287B07" w:rsidRDefault="00F23896" w:rsidP="00F23896">
      <w:pPr>
        <w:rPr>
          <w:rFonts w:cs="Calibri Light"/>
        </w:rPr>
      </w:pPr>
      <w:r w:rsidRPr="00287B07">
        <w:rPr>
          <w:rFonts w:cs="Calibri Light"/>
        </w:rPr>
        <w:t>Als een personeelslid overlijdt, wordt aan de persoon of personen die kosten voor de begrafenis hebben gedragen, een begrafenisvergoeding toegekend.</w:t>
      </w:r>
    </w:p>
    <w:p w14:paraId="2BAC8C97" w14:textId="77777777" w:rsidR="00F23896" w:rsidRPr="00287B07" w:rsidRDefault="00F23896" w:rsidP="001B0CAF">
      <w:pPr>
        <w:pStyle w:val="Kop5"/>
      </w:pPr>
      <w:r w:rsidRPr="00287B07">
        <w:t>Paragraaf 2</w:t>
      </w:r>
    </w:p>
    <w:p w14:paraId="159A5593" w14:textId="77777777" w:rsidR="00F23896" w:rsidRPr="00287B07" w:rsidRDefault="00F23896" w:rsidP="00F23896">
      <w:pPr>
        <w:rPr>
          <w:rFonts w:cs="Calibri Light"/>
        </w:rPr>
      </w:pPr>
      <w:r w:rsidRPr="00287B07">
        <w:rPr>
          <w:rFonts w:cs="Calibri Light"/>
        </w:rPr>
        <w:t xml:space="preserve">Deze vergoeding stemt overeen met het geïndexeerde maandsalaris van het personeelslid, eventueel verhoogd met de haard- en standplaatstoelage of met om het even welke andere salaristoeslag. Het geïndexeerde maandsalaris wordt omgezet in een maandsalaris voor voltijdse prestaties als het overleden personeelslid deeltijds werkte. </w:t>
      </w:r>
    </w:p>
    <w:p w14:paraId="5CD19E46" w14:textId="77777777" w:rsidR="00F23896" w:rsidRPr="00287B07" w:rsidRDefault="00F23896" w:rsidP="00F23896">
      <w:pPr>
        <w:rPr>
          <w:rFonts w:cs="Calibri Light"/>
        </w:rPr>
      </w:pPr>
      <w:r w:rsidRPr="00287B07">
        <w:rPr>
          <w:rFonts w:cs="Calibri Light"/>
        </w:rPr>
        <w:t>De begrafenisvergoeding mag niet meer bedragen dan een twaalfde van het bedrag, vastgesteld met toepassing van artikel 39, eerste, derde en vierde lid, van de Arbeidsongevallenwet van 10 april 1971.</w:t>
      </w:r>
    </w:p>
    <w:p w14:paraId="70B1D445" w14:textId="77777777" w:rsidR="00F23896" w:rsidRPr="00287B07" w:rsidRDefault="00F23896" w:rsidP="00F23896">
      <w:pPr>
        <w:rPr>
          <w:rFonts w:cs="Calibri Light"/>
        </w:rPr>
      </w:pPr>
      <w:r w:rsidRPr="00287B07">
        <w:rPr>
          <w:rFonts w:cs="Calibri Light"/>
        </w:rPr>
        <w:t>De vergoeding wordt in voorkomend geval verminderd met het bedrag van een vergoeding die krachtens andere wettelijke of reglementaire bepalingen wordt toegekend.</w:t>
      </w:r>
    </w:p>
    <w:p w14:paraId="1F8EEC16" w14:textId="77777777" w:rsidR="00F81D38" w:rsidRPr="00287B07" w:rsidRDefault="00F81D38" w:rsidP="00F81D38">
      <w:pPr>
        <w:pStyle w:val="Kop3"/>
        <w:rPr>
          <w:rFonts w:cs="Calibri Light"/>
        </w:rPr>
      </w:pPr>
      <w:bookmarkStart w:id="356" w:name="_Toc98348683"/>
      <w:bookmarkStart w:id="357" w:name="_Toc225948383"/>
      <w:r w:rsidRPr="00287B07">
        <w:rPr>
          <w:rFonts w:cs="Calibri Light"/>
        </w:rPr>
        <w:t>Afdeling 5. De tweede pensioenpijler</w:t>
      </w:r>
      <w:bookmarkEnd w:id="356"/>
      <w:bookmarkEnd w:id="357"/>
    </w:p>
    <w:p w14:paraId="4903C210" w14:textId="081E4B2B" w:rsidR="00F81D38" w:rsidRPr="00287B07" w:rsidRDefault="00F81D38" w:rsidP="000F476B">
      <w:pPr>
        <w:pStyle w:val="Kop4"/>
      </w:pPr>
      <w:r w:rsidRPr="00287B07">
        <w:t>Artikel 22</w:t>
      </w:r>
      <w:r w:rsidR="00BA515D">
        <w:t>4</w:t>
      </w:r>
    </w:p>
    <w:p w14:paraId="6428E3BA" w14:textId="77777777" w:rsidR="00F36F81" w:rsidRPr="00287B07" w:rsidRDefault="00F36F81" w:rsidP="001B0CAF">
      <w:pPr>
        <w:pStyle w:val="Kop5"/>
      </w:pPr>
      <w:r w:rsidRPr="00287B07">
        <w:t>Paragraaf 1</w:t>
      </w:r>
    </w:p>
    <w:p w14:paraId="3038B0E3" w14:textId="77777777" w:rsidR="00F81D38" w:rsidRDefault="00F81D38" w:rsidP="00F81D38">
      <w:pPr>
        <w:rPr>
          <w:rFonts w:cs="Calibri Light"/>
        </w:rPr>
      </w:pPr>
      <w:r w:rsidRPr="00287B07">
        <w:rPr>
          <w:rFonts w:cs="Calibri Light"/>
        </w:rPr>
        <w:t>Elk contractueel personeelslid komt in aanmerking voor een tweede pensioenpijler.</w:t>
      </w:r>
    </w:p>
    <w:p w14:paraId="575CD20E" w14:textId="776DDE37" w:rsidR="00F36F81" w:rsidRPr="00287B07" w:rsidRDefault="00F36F81" w:rsidP="001B0CAF">
      <w:pPr>
        <w:pStyle w:val="Kop5"/>
      </w:pPr>
      <w:r w:rsidRPr="00287B07">
        <w:t xml:space="preserve">Paragraaf </w:t>
      </w:r>
      <w:r>
        <w:t>2</w:t>
      </w:r>
    </w:p>
    <w:p w14:paraId="7C559FBD" w14:textId="3F4D6D7D" w:rsidR="00980B5D" w:rsidRPr="00D065C8" w:rsidRDefault="00980B5D" w:rsidP="00980B5D">
      <w:r w:rsidRPr="007623A7">
        <w:t>De bijdrage</w:t>
      </w:r>
      <w:r w:rsidR="00AE5CCC" w:rsidRPr="002C02C5">
        <w:t>, betaald door de werkgever,</w:t>
      </w:r>
      <w:r w:rsidRPr="007623A7">
        <w:t xml:space="preserve"> bedraagt 3% </w:t>
      </w:r>
      <w:r w:rsidR="002A1D4B" w:rsidRPr="007623A7">
        <w:t xml:space="preserve">van het </w:t>
      </w:r>
      <w:r w:rsidRPr="007623A7">
        <w:t xml:space="preserve">pensioengevend </w:t>
      </w:r>
      <w:r w:rsidR="002A1D4B" w:rsidRPr="007623A7">
        <w:t>loon tot het conventioneel plafond van 63.944,74</w:t>
      </w:r>
      <w:r w:rsidR="00AF2649" w:rsidRPr="007623A7">
        <w:t xml:space="preserve"> euro en 3% van het pensioengevend loon dat dit conventioneel plafond overschrijdt</w:t>
      </w:r>
      <w:r w:rsidRPr="007623A7">
        <w:t>.</w:t>
      </w:r>
    </w:p>
    <w:p w14:paraId="7662171F" w14:textId="08911308" w:rsidR="00D065C8" w:rsidRPr="00E8630B" w:rsidRDefault="00D065C8" w:rsidP="00D065C8"/>
    <w:p w14:paraId="293D04A9" w14:textId="77777777" w:rsidR="004609FF" w:rsidRDefault="004609FF">
      <w:pPr>
        <w:rPr>
          <w:rFonts w:cs="Calibri Light"/>
          <w:b/>
          <w:color w:val="00AFA8"/>
          <w:sz w:val="28"/>
          <w:szCs w:val="28"/>
          <w:u w:val="single"/>
        </w:rPr>
      </w:pPr>
      <w:bookmarkStart w:id="358" w:name="_Toc98348684"/>
      <w:r>
        <w:rPr>
          <w:rFonts w:cs="Calibri Light"/>
        </w:rPr>
        <w:br w:type="page"/>
      </w:r>
    </w:p>
    <w:p w14:paraId="7A33A2F0" w14:textId="3216A176" w:rsidR="00F81D38" w:rsidRPr="00F81D38" w:rsidRDefault="00F81D38" w:rsidP="00F81D38">
      <w:pPr>
        <w:pStyle w:val="Kop3"/>
        <w:rPr>
          <w:rFonts w:cs="Calibri Light"/>
        </w:rPr>
      </w:pPr>
      <w:bookmarkStart w:id="359" w:name="_Toc225948384"/>
      <w:r w:rsidRPr="00583585">
        <w:rPr>
          <w:rFonts w:cs="Calibri Light"/>
        </w:rPr>
        <w:lastRenderedPageBreak/>
        <w:t xml:space="preserve">Afdeling 6. </w:t>
      </w:r>
      <w:bookmarkEnd w:id="358"/>
      <w:r w:rsidR="003F4650" w:rsidRPr="00583585">
        <w:rPr>
          <w:rFonts w:cs="Calibri Light"/>
        </w:rPr>
        <w:t>Andere voordelen</w:t>
      </w:r>
      <w:bookmarkEnd w:id="359"/>
    </w:p>
    <w:p w14:paraId="29FEC481" w14:textId="19741B80" w:rsidR="00F81D38" w:rsidRDefault="00F81D38" w:rsidP="000F476B">
      <w:pPr>
        <w:pStyle w:val="Kop4"/>
      </w:pPr>
      <w:r w:rsidRPr="00287B07">
        <w:t xml:space="preserve">Artikel </w:t>
      </w:r>
      <w:r w:rsidR="00384170">
        <w:t>22</w:t>
      </w:r>
      <w:r w:rsidR="00F36F81">
        <w:t>5</w:t>
      </w:r>
    </w:p>
    <w:p w14:paraId="3AD0391B" w14:textId="2567427A" w:rsidR="00841A8B" w:rsidRPr="00841A8B" w:rsidRDefault="00841A8B" w:rsidP="00841A8B">
      <w:pPr>
        <w:rPr>
          <w:rFonts w:cs="Calibri Light"/>
        </w:rPr>
      </w:pPr>
      <w:r w:rsidRPr="00841A8B">
        <w:rPr>
          <w:rFonts w:cs="Calibri Light"/>
        </w:rPr>
        <w:t>Volgende geschenkenregeling wordt vastgelegd:</w:t>
      </w:r>
    </w:p>
    <w:p w14:paraId="612BA716" w14:textId="77777777" w:rsidR="00841A8B" w:rsidRDefault="00841A8B" w:rsidP="009060E4">
      <w:pPr>
        <w:numPr>
          <w:ilvl w:val="0"/>
          <w:numId w:val="87"/>
        </w:numPr>
        <w:spacing w:before="0" w:after="0"/>
        <w:jc w:val="left"/>
        <w:rPr>
          <w:rFonts w:cs="Calibri Light"/>
        </w:rPr>
      </w:pPr>
      <w:r w:rsidRPr="00841A8B">
        <w:rPr>
          <w:rFonts w:cs="Calibri Light"/>
          <w:u w:val="single"/>
        </w:rPr>
        <w:t>Nieuwjaar</w:t>
      </w:r>
      <w:r w:rsidRPr="00841A8B">
        <w:rPr>
          <w:rFonts w:cs="Calibri Light"/>
        </w:rPr>
        <w:t xml:space="preserve"> =&gt; geschenkcheque ten bedrage van € 40,00, voor ieder personeelslid,  in dienst van het bestuur bij de toekenning van de cheque.  Bij ontslag om dringende redenen vervalt het recht op een geschenkencheque.</w:t>
      </w:r>
    </w:p>
    <w:p w14:paraId="55B2545F" w14:textId="77777777" w:rsidR="00841A8B" w:rsidRDefault="00841A8B" w:rsidP="00841A8B">
      <w:pPr>
        <w:spacing w:before="0" w:after="0"/>
        <w:jc w:val="left"/>
        <w:rPr>
          <w:rFonts w:cs="Calibri Light"/>
        </w:rPr>
      </w:pPr>
    </w:p>
    <w:p w14:paraId="19355FDC" w14:textId="2C18139E" w:rsidR="00EC0126" w:rsidRPr="00287B07" w:rsidRDefault="00EC0126" w:rsidP="00EC0126">
      <w:pPr>
        <w:pStyle w:val="Kop4"/>
      </w:pPr>
      <w:bookmarkStart w:id="360" w:name="_Toc16028963"/>
      <w:bookmarkStart w:id="361" w:name="_Toc98348685"/>
      <w:r w:rsidRPr="00287B07">
        <w:t xml:space="preserve">Artikel </w:t>
      </w:r>
      <w:r w:rsidR="00384170">
        <w:t>22</w:t>
      </w:r>
      <w:r w:rsidR="00B67643">
        <w:t>6</w:t>
      </w:r>
    </w:p>
    <w:p w14:paraId="1FCB5147" w14:textId="66984949" w:rsidR="000D0EF6" w:rsidRPr="000D0EF6" w:rsidRDefault="000D0EF6" w:rsidP="000D0EF6">
      <w:pPr>
        <w:rPr>
          <w:rFonts w:cs="Calibri Light"/>
          <w:lang w:val="nl-BE"/>
        </w:rPr>
      </w:pPr>
      <w:r w:rsidRPr="003E3C0F">
        <w:rPr>
          <w:rFonts w:cs="Calibri Light"/>
          <w:lang w:val="nl-BE"/>
        </w:rPr>
        <w:t xml:space="preserve">Het personeelslid heeft recht op </w:t>
      </w:r>
      <w:r w:rsidR="00841A8B">
        <w:rPr>
          <w:rFonts w:cs="Calibri Light"/>
          <w:lang w:val="nl-BE"/>
        </w:rPr>
        <w:t>eco</w:t>
      </w:r>
      <w:r w:rsidRPr="003E3C0F">
        <w:rPr>
          <w:rFonts w:cs="Calibri Light"/>
          <w:lang w:val="nl-BE"/>
        </w:rPr>
        <w:t>cheque</w:t>
      </w:r>
      <w:r w:rsidR="00C9266D" w:rsidRPr="003E3C0F">
        <w:rPr>
          <w:rFonts w:cs="Calibri Light"/>
          <w:lang w:val="nl-BE"/>
        </w:rPr>
        <w:t xml:space="preserve">s </w:t>
      </w:r>
      <w:r w:rsidRPr="003E3C0F">
        <w:rPr>
          <w:rFonts w:cs="Calibri Light"/>
          <w:lang w:val="nl-BE"/>
        </w:rPr>
        <w:t>van</w:t>
      </w:r>
      <w:r w:rsidR="007623A7">
        <w:rPr>
          <w:rFonts w:cs="Calibri Light"/>
          <w:lang w:val="nl-BE"/>
        </w:rPr>
        <w:t xml:space="preserve"> </w:t>
      </w:r>
      <w:r w:rsidR="009C0388" w:rsidRPr="003E3C0F">
        <w:rPr>
          <w:rFonts w:cs="Calibri Light"/>
          <w:lang w:val="nl-BE"/>
        </w:rPr>
        <w:t xml:space="preserve">200 euro </w:t>
      </w:r>
      <w:r w:rsidRPr="003E3C0F">
        <w:rPr>
          <w:rFonts w:cs="Calibri Light"/>
          <w:lang w:val="nl-BE"/>
        </w:rPr>
        <w:t>per jaar</w:t>
      </w:r>
      <w:r w:rsidRPr="002C02C5">
        <w:rPr>
          <w:rFonts w:cs="Calibri Light"/>
          <w:lang w:val="nl-BE"/>
        </w:rPr>
        <w:t xml:space="preserve">, </w:t>
      </w:r>
      <w:r w:rsidR="00793AF8" w:rsidRPr="002C02C5">
        <w:rPr>
          <w:rFonts w:cs="Calibri Light"/>
          <w:lang w:val="nl-BE"/>
        </w:rPr>
        <w:t>indien gewerkt tijdens de volledige referteperiode</w:t>
      </w:r>
      <w:r w:rsidR="0045593B" w:rsidRPr="002C02C5">
        <w:rPr>
          <w:rFonts w:cs="Calibri Light"/>
          <w:lang w:val="nl-BE"/>
        </w:rPr>
        <w:t>,</w:t>
      </w:r>
      <w:r w:rsidR="00793AF8" w:rsidRPr="002C02C5">
        <w:rPr>
          <w:rFonts w:cs="Calibri Light"/>
          <w:lang w:val="nl-BE"/>
        </w:rPr>
        <w:t xml:space="preserve"> én </w:t>
      </w:r>
      <w:r w:rsidRPr="002C02C5">
        <w:rPr>
          <w:rFonts w:cs="Calibri Light"/>
          <w:lang w:val="nl-BE"/>
        </w:rPr>
        <w:t>in verhouding met de arbeidsprestatie van het personeelslid</w:t>
      </w:r>
      <w:r w:rsidR="00793AF8">
        <w:rPr>
          <w:rFonts w:cs="Calibri Light"/>
          <w:lang w:val="nl-BE"/>
        </w:rPr>
        <w:t>.</w:t>
      </w:r>
    </w:p>
    <w:p w14:paraId="21EDC891" w14:textId="46DD5056" w:rsidR="008A752D" w:rsidRDefault="008A752D" w:rsidP="008A752D">
      <w:pPr>
        <w:pStyle w:val="Kop4"/>
      </w:pPr>
      <w:r w:rsidRPr="00B67643">
        <w:t>Artikel 22</w:t>
      </w:r>
      <w:r w:rsidR="00B67643">
        <w:t>7</w:t>
      </w:r>
    </w:p>
    <w:p w14:paraId="685F0C9E" w14:textId="5620A32E" w:rsidR="00841A8B" w:rsidRPr="00841A8B" w:rsidRDefault="00841A8B" w:rsidP="00841A8B">
      <w:pPr>
        <w:rPr>
          <w:rFonts w:cs="Calibri Light"/>
        </w:rPr>
      </w:pPr>
      <w:r w:rsidRPr="00841A8B">
        <w:rPr>
          <w:rFonts w:cs="Calibri Light"/>
        </w:rPr>
        <w:t>De gemeenschappelijke sociale dienst (GSD-V) voorziet in een betaling van premies</w:t>
      </w:r>
      <w:r w:rsidR="00DC1813">
        <w:rPr>
          <w:rFonts w:cs="Calibri Light"/>
        </w:rPr>
        <w:t>.</w:t>
      </w:r>
      <w:r w:rsidR="002C02C5">
        <w:rPr>
          <w:rFonts w:cs="Calibri Light"/>
        </w:rPr>
        <w:t xml:space="preserve"> </w:t>
      </w:r>
      <w:r w:rsidR="00DC1813" w:rsidRPr="002C02C5">
        <w:rPr>
          <w:rFonts w:cs="Calibri Light"/>
        </w:rPr>
        <w:t>Een overzicht hiervan is te vinden op de site https://www.gsd-v.be.</w:t>
      </w:r>
    </w:p>
    <w:p w14:paraId="3C1D5DC8" w14:textId="77777777" w:rsidR="00841A8B" w:rsidRPr="00841A8B" w:rsidRDefault="00841A8B" w:rsidP="00841A8B">
      <w:pPr>
        <w:rPr>
          <w:rFonts w:cs="Calibri Light"/>
        </w:rPr>
      </w:pPr>
      <w:r w:rsidRPr="00841A8B">
        <w:rPr>
          <w:rFonts w:cs="Calibri Light"/>
        </w:rPr>
        <w:t>De nodige aanvraagdocumenten liggen hiervoor ter beschikking op de personeelsdienst.</w:t>
      </w:r>
    </w:p>
    <w:p w14:paraId="3A5DEBE0" w14:textId="77777777" w:rsidR="00841A8B" w:rsidRPr="00841A8B" w:rsidRDefault="00841A8B" w:rsidP="00841A8B"/>
    <w:p w14:paraId="2EAB9A51" w14:textId="08CEEA05" w:rsidR="003C7018" w:rsidRPr="00287B07" w:rsidRDefault="003C7018" w:rsidP="003C7018">
      <w:pPr>
        <w:pStyle w:val="Kop1"/>
        <w:rPr>
          <w:rFonts w:cs="Calibri Light"/>
        </w:rPr>
      </w:pPr>
      <w:bookmarkStart w:id="362" w:name="_Toc225948385"/>
      <w:r w:rsidRPr="00287B07">
        <w:rPr>
          <w:rFonts w:cs="Calibri Light"/>
        </w:rPr>
        <w:lastRenderedPageBreak/>
        <w:t xml:space="preserve">TITEL 9. </w:t>
      </w:r>
      <w:bookmarkEnd w:id="360"/>
      <w:bookmarkEnd w:id="361"/>
      <w:r>
        <w:rPr>
          <w:rFonts w:cs="Calibri Light"/>
        </w:rPr>
        <w:t>Verloven en afwezigheden</w:t>
      </w:r>
      <w:bookmarkEnd w:id="362"/>
    </w:p>
    <w:p w14:paraId="084BF4BD" w14:textId="3073FFE7" w:rsidR="003C7018" w:rsidRPr="00287B07" w:rsidRDefault="003C7018" w:rsidP="003C7018">
      <w:pPr>
        <w:pStyle w:val="Kop2"/>
        <w:rPr>
          <w:rFonts w:cs="Calibri Light"/>
        </w:rPr>
      </w:pPr>
      <w:bookmarkStart w:id="363" w:name="_Toc16028964"/>
      <w:bookmarkStart w:id="364" w:name="_Toc98348686"/>
      <w:bookmarkStart w:id="365" w:name="_Toc225948386"/>
      <w:r w:rsidRPr="00287B07">
        <w:rPr>
          <w:rFonts w:cs="Calibri Light"/>
        </w:rPr>
        <w:t xml:space="preserve">Hoofdstuk </w:t>
      </w:r>
      <w:r>
        <w:rPr>
          <w:rFonts w:cs="Calibri Light"/>
        </w:rPr>
        <w:t>I</w:t>
      </w:r>
      <w:r w:rsidRPr="00287B07">
        <w:rPr>
          <w:rFonts w:cs="Calibri Light"/>
        </w:rPr>
        <w:t xml:space="preserve">. </w:t>
      </w:r>
      <w:r>
        <w:rPr>
          <w:rFonts w:cs="Calibri Light"/>
        </w:rPr>
        <w:t>A</w:t>
      </w:r>
      <w:r w:rsidRPr="00287B07">
        <w:rPr>
          <w:rFonts w:cs="Calibri Light"/>
        </w:rPr>
        <w:t>lgemene bepalingen</w:t>
      </w:r>
      <w:bookmarkEnd w:id="363"/>
      <w:bookmarkEnd w:id="364"/>
      <w:bookmarkEnd w:id="365"/>
    </w:p>
    <w:p w14:paraId="64F8ABEF" w14:textId="19077F14" w:rsidR="003C7018" w:rsidRPr="00287B07" w:rsidRDefault="003C7018" w:rsidP="000F476B">
      <w:pPr>
        <w:pStyle w:val="Kop4"/>
      </w:pPr>
      <w:r w:rsidRPr="00287B07">
        <w:t xml:space="preserve">Artikel </w:t>
      </w:r>
      <w:r w:rsidR="00384170">
        <w:t>228</w:t>
      </w:r>
    </w:p>
    <w:p w14:paraId="32E8CF49" w14:textId="77777777" w:rsidR="003C7018" w:rsidRPr="00287B07" w:rsidRDefault="003C7018" w:rsidP="001B0CAF">
      <w:pPr>
        <w:pStyle w:val="Kop5"/>
      </w:pPr>
      <w:r w:rsidRPr="00287B07">
        <w:t>Paragraaf 1</w:t>
      </w:r>
    </w:p>
    <w:p w14:paraId="2864E6BB" w14:textId="49B8F0AE" w:rsidR="003C7018" w:rsidRPr="00287B07" w:rsidRDefault="003C7018" w:rsidP="003C7018">
      <w:pPr>
        <w:rPr>
          <w:rFonts w:cs="Calibri Light"/>
        </w:rPr>
      </w:pPr>
      <w:r w:rsidRPr="00287B07">
        <w:rPr>
          <w:rFonts w:cs="Calibri Light"/>
        </w:rPr>
        <w:t>Het personeelslid bevindt zich geheel of gedeeltelijk in een van de volgende administratieve toestanden:</w:t>
      </w:r>
    </w:p>
    <w:p w14:paraId="41F46B26" w14:textId="77777777" w:rsidR="003C7018" w:rsidRPr="00287B07" w:rsidRDefault="003C7018" w:rsidP="009060E4">
      <w:pPr>
        <w:numPr>
          <w:ilvl w:val="0"/>
          <w:numId w:val="54"/>
        </w:numPr>
        <w:tabs>
          <w:tab w:val="clear" w:pos="1211"/>
          <w:tab w:val="num" w:pos="1276"/>
        </w:tabs>
        <w:spacing w:before="60" w:after="100"/>
        <w:ind w:left="1276" w:hanging="425"/>
        <w:rPr>
          <w:rFonts w:cs="Calibri Light"/>
        </w:rPr>
      </w:pPr>
      <w:r w:rsidRPr="00287B07">
        <w:rPr>
          <w:rFonts w:cs="Calibri Light"/>
        </w:rPr>
        <w:t>dienstactiviteit;</w:t>
      </w:r>
    </w:p>
    <w:p w14:paraId="58BF7B20" w14:textId="77777777" w:rsidR="003C7018" w:rsidRPr="00287B07" w:rsidRDefault="003C7018" w:rsidP="009060E4">
      <w:pPr>
        <w:numPr>
          <w:ilvl w:val="0"/>
          <w:numId w:val="54"/>
        </w:numPr>
        <w:tabs>
          <w:tab w:val="clear" w:pos="1211"/>
          <w:tab w:val="num" w:pos="1276"/>
        </w:tabs>
        <w:spacing w:before="60" w:after="100"/>
        <w:ind w:left="1276" w:hanging="425"/>
        <w:rPr>
          <w:rFonts w:cs="Calibri Light"/>
          <w:i/>
        </w:rPr>
      </w:pPr>
      <w:r w:rsidRPr="00287B07">
        <w:rPr>
          <w:rFonts w:cs="Calibri Light"/>
        </w:rPr>
        <w:t>non-activiteit</w:t>
      </w:r>
      <w:r w:rsidRPr="00287B07">
        <w:rPr>
          <w:rFonts w:cs="Calibri Light"/>
          <w:i/>
        </w:rPr>
        <w:t>.</w:t>
      </w:r>
    </w:p>
    <w:p w14:paraId="44E37129" w14:textId="77777777" w:rsidR="003C7018" w:rsidRPr="00287B07" w:rsidRDefault="003C7018" w:rsidP="001B0CAF">
      <w:pPr>
        <w:pStyle w:val="Kop5"/>
      </w:pPr>
      <w:r w:rsidRPr="00287B07">
        <w:t>Paragraaf 2</w:t>
      </w:r>
    </w:p>
    <w:p w14:paraId="6479195E" w14:textId="77777777" w:rsidR="003C7018" w:rsidRPr="00287B07" w:rsidRDefault="003C7018" w:rsidP="003C7018">
      <w:pPr>
        <w:rPr>
          <w:rFonts w:cs="Calibri Light"/>
        </w:rPr>
      </w:pPr>
      <w:r w:rsidRPr="00287B07">
        <w:rPr>
          <w:rFonts w:cs="Calibri Light"/>
        </w:rPr>
        <w:t>Het statutaire personeelslid kan zich ook in een toestand van disponibiliteit bevinden.</w:t>
      </w:r>
    </w:p>
    <w:p w14:paraId="14CF256F" w14:textId="564EB279" w:rsidR="003C7018" w:rsidRPr="00287B07" w:rsidRDefault="003C7018" w:rsidP="000F476B">
      <w:pPr>
        <w:pStyle w:val="Kop4"/>
      </w:pPr>
      <w:r w:rsidRPr="00287B07">
        <w:t xml:space="preserve">Artikel </w:t>
      </w:r>
      <w:r w:rsidR="008C2890">
        <w:t>229</w:t>
      </w:r>
      <w:r w:rsidRPr="00287B07">
        <w:t xml:space="preserve"> </w:t>
      </w:r>
    </w:p>
    <w:p w14:paraId="44395585" w14:textId="7D235244" w:rsidR="00A85624" w:rsidRPr="006B7024" w:rsidRDefault="003C7018" w:rsidP="00A85624">
      <w:pPr>
        <w:rPr>
          <w:rFonts w:cs="Calibri Light"/>
        </w:rPr>
      </w:pPr>
      <w:r w:rsidRPr="006B7024">
        <w:rPr>
          <w:rFonts w:cs="Calibri Light"/>
        </w:rPr>
        <w:t>Het personeelslid is in dienstactiviteit</w:t>
      </w:r>
      <w:r w:rsidR="00A85624" w:rsidRPr="006B7024">
        <w:rPr>
          <w:rFonts w:cs="Calibri Light"/>
        </w:rPr>
        <w:t xml:space="preserve"> in de gevallen zoals vermeld in artikel 47, §2 BVR RPR.</w:t>
      </w:r>
    </w:p>
    <w:p w14:paraId="2C496AC4" w14:textId="78BC5AA0" w:rsidR="00A85624" w:rsidRPr="00287B07" w:rsidRDefault="00A85624" w:rsidP="003C7018">
      <w:pPr>
        <w:rPr>
          <w:rFonts w:cs="Calibri Light"/>
        </w:rPr>
      </w:pPr>
      <w:r w:rsidRPr="006B7024">
        <w:rPr>
          <w:rFonts w:cs="Calibri Light"/>
        </w:rPr>
        <w:t xml:space="preserve">De periodes van disponibiliteit wegens arbeidsongeschiktheid en de periodes van ziekte of ongeval privéleven met recht op een uitkering in het kader van de verplichte ziekte- en invaliditeitsuitkering </w:t>
      </w:r>
      <w:r w:rsidR="00065D03" w:rsidRPr="006B7024">
        <w:rPr>
          <w:rFonts w:cs="Calibri Light"/>
        </w:rPr>
        <w:t>worden</w:t>
      </w:r>
      <w:r w:rsidR="00D418C9" w:rsidRPr="006B7024">
        <w:rPr>
          <w:rFonts w:cs="Calibri Light"/>
        </w:rPr>
        <w:t xml:space="preserve"> voor maximaal 12 maanden gelijkgesteld met dienstactiviteit.</w:t>
      </w:r>
    </w:p>
    <w:p w14:paraId="6A7C04BB" w14:textId="6A584888" w:rsidR="003C7018" w:rsidRPr="00287B07" w:rsidRDefault="003C7018" w:rsidP="000F476B">
      <w:pPr>
        <w:pStyle w:val="Kop4"/>
      </w:pPr>
      <w:r w:rsidRPr="00287B07">
        <w:t xml:space="preserve">Artikel </w:t>
      </w:r>
      <w:r w:rsidR="008C2890">
        <w:t>230</w:t>
      </w:r>
    </w:p>
    <w:p w14:paraId="32CE77E4" w14:textId="66314C7A" w:rsidR="003C7018" w:rsidRPr="00287B07" w:rsidRDefault="003C7018" w:rsidP="003C7018">
      <w:pPr>
        <w:rPr>
          <w:rFonts w:cs="Calibri Light"/>
        </w:rPr>
      </w:pPr>
      <w:r w:rsidRPr="00287B07">
        <w:rPr>
          <w:rFonts w:cs="Calibri Light"/>
        </w:rPr>
        <w:t>Het personeelslid is in non-activiteit</w:t>
      </w:r>
      <w:r w:rsidR="00A619E1" w:rsidRPr="00A619E1">
        <w:rPr>
          <w:rFonts w:ascii="Verdana" w:eastAsia="Calibri" w:hAnsi="Verdana" w:cs="Verdana"/>
          <w:color w:val="000000"/>
          <w:lang w:val="nl-BE" w:eastAsia="en-US"/>
        </w:rPr>
        <w:t xml:space="preserve"> </w:t>
      </w:r>
      <w:r w:rsidR="00A619E1" w:rsidRPr="00A619E1">
        <w:rPr>
          <w:rFonts w:cs="Calibri Light"/>
          <w:lang w:val="nl-BE"/>
        </w:rPr>
        <w:t xml:space="preserve">als </w:t>
      </w:r>
      <w:r w:rsidR="00CA74FA">
        <w:rPr>
          <w:rFonts w:cs="Calibri Light"/>
          <w:lang w:val="nl-BE"/>
        </w:rPr>
        <w:t>het</w:t>
      </w:r>
      <w:r w:rsidR="00A619E1" w:rsidRPr="00A619E1">
        <w:rPr>
          <w:rFonts w:cs="Calibri Light"/>
          <w:lang w:val="nl-BE"/>
        </w:rPr>
        <w:t xml:space="preserve"> op dat ogenblik geen recht </w:t>
      </w:r>
      <w:r w:rsidR="00CA74FA">
        <w:rPr>
          <w:rFonts w:cs="Calibri Light"/>
          <w:lang w:val="nl-BE"/>
        </w:rPr>
        <w:t>heeft</w:t>
      </w:r>
      <w:r w:rsidR="00A619E1" w:rsidRPr="00A619E1">
        <w:rPr>
          <w:rFonts w:cs="Calibri Light"/>
          <w:lang w:val="nl-BE"/>
        </w:rPr>
        <w:t xml:space="preserve"> op </w:t>
      </w:r>
      <w:r w:rsidR="00CA74FA">
        <w:rPr>
          <w:rFonts w:cs="Calibri Light"/>
          <w:lang w:val="nl-BE"/>
        </w:rPr>
        <w:t>zijn</w:t>
      </w:r>
      <w:r w:rsidR="00A619E1" w:rsidRPr="00A619E1">
        <w:rPr>
          <w:rFonts w:cs="Calibri Light"/>
          <w:lang w:val="nl-BE"/>
        </w:rPr>
        <w:t xml:space="preserve"> salaris, tenzij in de gevallen, vermeld in </w:t>
      </w:r>
      <w:r w:rsidR="00CA74FA">
        <w:rPr>
          <w:rFonts w:cs="Calibri Light"/>
          <w:lang w:val="nl-BE"/>
        </w:rPr>
        <w:t>a</w:t>
      </w:r>
      <w:r w:rsidR="008C2890">
        <w:rPr>
          <w:rFonts w:cs="Calibri Light"/>
          <w:lang w:val="nl-BE"/>
        </w:rPr>
        <w:t>rtikel 229.</w:t>
      </w:r>
    </w:p>
    <w:p w14:paraId="7302E436" w14:textId="7228375D" w:rsidR="003C7018" w:rsidRPr="00287B07" w:rsidRDefault="003C7018" w:rsidP="000F476B">
      <w:pPr>
        <w:pStyle w:val="Kop4"/>
      </w:pPr>
      <w:r w:rsidRPr="00287B07">
        <w:t>Artikel 23</w:t>
      </w:r>
      <w:r w:rsidR="00BA515D">
        <w:t>1</w:t>
      </w:r>
      <w:r w:rsidRPr="00287B07">
        <w:t xml:space="preserve"> </w:t>
      </w:r>
    </w:p>
    <w:p w14:paraId="50F9E107" w14:textId="77777777" w:rsidR="003C7018" w:rsidRDefault="003C7018" w:rsidP="003C7018">
      <w:pPr>
        <w:rPr>
          <w:rFonts w:cs="Calibri Light"/>
        </w:rPr>
      </w:pPr>
      <w:r w:rsidRPr="00287B07">
        <w:rPr>
          <w:rFonts w:cs="Calibri Light"/>
        </w:rPr>
        <w:t>De algemeen directeur, of het bij delegatie hiertoe aangeduide personeelslid beslist over de individuele verlofaanvraag, tenzij uitdrukkelijk anders bepaald in deze rechtspositieregeling.</w:t>
      </w:r>
    </w:p>
    <w:p w14:paraId="2DC9DBB0" w14:textId="17E87CAD" w:rsidR="00993673" w:rsidRPr="00993673" w:rsidRDefault="00993673" w:rsidP="00993673">
      <w:pPr>
        <w:pStyle w:val="Kop4"/>
      </w:pPr>
      <w:r w:rsidRPr="00993673">
        <w:t>Artikel 232</w:t>
      </w:r>
    </w:p>
    <w:p w14:paraId="3DEBFAB0" w14:textId="77777777" w:rsidR="001E7A60" w:rsidRPr="00287B07" w:rsidRDefault="001E7A60" w:rsidP="001E7A60">
      <w:pPr>
        <w:rPr>
          <w:rFonts w:cs="Calibri Light"/>
        </w:rPr>
      </w:pPr>
      <w:r w:rsidRPr="00287B07">
        <w:rPr>
          <w:rFonts w:cs="Calibri Light"/>
        </w:rPr>
        <w:t>Voor de toepassing van deze titel is een werkdag een dag waarop het personeelslid verplicht is te werken krachtens de arbeidsregeling die op het personeelslid van toepassing is.</w:t>
      </w:r>
    </w:p>
    <w:p w14:paraId="2D70E70A" w14:textId="77777777" w:rsidR="00741DE5" w:rsidRDefault="00741DE5">
      <w:pPr>
        <w:rPr>
          <w:rFonts w:cs="Calibri Light"/>
          <w:b/>
          <w:bCs/>
          <w:smallCaps/>
          <w:color w:val="FFFFFF"/>
          <w:sz w:val="28"/>
          <w:szCs w:val="28"/>
        </w:rPr>
      </w:pPr>
      <w:bookmarkStart w:id="366" w:name="_Toc16028965"/>
      <w:bookmarkStart w:id="367" w:name="_Toc98348687"/>
      <w:r>
        <w:rPr>
          <w:rFonts w:cs="Calibri Light"/>
        </w:rPr>
        <w:br w:type="page"/>
      </w:r>
    </w:p>
    <w:p w14:paraId="744E3CD0" w14:textId="0B113026" w:rsidR="00933452" w:rsidRPr="00287B07" w:rsidRDefault="00933452" w:rsidP="00933452">
      <w:pPr>
        <w:pStyle w:val="Kop2"/>
        <w:rPr>
          <w:rFonts w:cs="Calibri Light"/>
        </w:rPr>
      </w:pPr>
      <w:bookmarkStart w:id="368" w:name="_Toc225948387"/>
      <w:r w:rsidRPr="00287B07">
        <w:rPr>
          <w:rFonts w:cs="Calibri Light"/>
        </w:rPr>
        <w:lastRenderedPageBreak/>
        <w:t xml:space="preserve">Hoofdstuk </w:t>
      </w:r>
      <w:r w:rsidR="00E7218F">
        <w:rPr>
          <w:rFonts w:cs="Calibri Light"/>
        </w:rPr>
        <w:t>II</w:t>
      </w:r>
      <w:r w:rsidRPr="00287B07">
        <w:rPr>
          <w:rFonts w:cs="Calibri Light"/>
        </w:rPr>
        <w:t xml:space="preserve">. </w:t>
      </w:r>
      <w:r w:rsidR="00E7218F">
        <w:rPr>
          <w:rFonts w:cs="Calibri Light"/>
        </w:rPr>
        <w:t>D</w:t>
      </w:r>
      <w:r w:rsidRPr="00287B07">
        <w:rPr>
          <w:rFonts w:cs="Calibri Light"/>
        </w:rPr>
        <w:t>e jaarlijkse vakantiedagen</w:t>
      </w:r>
      <w:bookmarkEnd w:id="366"/>
      <w:bookmarkEnd w:id="367"/>
      <w:bookmarkEnd w:id="368"/>
    </w:p>
    <w:p w14:paraId="787FED92" w14:textId="6A58A306" w:rsidR="00933452" w:rsidRPr="00287B07" w:rsidRDefault="00933452" w:rsidP="000F476B">
      <w:pPr>
        <w:pStyle w:val="Kop4"/>
      </w:pPr>
      <w:r w:rsidRPr="00287B07">
        <w:t xml:space="preserve">Artikel </w:t>
      </w:r>
      <w:r w:rsidR="00F3303A">
        <w:t>233</w:t>
      </w:r>
    </w:p>
    <w:p w14:paraId="5EC9FD89" w14:textId="77777777" w:rsidR="00933452" w:rsidRPr="00287B07" w:rsidRDefault="00933452" w:rsidP="001B0CAF">
      <w:pPr>
        <w:pStyle w:val="Kop5"/>
      </w:pPr>
      <w:r w:rsidRPr="00287B07">
        <w:t>Paragraaf 1</w:t>
      </w:r>
    </w:p>
    <w:p w14:paraId="601C4B7C" w14:textId="77777777" w:rsidR="004D5D12" w:rsidRDefault="004D5D12" w:rsidP="004D5D12">
      <w:pPr>
        <w:tabs>
          <w:tab w:val="left" w:pos="993"/>
          <w:tab w:val="left" w:pos="1701"/>
          <w:tab w:val="left" w:pos="2410"/>
          <w:tab w:val="left" w:pos="3402"/>
          <w:tab w:val="left" w:pos="4253"/>
          <w:tab w:val="left" w:pos="4820"/>
          <w:tab w:val="right" w:pos="8222"/>
        </w:tabs>
        <w:snapToGrid w:val="0"/>
        <w:spacing w:before="0" w:after="0"/>
        <w:ind w:left="708"/>
        <w:jc w:val="left"/>
        <w:rPr>
          <w:rFonts w:asciiTheme="majorHAnsi" w:eastAsia="Batang" w:hAnsiTheme="majorHAnsi" w:cstheme="majorHAnsi"/>
          <w:snapToGrid w:val="0"/>
        </w:rPr>
      </w:pPr>
      <w:bookmarkStart w:id="369" w:name="_Hlk200547664"/>
      <w:r>
        <w:rPr>
          <w:rFonts w:asciiTheme="majorHAnsi" w:eastAsia="Batang" w:hAnsiTheme="majorHAnsi" w:cstheme="majorHAnsi"/>
          <w:snapToGrid w:val="0"/>
        </w:rPr>
        <w:t xml:space="preserve">  </w:t>
      </w:r>
      <w:r w:rsidRPr="004D5D12">
        <w:rPr>
          <w:rFonts w:asciiTheme="majorHAnsi" w:eastAsia="Batang" w:hAnsiTheme="majorHAnsi" w:cstheme="majorHAnsi"/>
          <w:snapToGrid w:val="0"/>
        </w:rPr>
        <w:t>Een voltijds personeelslid heeft per volledig dienstjaar recht op 30 werkdagen betaalde vakantie. Per</w:t>
      </w:r>
    </w:p>
    <w:p w14:paraId="4D83D080" w14:textId="71524ECD" w:rsidR="004D5D12" w:rsidRPr="004D5D12" w:rsidRDefault="004D5D12" w:rsidP="004D5D12">
      <w:pPr>
        <w:tabs>
          <w:tab w:val="left" w:pos="993"/>
          <w:tab w:val="left" w:pos="1701"/>
          <w:tab w:val="left" w:pos="2410"/>
          <w:tab w:val="left" w:pos="3402"/>
          <w:tab w:val="left" w:pos="4253"/>
          <w:tab w:val="left" w:pos="4820"/>
          <w:tab w:val="right" w:pos="8222"/>
        </w:tabs>
        <w:snapToGrid w:val="0"/>
        <w:spacing w:before="0" w:after="0"/>
        <w:ind w:left="708"/>
        <w:jc w:val="left"/>
        <w:rPr>
          <w:rFonts w:asciiTheme="majorHAnsi" w:eastAsia="Batang" w:hAnsiTheme="majorHAnsi" w:cstheme="majorHAnsi"/>
          <w:snapToGrid w:val="0"/>
        </w:rPr>
      </w:pPr>
      <w:r>
        <w:rPr>
          <w:rFonts w:asciiTheme="majorHAnsi" w:eastAsia="Batang" w:hAnsiTheme="majorHAnsi" w:cstheme="majorHAnsi"/>
          <w:snapToGrid w:val="0"/>
        </w:rPr>
        <w:t xml:space="preserve">  </w:t>
      </w:r>
      <w:r w:rsidRPr="004D5D12">
        <w:rPr>
          <w:rFonts w:asciiTheme="majorHAnsi" w:eastAsia="Batang" w:hAnsiTheme="majorHAnsi" w:cstheme="majorHAnsi"/>
          <w:snapToGrid w:val="0"/>
        </w:rPr>
        <w:t>begonnen schijf van 5 dienstjaren bij het bestuur komt er één dag bij  (tot maximaal 35 dagen).</w:t>
      </w:r>
    </w:p>
    <w:bookmarkEnd w:id="369"/>
    <w:p w14:paraId="1B39D0FA" w14:textId="1BF62D81" w:rsidR="00933452" w:rsidRPr="00287B07" w:rsidRDefault="00933452" w:rsidP="001B0CAF">
      <w:pPr>
        <w:pStyle w:val="Kop5"/>
      </w:pPr>
      <w:r w:rsidRPr="00287B07">
        <w:t xml:space="preserve">Paragraaf </w:t>
      </w:r>
      <w:r w:rsidR="00437962">
        <w:t>2</w:t>
      </w:r>
    </w:p>
    <w:p w14:paraId="5FD48E15" w14:textId="056B95D9" w:rsidR="00373512" w:rsidRDefault="00373512" w:rsidP="00373512">
      <w:pPr>
        <w:pStyle w:val="standaarduitvullen0"/>
        <w:spacing w:before="60" w:beforeAutospacing="0" w:after="120" w:afterAutospacing="0"/>
        <w:ind w:left="851"/>
        <w:jc w:val="both"/>
        <w:rPr>
          <w:rFonts w:ascii="Calibri Light" w:eastAsia="Times New Roman" w:hAnsi="Calibri Light" w:cs="Calibri Light"/>
          <w:sz w:val="20"/>
          <w:szCs w:val="20"/>
          <w:lang w:val="nl-NL" w:eastAsia="nl-NL"/>
        </w:rPr>
      </w:pPr>
      <w:r w:rsidRPr="007623A7">
        <w:rPr>
          <w:rFonts w:ascii="Calibri Light" w:eastAsia="Times New Roman" w:hAnsi="Calibri Light" w:cs="Calibri Light"/>
          <w:sz w:val="20"/>
          <w:szCs w:val="20"/>
          <w:lang w:val="nl-NL" w:eastAsia="nl-NL"/>
        </w:rPr>
        <w:t>Het dienstjaar dat in aanmerking genomen wordt als referentiejaar is het lopende dienstjaar voor wat betreft de statutaire personeelsleden</w:t>
      </w:r>
      <w:r w:rsidR="0094799A" w:rsidRPr="007623A7">
        <w:rPr>
          <w:rFonts w:ascii="Calibri Light" w:eastAsia="Times New Roman" w:hAnsi="Calibri Light" w:cs="Calibri Light"/>
          <w:sz w:val="20"/>
          <w:szCs w:val="20"/>
          <w:lang w:val="nl-NL" w:eastAsia="nl-NL"/>
        </w:rPr>
        <w:t xml:space="preserve"> </w:t>
      </w:r>
      <w:r w:rsidRPr="007623A7">
        <w:rPr>
          <w:rFonts w:ascii="Calibri Light" w:eastAsia="Times New Roman" w:hAnsi="Calibri Light" w:cs="Calibri Light"/>
          <w:sz w:val="20"/>
          <w:szCs w:val="20"/>
          <w:lang w:val="nl-NL" w:eastAsia="nl-NL"/>
        </w:rPr>
        <w:t xml:space="preserve">en het vorige dienstjaar voor de contractuele personeelsleden. </w:t>
      </w:r>
    </w:p>
    <w:p w14:paraId="31FF938D" w14:textId="00888017" w:rsidR="00933452" w:rsidRPr="00287B07" w:rsidRDefault="00933452" w:rsidP="001B0CAF">
      <w:pPr>
        <w:pStyle w:val="Kop5"/>
      </w:pPr>
      <w:r w:rsidRPr="00287B07">
        <w:t xml:space="preserve">Paragraaf </w:t>
      </w:r>
      <w:r w:rsidR="00437962">
        <w:t>3</w:t>
      </w:r>
    </w:p>
    <w:p w14:paraId="1FF79032" w14:textId="77777777" w:rsidR="00933452" w:rsidRPr="00287B07" w:rsidRDefault="00933452" w:rsidP="00933452">
      <w:pPr>
        <w:rPr>
          <w:rFonts w:cs="Calibri Light"/>
        </w:rPr>
      </w:pPr>
      <w:r w:rsidRPr="00287B07">
        <w:rPr>
          <w:rFonts w:cs="Calibri Light"/>
        </w:rPr>
        <w:t xml:space="preserve">Het verlof wordt genomen naar keuze van het personeelslid en met inachtneming van de behoeften van de dienst. </w:t>
      </w:r>
    </w:p>
    <w:p w14:paraId="77637E57" w14:textId="0CF2FF4F" w:rsidR="00933452" w:rsidRPr="00287B07" w:rsidRDefault="00933452" w:rsidP="00933452">
      <w:pPr>
        <w:rPr>
          <w:rFonts w:cs="Calibri Light"/>
        </w:rPr>
      </w:pPr>
      <w:r w:rsidRPr="00287B07">
        <w:rPr>
          <w:rFonts w:cs="Calibri Light"/>
        </w:rPr>
        <w:t xml:space="preserve">De vakantiedagen moeten vooraf worden </w:t>
      </w:r>
      <w:r w:rsidRPr="002C02C5">
        <w:rPr>
          <w:rFonts w:cs="Calibri Light"/>
        </w:rPr>
        <w:t>aangevraagd</w:t>
      </w:r>
      <w:r w:rsidR="00C018EA" w:rsidRPr="002C02C5">
        <w:rPr>
          <w:rFonts w:cs="Calibri Light"/>
        </w:rPr>
        <w:t>, conform de regels van het arbeidsreglement.</w:t>
      </w:r>
      <w:r w:rsidR="00C018EA" w:rsidRPr="00BA1F8F">
        <w:rPr>
          <w:rFonts w:cs="Calibri Light"/>
        </w:rPr>
        <w:t xml:space="preserve"> </w:t>
      </w:r>
      <w:r w:rsidRPr="00287B07">
        <w:rPr>
          <w:rFonts w:cs="Calibri Light"/>
        </w:rPr>
        <w:t xml:space="preserve"> Als de aangevraagde dagen of periodes niet verzoenbaar zijn met de behoeftes van de dienst, dan wordt dit zo vlug mogelijk meegedeeld aan het personeelslid.</w:t>
      </w:r>
    </w:p>
    <w:p w14:paraId="3EF2C7F1" w14:textId="2998EAB4" w:rsidR="00933452" w:rsidRPr="009238B7" w:rsidRDefault="00933452" w:rsidP="001B0CAF">
      <w:pPr>
        <w:pStyle w:val="Kop5"/>
      </w:pPr>
      <w:r w:rsidRPr="009238B7">
        <w:t xml:space="preserve">Paragraaf </w:t>
      </w:r>
      <w:r w:rsidR="00F3303A" w:rsidRPr="009238B7">
        <w:t>4</w:t>
      </w:r>
    </w:p>
    <w:p w14:paraId="41A4DAB5" w14:textId="1E5CBE61" w:rsidR="009F463A" w:rsidRPr="009F463A" w:rsidRDefault="00A707BD" w:rsidP="009F463A">
      <w:pPr>
        <w:rPr>
          <w:rFonts w:cs="Calibri Light"/>
        </w:rPr>
      </w:pPr>
      <w:r w:rsidRPr="00A707BD">
        <w:rPr>
          <w:rFonts w:cs="Calibri Light"/>
        </w:rPr>
        <w:t>Als een personeelslid er niet in slaagt zijn vakantie op te nemen voor 31 december van het lopende vakantiejaar, kan hij maximum vijf vakantiedagen</w:t>
      </w:r>
      <w:r w:rsidR="0040418C">
        <w:rPr>
          <w:rFonts w:cs="Calibri Light"/>
        </w:rPr>
        <w:t xml:space="preserve"> </w:t>
      </w:r>
      <w:r w:rsidR="0040418C" w:rsidRPr="006B7024">
        <w:rPr>
          <w:rFonts w:cs="Calibri Light"/>
        </w:rPr>
        <w:t>pro rata de tewerkstellingsbreuk</w:t>
      </w:r>
      <w:r w:rsidRPr="006B7024">
        <w:rPr>
          <w:rFonts w:cs="Calibri Light"/>
        </w:rPr>
        <w:t xml:space="preserve"> </w:t>
      </w:r>
      <w:r w:rsidRPr="00A707BD">
        <w:rPr>
          <w:rFonts w:cs="Calibri Light"/>
        </w:rPr>
        <w:t xml:space="preserve">overhevelen naar het volgende jaar. De overgehevelde vakantiedagen moeten uiterlijk </w:t>
      </w:r>
      <w:r w:rsidR="00770C8A">
        <w:rPr>
          <w:rFonts w:cs="Calibri Light"/>
        </w:rPr>
        <w:t>voor 1 mei</w:t>
      </w:r>
      <w:r w:rsidRPr="00A707BD">
        <w:rPr>
          <w:rFonts w:cs="Calibri Light"/>
        </w:rPr>
        <w:t xml:space="preserve"> opgenomen worden, zo niet is hij ze onherroepelijk kwijt, behoudens overmacht.</w:t>
      </w:r>
      <w:r w:rsidR="009F463A">
        <w:rPr>
          <w:rFonts w:cs="Calibri Light"/>
        </w:rPr>
        <w:t xml:space="preserve"> </w:t>
      </w:r>
      <w:r w:rsidR="009F463A" w:rsidRPr="009F463A">
        <w:rPr>
          <w:rFonts w:cs="Calibri Light"/>
        </w:rPr>
        <w:t>In geval van overmacht kan de algemeen directeur hier uitzonderlijk gemotiveerd van afwijken.</w:t>
      </w:r>
    </w:p>
    <w:p w14:paraId="7DE76059" w14:textId="77777777" w:rsidR="00BF76A9" w:rsidRPr="00BF76A9" w:rsidRDefault="00BF76A9" w:rsidP="00BF76A9">
      <w:pPr>
        <w:rPr>
          <w:rFonts w:cs="Calibri Light"/>
        </w:rPr>
      </w:pPr>
      <w:r w:rsidRPr="00BF76A9">
        <w:rPr>
          <w:rFonts w:cs="Calibri Light"/>
        </w:rPr>
        <w:t xml:space="preserve">Bij uitdiensttreding of overlijden van het personeelslid worden de niet opgenomen wettelijke vakantiedagen uitbetaald bij het einde van de arbeidsrelatie. </w:t>
      </w:r>
    </w:p>
    <w:p w14:paraId="430CFC64" w14:textId="17167040" w:rsidR="006B3BC8" w:rsidRPr="00287B07" w:rsidRDefault="006B3BC8" w:rsidP="000F476B">
      <w:pPr>
        <w:pStyle w:val="Kop4"/>
      </w:pPr>
      <w:r w:rsidRPr="00287B07">
        <w:t xml:space="preserve">Artikel </w:t>
      </w:r>
      <w:r w:rsidR="00F3303A">
        <w:t>234</w:t>
      </w:r>
    </w:p>
    <w:p w14:paraId="643B611E" w14:textId="77777777" w:rsidR="006B3BC8" w:rsidRPr="00287B07" w:rsidRDefault="006B3BC8" w:rsidP="001B0CAF">
      <w:pPr>
        <w:pStyle w:val="Kop5"/>
      </w:pPr>
      <w:r w:rsidRPr="00287B07">
        <w:t>Paragraaf 1</w:t>
      </w:r>
    </w:p>
    <w:p w14:paraId="55099F1A" w14:textId="19FA47C5" w:rsidR="006B3BC8" w:rsidRPr="00287B07" w:rsidRDefault="006B3BC8" w:rsidP="006B3BC8">
      <w:pPr>
        <w:rPr>
          <w:rFonts w:cs="Calibri Light"/>
        </w:rPr>
      </w:pPr>
      <w:bookmarkStart w:id="370" w:name="_Hlk86488248"/>
      <w:bookmarkStart w:id="371" w:name="_Hlk86479250"/>
      <w:bookmarkStart w:id="372" w:name="_Hlk86479211"/>
      <w:r w:rsidRPr="00AE32A7">
        <w:rPr>
          <w:rFonts w:cs="Calibri Light"/>
        </w:rPr>
        <w:t xml:space="preserve">Elke periode met recht op salaris </w:t>
      </w:r>
      <w:bookmarkStart w:id="373" w:name="_Hlk86509260"/>
      <w:r w:rsidRPr="00AE32A7">
        <w:rPr>
          <w:rFonts w:cs="Calibri Light"/>
        </w:rPr>
        <w:t>alsook elke periode van georganiseerde werkonderbreking en tijdelijke werkloosheid wegens overmacht</w:t>
      </w:r>
      <w:bookmarkEnd w:id="373"/>
      <w:r w:rsidRPr="00287B07">
        <w:rPr>
          <w:rFonts w:cs="Calibri Light"/>
        </w:rPr>
        <w:t>, geeft recht op jaarlijkse vakantiedagen.</w:t>
      </w:r>
      <w:bookmarkEnd w:id="370"/>
      <w:r w:rsidRPr="00287B07">
        <w:rPr>
          <w:rFonts w:cs="Calibri Light"/>
        </w:rPr>
        <w:t xml:space="preserve"> </w:t>
      </w:r>
      <w:bookmarkEnd w:id="371"/>
      <w:r w:rsidRPr="006B7024">
        <w:rPr>
          <w:rFonts w:cs="Calibri Light"/>
        </w:rPr>
        <w:t>Uitkeringen bij ziekte of arbeidsongeschiktheid van een contractueel personeelslid worden gedurende de eerste twaalf maanden met salaris gelijkgesteld.</w:t>
      </w:r>
    </w:p>
    <w:bookmarkEnd w:id="372"/>
    <w:p w14:paraId="6D29952A" w14:textId="77777777" w:rsidR="006B3BC8" w:rsidRPr="00287B07" w:rsidRDefault="006B3BC8" w:rsidP="006B3BC8">
      <w:pPr>
        <w:rPr>
          <w:rFonts w:cs="Calibri Light"/>
        </w:rPr>
      </w:pPr>
      <w:r w:rsidRPr="00287B07">
        <w:rPr>
          <w:rFonts w:cs="Calibri Light"/>
        </w:rPr>
        <w:t>Als een personeelslid in de loop van het jaar in dienst treedt of zijn functie definitief neerlegt, worden zijn vakantiedagen in evenredige mate verminderd. Dit is eveneens het geval bij afwezigheden zonder recht op salaris of afwezigheden wegens deeltijdse prestaties.</w:t>
      </w:r>
    </w:p>
    <w:p w14:paraId="6F4C5B99" w14:textId="77777777" w:rsidR="006B3BC8" w:rsidRPr="00287B07" w:rsidRDefault="006B3BC8" w:rsidP="006B3BC8">
      <w:pPr>
        <w:rPr>
          <w:rFonts w:cs="Calibri Light"/>
        </w:rPr>
      </w:pPr>
      <w:r w:rsidRPr="00287B07">
        <w:rPr>
          <w:rFonts w:cs="Calibri Light"/>
        </w:rPr>
        <w:t>Als deze berekening leidt tot een niet geheel getal wordt het aantal vakantiedagen/uren vakantie waarop het personeelslid recht heeft afgerond naar boven, tot het eerstvolgende gehele getal.</w:t>
      </w:r>
    </w:p>
    <w:p w14:paraId="10090119" w14:textId="77777777" w:rsidR="005B7456" w:rsidRDefault="005B7456">
      <w:pPr>
        <w:rPr>
          <w:bCs/>
          <w:i/>
          <w:iCs/>
          <w:color w:val="00AFA8"/>
          <w:szCs w:val="28"/>
        </w:rPr>
      </w:pPr>
      <w:r>
        <w:br w:type="page"/>
      </w:r>
    </w:p>
    <w:p w14:paraId="5F62F9C9" w14:textId="539ED973" w:rsidR="006B3BC8" w:rsidRPr="00287B07" w:rsidRDefault="006B3BC8" w:rsidP="001B0CAF">
      <w:pPr>
        <w:pStyle w:val="Kop5"/>
      </w:pPr>
      <w:r w:rsidRPr="00287B07">
        <w:lastRenderedPageBreak/>
        <w:t>Paragraaf 2</w:t>
      </w:r>
    </w:p>
    <w:p w14:paraId="731581F0" w14:textId="77777777" w:rsidR="006B3BC8" w:rsidRPr="00287B07" w:rsidRDefault="006B3BC8" w:rsidP="006B3BC8">
      <w:pPr>
        <w:rPr>
          <w:rFonts w:cs="Calibri Light"/>
        </w:rPr>
      </w:pPr>
      <w:r w:rsidRPr="00287B07">
        <w:rPr>
          <w:rFonts w:cs="Calibri Light"/>
        </w:rPr>
        <w:t>Als een personeelslid in de loop van eenzelfde jaar meerdere periodes van niet-gelijkgestelde afwezigheden zonder recht op salaris bekomt of één of meerdere wijzigingen van het aantal uren wekelijkse prestaties, dan wordt bij de berekening van het aantal vakantiedagen telkens rekening gehouden met de bedoelde afwezigheden of de deeltijdse prestaties alsof ze één geheel vormden.</w:t>
      </w:r>
    </w:p>
    <w:p w14:paraId="1B26BFF0" w14:textId="64B9D663" w:rsidR="006B3BC8" w:rsidRPr="00287B07" w:rsidRDefault="006B3BC8" w:rsidP="001B0CAF">
      <w:pPr>
        <w:pStyle w:val="Kop5"/>
      </w:pPr>
      <w:r w:rsidRPr="00287B07">
        <w:t>Paragraaf 3</w:t>
      </w:r>
    </w:p>
    <w:p w14:paraId="389E1575" w14:textId="01749366" w:rsidR="006B3BC8" w:rsidRPr="00287B07" w:rsidRDefault="006B3BC8" w:rsidP="006B3BC8">
      <w:pPr>
        <w:rPr>
          <w:rFonts w:cs="Calibri Light"/>
        </w:rPr>
      </w:pPr>
      <w:r w:rsidRPr="008942DC">
        <w:rPr>
          <w:rFonts w:cs="Calibri Light"/>
        </w:rPr>
        <w:t xml:space="preserve">Periodes van disponibiliteit wegens </w:t>
      </w:r>
      <w:r w:rsidR="003B76A9" w:rsidRPr="008942DC">
        <w:rPr>
          <w:rFonts w:cs="Calibri Light"/>
        </w:rPr>
        <w:t>arbeidsongeschiktheid</w:t>
      </w:r>
      <w:r w:rsidRPr="008942DC">
        <w:rPr>
          <w:rFonts w:cs="Calibri Light"/>
        </w:rPr>
        <w:t xml:space="preserve"> worden niet gelijkgesteld met periodes met recht op salaris. Het aantal vakantiedagen wordt in dat geval dus verminderd.</w:t>
      </w:r>
    </w:p>
    <w:p w14:paraId="4A74CDFB" w14:textId="77777777" w:rsidR="006B3BC8" w:rsidRPr="00287B07" w:rsidRDefault="006B3BC8" w:rsidP="001B0CAF">
      <w:pPr>
        <w:pStyle w:val="Kop5"/>
      </w:pPr>
      <w:r w:rsidRPr="00287B07">
        <w:t>Paragraaf 4</w:t>
      </w:r>
    </w:p>
    <w:p w14:paraId="7E0EE501" w14:textId="77777777" w:rsidR="006B3BC8" w:rsidRPr="00287B07" w:rsidRDefault="006B3BC8" w:rsidP="006B3BC8">
      <w:pPr>
        <w:rPr>
          <w:rFonts w:cs="Calibri Light"/>
        </w:rPr>
      </w:pPr>
      <w:r w:rsidRPr="00287B07">
        <w:rPr>
          <w:rFonts w:cs="Calibri Light"/>
        </w:rPr>
        <w:t>Wanneer een vermindering van het aantal vakantiedagen niet volledig kan worden aangerekend tijdens het jaar, dan wordt de aanrekening verschoven naar het daaropvolgende jaar.</w:t>
      </w:r>
    </w:p>
    <w:p w14:paraId="1C745ADD" w14:textId="1AE586AE" w:rsidR="006B3BC8" w:rsidRPr="00287B07" w:rsidRDefault="006B3BC8" w:rsidP="000F476B">
      <w:pPr>
        <w:pStyle w:val="Kop4"/>
      </w:pPr>
      <w:r w:rsidRPr="00287B07">
        <w:t xml:space="preserve">Artikel </w:t>
      </w:r>
      <w:r w:rsidR="00677DF5">
        <w:t>235</w:t>
      </w:r>
    </w:p>
    <w:p w14:paraId="36CEA1BC" w14:textId="77777777" w:rsidR="006B3BC8" w:rsidRPr="00C263A7" w:rsidRDefault="006B3BC8" w:rsidP="001B0CAF">
      <w:pPr>
        <w:pStyle w:val="Kop5"/>
      </w:pPr>
      <w:r w:rsidRPr="00287B07">
        <w:t>Paragraaf 1</w:t>
      </w:r>
    </w:p>
    <w:p w14:paraId="58B925F9" w14:textId="18EFCFAB" w:rsidR="00A72A0E" w:rsidRPr="002C02C5" w:rsidRDefault="00A72A0E" w:rsidP="006B3BC8">
      <w:pPr>
        <w:rPr>
          <w:rFonts w:cs="Calibri Light"/>
        </w:rPr>
      </w:pPr>
      <w:r w:rsidRPr="008942DC">
        <w:rPr>
          <w:rFonts w:cs="Calibri Light"/>
        </w:rPr>
        <w:t>Als het personeelslid ziek wordt voor</w:t>
      </w:r>
      <w:r w:rsidR="00EF04A5" w:rsidRPr="008942DC">
        <w:rPr>
          <w:rFonts w:cs="Calibri Light"/>
        </w:rPr>
        <w:t xml:space="preserve"> </w:t>
      </w:r>
      <w:r w:rsidR="0069714D" w:rsidRPr="008942DC">
        <w:rPr>
          <w:rFonts w:cs="Calibri Light"/>
        </w:rPr>
        <w:t xml:space="preserve">de aanvang </w:t>
      </w:r>
      <w:r w:rsidR="009C1FA1" w:rsidRPr="002C02C5">
        <w:rPr>
          <w:rFonts w:cs="Calibri Light"/>
        </w:rPr>
        <w:t xml:space="preserve">of tijdens zijn vakantie, </w:t>
      </w:r>
      <w:r w:rsidRPr="002C02C5">
        <w:rPr>
          <w:rFonts w:cs="Calibri Light"/>
        </w:rPr>
        <w:t>dan wordt de vakantie opgeschort.</w:t>
      </w:r>
      <w:r w:rsidR="005B395B" w:rsidRPr="002C02C5">
        <w:rPr>
          <w:rFonts w:cs="Calibri Light"/>
        </w:rPr>
        <w:t xml:space="preserve"> </w:t>
      </w:r>
      <w:r w:rsidR="0084758E" w:rsidRPr="002C02C5">
        <w:rPr>
          <w:rFonts w:cs="Calibri Light"/>
        </w:rPr>
        <w:t>Voor statutaire personeelsleden worden de ziektedagen aangerekend op het beschikbare ziektekrediet.</w:t>
      </w:r>
    </w:p>
    <w:p w14:paraId="75856089" w14:textId="77777777" w:rsidR="009C1FA1" w:rsidRDefault="009C1FA1" w:rsidP="009C1FA1">
      <w:pPr>
        <w:rPr>
          <w:rFonts w:cs="Calibri Light"/>
        </w:rPr>
      </w:pPr>
      <w:bookmarkStart w:id="374" w:name="_Hlk190358920"/>
      <w:r w:rsidRPr="002C02C5">
        <w:rPr>
          <w:rFonts w:cs="Calibri Light"/>
        </w:rPr>
        <w:t>De ziektemelding dient te gebeuren conform de bepalingen in het arbeidsreglement.</w:t>
      </w:r>
    </w:p>
    <w:bookmarkEnd w:id="374"/>
    <w:p w14:paraId="2020B5F8" w14:textId="0697DEA0" w:rsidR="008942DC" w:rsidRPr="00C263A7" w:rsidRDefault="008942DC" w:rsidP="001B0CAF">
      <w:pPr>
        <w:pStyle w:val="Kop5"/>
      </w:pPr>
      <w:r w:rsidRPr="00287B07">
        <w:t xml:space="preserve">Paragraaf </w:t>
      </w:r>
      <w:r>
        <w:t>2</w:t>
      </w:r>
    </w:p>
    <w:p w14:paraId="02E64F8F" w14:textId="53D0D366" w:rsidR="00B36327" w:rsidRPr="008942DC" w:rsidRDefault="00B36327" w:rsidP="00B36327">
      <w:r w:rsidRPr="008942DC">
        <w:t>Het personeelslid brengt het lokaal bestuur onmiddellijk op de hoogte en bezorgt een medisch attest. Het personeelslid meldt aan het lokaal bestuur dat het zijn vakantiedagen wenst te behouden.</w:t>
      </w:r>
      <w:r w:rsidR="00444202" w:rsidRPr="008942DC">
        <w:rPr>
          <w:rFonts w:cs="Calibri Light"/>
        </w:rPr>
        <w:t xml:space="preserve"> </w:t>
      </w:r>
    </w:p>
    <w:p w14:paraId="20BC6786" w14:textId="77777777" w:rsidR="00686242" w:rsidRDefault="00686242">
      <w:pPr>
        <w:rPr>
          <w:rFonts w:cs="Calibri Light"/>
          <w:b/>
          <w:bCs/>
          <w:smallCaps/>
          <w:color w:val="FFFFFF"/>
          <w:sz w:val="28"/>
          <w:szCs w:val="28"/>
        </w:rPr>
      </w:pPr>
      <w:bookmarkStart w:id="375" w:name="_Toc16028966"/>
      <w:bookmarkStart w:id="376" w:name="_Toc98348688"/>
      <w:r>
        <w:rPr>
          <w:rFonts w:cs="Calibri Light"/>
        </w:rPr>
        <w:br w:type="page"/>
      </w:r>
    </w:p>
    <w:p w14:paraId="1462C9DA" w14:textId="657A5283" w:rsidR="00686242" w:rsidRPr="00287B07" w:rsidRDefault="00686242" w:rsidP="00686242">
      <w:pPr>
        <w:pStyle w:val="Kop2"/>
        <w:rPr>
          <w:rFonts w:cs="Calibri Light"/>
        </w:rPr>
      </w:pPr>
      <w:bookmarkStart w:id="377" w:name="_Toc225948388"/>
      <w:r w:rsidRPr="00287B07">
        <w:rPr>
          <w:rFonts w:cs="Calibri Light"/>
        </w:rPr>
        <w:lastRenderedPageBreak/>
        <w:t xml:space="preserve">Hoofdstuk </w:t>
      </w:r>
      <w:r>
        <w:rPr>
          <w:rFonts w:cs="Calibri Light"/>
        </w:rPr>
        <w:t>III</w:t>
      </w:r>
      <w:r w:rsidRPr="00287B07">
        <w:rPr>
          <w:rFonts w:cs="Calibri Light"/>
        </w:rPr>
        <w:t xml:space="preserve">. </w:t>
      </w:r>
      <w:r>
        <w:rPr>
          <w:rFonts w:cs="Calibri Light"/>
        </w:rPr>
        <w:t>D</w:t>
      </w:r>
      <w:r w:rsidRPr="00287B07">
        <w:rPr>
          <w:rFonts w:cs="Calibri Light"/>
        </w:rPr>
        <w:t>e feestdagen</w:t>
      </w:r>
      <w:bookmarkEnd w:id="375"/>
      <w:bookmarkEnd w:id="376"/>
      <w:bookmarkEnd w:id="377"/>
    </w:p>
    <w:p w14:paraId="2CE677C1" w14:textId="6BCBB36B" w:rsidR="00686242" w:rsidRPr="00287B07" w:rsidRDefault="00686242" w:rsidP="000F476B">
      <w:pPr>
        <w:pStyle w:val="Kop4"/>
      </w:pPr>
      <w:r w:rsidRPr="00287B07">
        <w:t xml:space="preserve">Artikel </w:t>
      </w:r>
      <w:r w:rsidR="009B1D4D">
        <w:t>236</w:t>
      </w:r>
    </w:p>
    <w:p w14:paraId="208CEC80" w14:textId="77777777" w:rsidR="00686242" w:rsidRPr="00287B07" w:rsidRDefault="00686242" w:rsidP="001B0CAF">
      <w:pPr>
        <w:pStyle w:val="Kop5"/>
      </w:pPr>
      <w:r w:rsidRPr="00287B07">
        <w:t>Paragraaf 1</w:t>
      </w:r>
    </w:p>
    <w:p w14:paraId="5959A59E" w14:textId="77777777" w:rsidR="00686242" w:rsidRPr="00287B07" w:rsidRDefault="00686242" w:rsidP="00686242">
      <w:pPr>
        <w:rPr>
          <w:rFonts w:cs="Calibri Light"/>
        </w:rPr>
      </w:pPr>
      <w:r w:rsidRPr="00287B07">
        <w:rPr>
          <w:rFonts w:cs="Calibri Light"/>
        </w:rPr>
        <w:t xml:space="preserve">Het personeelslid heeft betaalde vakantie op de volgende feestdagen: </w:t>
      </w:r>
    </w:p>
    <w:p w14:paraId="5F33844D" w14:textId="77777777" w:rsidR="00686242" w:rsidRPr="00287B07" w:rsidRDefault="00686242" w:rsidP="009060E4">
      <w:pPr>
        <w:numPr>
          <w:ilvl w:val="0"/>
          <w:numId w:val="55"/>
        </w:numPr>
        <w:spacing w:before="40" w:after="60"/>
        <w:ind w:left="1417" w:hanging="357"/>
        <w:rPr>
          <w:rFonts w:cs="Calibri Light"/>
        </w:rPr>
      </w:pPr>
      <w:r w:rsidRPr="00287B07">
        <w:rPr>
          <w:rFonts w:cs="Calibri Light"/>
        </w:rPr>
        <w:t>1 januari;</w:t>
      </w:r>
    </w:p>
    <w:p w14:paraId="56675902" w14:textId="77777777" w:rsidR="00686242" w:rsidRPr="00287B07" w:rsidRDefault="00686242" w:rsidP="009060E4">
      <w:pPr>
        <w:numPr>
          <w:ilvl w:val="0"/>
          <w:numId w:val="55"/>
        </w:numPr>
        <w:spacing w:before="40" w:after="60"/>
        <w:ind w:left="1417" w:hanging="357"/>
        <w:rPr>
          <w:rFonts w:cs="Calibri Light"/>
        </w:rPr>
      </w:pPr>
      <w:r w:rsidRPr="00287B07">
        <w:rPr>
          <w:rFonts w:cs="Calibri Light"/>
        </w:rPr>
        <w:t>Paasmaandag;</w:t>
      </w:r>
    </w:p>
    <w:p w14:paraId="55CE962A" w14:textId="77777777" w:rsidR="00686242" w:rsidRPr="00287B07" w:rsidRDefault="00686242" w:rsidP="009060E4">
      <w:pPr>
        <w:numPr>
          <w:ilvl w:val="0"/>
          <w:numId w:val="55"/>
        </w:numPr>
        <w:spacing w:before="40" w:after="60"/>
        <w:ind w:left="1417" w:hanging="357"/>
        <w:rPr>
          <w:rFonts w:cs="Calibri Light"/>
        </w:rPr>
      </w:pPr>
      <w:r w:rsidRPr="00287B07">
        <w:rPr>
          <w:rFonts w:cs="Calibri Light"/>
        </w:rPr>
        <w:t>1 mei;</w:t>
      </w:r>
    </w:p>
    <w:p w14:paraId="7163AD6F" w14:textId="77777777" w:rsidR="00686242" w:rsidRPr="00287B07" w:rsidRDefault="00686242" w:rsidP="009060E4">
      <w:pPr>
        <w:numPr>
          <w:ilvl w:val="0"/>
          <w:numId w:val="55"/>
        </w:numPr>
        <w:spacing w:before="40" w:after="60"/>
        <w:ind w:left="1417" w:hanging="357"/>
        <w:rPr>
          <w:rFonts w:cs="Calibri Light"/>
        </w:rPr>
      </w:pPr>
      <w:r w:rsidRPr="00287B07">
        <w:rPr>
          <w:rFonts w:cs="Calibri Light"/>
        </w:rPr>
        <w:t>Hemelvaartsdag;</w:t>
      </w:r>
    </w:p>
    <w:p w14:paraId="180175E9" w14:textId="77777777" w:rsidR="00686242" w:rsidRPr="00287B07" w:rsidRDefault="00686242" w:rsidP="009060E4">
      <w:pPr>
        <w:numPr>
          <w:ilvl w:val="0"/>
          <w:numId w:val="55"/>
        </w:numPr>
        <w:spacing w:before="40" w:after="60"/>
        <w:ind w:left="1417" w:hanging="357"/>
        <w:rPr>
          <w:rFonts w:cs="Calibri Light"/>
        </w:rPr>
      </w:pPr>
      <w:r w:rsidRPr="00287B07">
        <w:rPr>
          <w:rFonts w:cs="Calibri Light"/>
        </w:rPr>
        <w:t>Pinkstermaandag;</w:t>
      </w:r>
    </w:p>
    <w:p w14:paraId="0B15256B" w14:textId="77777777" w:rsidR="00686242" w:rsidRPr="00287B07" w:rsidRDefault="00686242" w:rsidP="009060E4">
      <w:pPr>
        <w:numPr>
          <w:ilvl w:val="0"/>
          <w:numId w:val="55"/>
        </w:numPr>
        <w:spacing w:before="40" w:after="60"/>
        <w:ind w:left="1417" w:hanging="357"/>
        <w:rPr>
          <w:rFonts w:cs="Calibri Light"/>
        </w:rPr>
      </w:pPr>
      <w:r w:rsidRPr="00287B07">
        <w:rPr>
          <w:rFonts w:cs="Calibri Light"/>
        </w:rPr>
        <w:t>11 juli;</w:t>
      </w:r>
    </w:p>
    <w:p w14:paraId="45492F12" w14:textId="77777777" w:rsidR="00686242" w:rsidRPr="00287B07" w:rsidRDefault="00686242" w:rsidP="009060E4">
      <w:pPr>
        <w:numPr>
          <w:ilvl w:val="0"/>
          <w:numId w:val="55"/>
        </w:numPr>
        <w:spacing w:before="40" w:after="60"/>
        <w:ind w:left="1417" w:hanging="357"/>
        <w:rPr>
          <w:rFonts w:cs="Calibri Light"/>
        </w:rPr>
      </w:pPr>
      <w:r w:rsidRPr="00287B07">
        <w:rPr>
          <w:rFonts w:cs="Calibri Light"/>
        </w:rPr>
        <w:t>21 juli;</w:t>
      </w:r>
    </w:p>
    <w:p w14:paraId="239F9E08" w14:textId="77777777" w:rsidR="00686242" w:rsidRPr="00287B07" w:rsidRDefault="00686242" w:rsidP="009060E4">
      <w:pPr>
        <w:numPr>
          <w:ilvl w:val="0"/>
          <w:numId w:val="55"/>
        </w:numPr>
        <w:spacing w:before="40" w:after="60"/>
        <w:ind w:left="1417" w:hanging="357"/>
        <w:rPr>
          <w:rFonts w:cs="Calibri Light"/>
        </w:rPr>
      </w:pPr>
      <w:r w:rsidRPr="00287B07">
        <w:rPr>
          <w:rFonts w:cs="Calibri Light"/>
        </w:rPr>
        <w:t>15 augustus;</w:t>
      </w:r>
    </w:p>
    <w:p w14:paraId="3D7E603D" w14:textId="77777777" w:rsidR="00686242" w:rsidRPr="00DB6DB0" w:rsidRDefault="00686242" w:rsidP="009060E4">
      <w:pPr>
        <w:numPr>
          <w:ilvl w:val="0"/>
          <w:numId w:val="55"/>
        </w:numPr>
        <w:spacing w:before="40" w:after="60"/>
        <w:ind w:left="1417" w:hanging="357"/>
        <w:rPr>
          <w:rFonts w:cs="Calibri Light"/>
        </w:rPr>
      </w:pPr>
      <w:r w:rsidRPr="00DB6DB0">
        <w:rPr>
          <w:rFonts w:cs="Calibri Light"/>
        </w:rPr>
        <w:t>1 november;</w:t>
      </w:r>
    </w:p>
    <w:p w14:paraId="343EDB01" w14:textId="77777777" w:rsidR="00686242" w:rsidRPr="00DB6DB0" w:rsidRDefault="00686242" w:rsidP="009060E4">
      <w:pPr>
        <w:numPr>
          <w:ilvl w:val="0"/>
          <w:numId w:val="55"/>
        </w:numPr>
        <w:spacing w:before="40" w:after="60"/>
        <w:ind w:left="1417" w:hanging="357"/>
        <w:rPr>
          <w:rFonts w:cs="Calibri Light"/>
        </w:rPr>
      </w:pPr>
      <w:r w:rsidRPr="00DB6DB0">
        <w:rPr>
          <w:rFonts w:cs="Calibri Light"/>
        </w:rPr>
        <w:t>2 november;</w:t>
      </w:r>
    </w:p>
    <w:p w14:paraId="6A647CD8" w14:textId="77777777" w:rsidR="00686242" w:rsidRPr="00DB6DB0" w:rsidRDefault="00686242" w:rsidP="009060E4">
      <w:pPr>
        <w:numPr>
          <w:ilvl w:val="0"/>
          <w:numId w:val="55"/>
        </w:numPr>
        <w:spacing w:before="40" w:after="60"/>
        <w:ind w:left="1417" w:hanging="357"/>
        <w:rPr>
          <w:rFonts w:cs="Calibri Light"/>
        </w:rPr>
      </w:pPr>
      <w:r w:rsidRPr="00DB6DB0">
        <w:rPr>
          <w:rFonts w:cs="Calibri Light"/>
        </w:rPr>
        <w:t>11 november;</w:t>
      </w:r>
    </w:p>
    <w:p w14:paraId="6EEB097D" w14:textId="77777777" w:rsidR="00686242" w:rsidRPr="00DB6DB0" w:rsidRDefault="00686242" w:rsidP="009060E4">
      <w:pPr>
        <w:numPr>
          <w:ilvl w:val="0"/>
          <w:numId w:val="55"/>
        </w:numPr>
        <w:spacing w:before="40" w:after="60"/>
        <w:ind w:left="1417" w:hanging="357"/>
        <w:rPr>
          <w:rFonts w:cs="Calibri Light"/>
        </w:rPr>
      </w:pPr>
      <w:r w:rsidRPr="00DB6DB0">
        <w:rPr>
          <w:rFonts w:cs="Calibri Light"/>
        </w:rPr>
        <w:t>25 december;</w:t>
      </w:r>
    </w:p>
    <w:p w14:paraId="49D7E5F0" w14:textId="77777777" w:rsidR="00686242" w:rsidRDefault="00686242" w:rsidP="009060E4">
      <w:pPr>
        <w:numPr>
          <w:ilvl w:val="0"/>
          <w:numId w:val="55"/>
        </w:numPr>
        <w:spacing w:before="40" w:after="60"/>
        <w:ind w:left="1417" w:hanging="357"/>
        <w:rPr>
          <w:rFonts w:cs="Calibri Light"/>
        </w:rPr>
      </w:pPr>
      <w:r w:rsidRPr="00DB6DB0">
        <w:rPr>
          <w:rFonts w:cs="Calibri Light"/>
        </w:rPr>
        <w:t>26 december.</w:t>
      </w:r>
    </w:p>
    <w:p w14:paraId="32E81A33" w14:textId="502E003B" w:rsidR="00081D39" w:rsidRPr="00081D39" w:rsidRDefault="00081D39" w:rsidP="00081D39">
      <w:pPr>
        <w:pStyle w:val="H-looptekstChar"/>
        <w:ind w:left="1211"/>
        <w:rPr>
          <w:rFonts w:ascii="Calibri Light" w:hAnsi="Calibri Light" w:cs="Calibri Light"/>
          <w:sz w:val="20"/>
          <w:szCs w:val="20"/>
        </w:rPr>
      </w:pPr>
      <w:bookmarkStart w:id="378" w:name="_Hlk190675778"/>
      <w:r w:rsidRPr="00081D39">
        <w:rPr>
          <w:rFonts w:ascii="Calibri Light" w:hAnsi="Calibri Light" w:cs="Calibri Light"/>
          <w:sz w:val="20"/>
          <w:szCs w:val="20"/>
        </w:rPr>
        <w:t>Compensatie voor 15 november wordt jaarlijks  toegevoegd aan het verlofcontingent van iedere medewerker.  Iedere medewerker kan vrij kiezen (rekening houdend met de dienstnoodwendigheden) of hij de compensatiedag op de dag zelf of op een andere dag naar keuze opneemt.</w:t>
      </w:r>
    </w:p>
    <w:bookmarkEnd w:id="378"/>
    <w:p w14:paraId="5BD26E8E" w14:textId="77777777" w:rsidR="00081D39" w:rsidRPr="00DB6DB0" w:rsidRDefault="00081D39" w:rsidP="00081D39">
      <w:pPr>
        <w:spacing w:before="40" w:after="60"/>
        <w:rPr>
          <w:rFonts w:cs="Calibri Light"/>
        </w:rPr>
      </w:pPr>
    </w:p>
    <w:p w14:paraId="2BA3A568" w14:textId="6F575CD5" w:rsidR="00686242" w:rsidRPr="00DB6DB0" w:rsidRDefault="00686242" w:rsidP="001B0CAF">
      <w:pPr>
        <w:pStyle w:val="Kop5"/>
      </w:pPr>
      <w:r w:rsidRPr="00DB6DB0">
        <w:t xml:space="preserve">Paragraaf </w:t>
      </w:r>
      <w:r w:rsidR="00300440" w:rsidRPr="00DB6DB0">
        <w:t>2</w:t>
      </w:r>
    </w:p>
    <w:p w14:paraId="28169E4D" w14:textId="77777777" w:rsidR="00602795" w:rsidRPr="00DB6DB0" w:rsidRDefault="00602795" w:rsidP="00602795">
      <w:pPr>
        <w:pStyle w:val="StandaardUitvullen"/>
        <w:rPr>
          <w:rFonts w:ascii="Calibri Light" w:hAnsi="Calibri Light" w:cs="Calibri Light"/>
        </w:rPr>
      </w:pPr>
      <w:r w:rsidRPr="00DB6DB0">
        <w:rPr>
          <w:rFonts w:ascii="Calibri Light" w:hAnsi="Calibri Light" w:cs="Calibri Light"/>
        </w:rPr>
        <w:t xml:space="preserve">Het uitvoerend orgaan bepaalt jaarlijks op welke wijze feestdagen die samenvallen met een zaterdag of een zondag gecompenseerd worden. </w:t>
      </w:r>
    </w:p>
    <w:p w14:paraId="06C3C1B9" w14:textId="77777777" w:rsidR="00602795" w:rsidRPr="00DB6DB0" w:rsidRDefault="00602795" w:rsidP="00602795">
      <w:pPr>
        <w:pStyle w:val="StandaardUitvullen"/>
        <w:rPr>
          <w:rFonts w:ascii="Calibri Light" w:hAnsi="Calibri Light" w:cs="Calibri Light"/>
        </w:rPr>
      </w:pPr>
      <w:r w:rsidRPr="00DB6DB0">
        <w:rPr>
          <w:rFonts w:ascii="Calibri Light" w:hAnsi="Calibri Light" w:cs="Calibri Light"/>
        </w:rPr>
        <w:t>Het uitvoerend orgaan heeft hierbij de volgende mogelijkheden:</w:t>
      </w:r>
    </w:p>
    <w:p w14:paraId="1EEB9034" w14:textId="12D92FDF" w:rsidR="00602795" w:rsidRPr="00DB6DB0" w:rsidRDefault="00A37E28" w:rsidP="009060E4">
      <w:pPr>
        <w:pStyle w:val="StandaardUitvullen"/>
        <w:numPr>
          <w:ilvl w:val="0"/>
          <w:numId w:val="84"/>
        </w:numPr>
        <w:spacing w:before="60" w:after="120"/>
        <w:rPr>
          <w:rFonts w:ascii="Calibri Light" w:hAnsi="Calibri Light" w:cs="Calibri Light"/>
        </w:rPr>
      </w:pPr>
      <w:r w:rsidRPr="00DB6DB0">
        <w:rPr>
          <w:rFonts w:ascii="Calibri Light" w:hAnsi="Calibri Light" w:cs="Calibri Light"/>
        </w:rPr>
        <w:t>h</w:t>
      </w:r>
      <w:r w:rsidR="00602795" w:rsidRPr="00DB6DB0">
        <w:rPr>
          <w:rFonts w:ascii="Calibri Light" w:hAnsi="Calibri Light" w:cs="Calibri Light"/>
        </w:rPr>
        <w:t>et vaststellen van vervangende feestdagen;</w:t>
      </w:r>
    </w:p>
    <w:p w14:paraId="4E07E4FF" w14:textId="2D04F6D1" w:rsidR="00602795" w:rsidRPr="00DB6DB0" w:rsidRDefault="00A37E28" w:rsidP="009060E4">
      <w:pPr>
        <w:pStyle w:val="StandaardUitvullen"/>
        <w:numPr>
          <w:ilvl w:val="0"/>
          <w:numId w:val="84"/>
        </w:numPr>
        <w:spacing w:before="60" w:after="120"/>
        <w:rPr>
          <w:rFonts w:ascii="Calibri Light" w:hAnsi="Calibri Light" w:cs="Calibri Light"/>
        </w:rPr>
      </w:pPr>
      <w:r w:rsidRPr="00DB6DB0">
        <w:rPr>
          <w:rFonts w:ascii="Calibri Light" w:hAnsi="Calibri Light" w:cs="Calibri Light"/>
        </w:rPr>
        <w:t>h</w:t>
      </w:r>
      <w:r w:rsidR="00602795" w:rsidRPr="00DB6DB0">
        <w:rPr>
          <w:rFonts w:ascii="Calibri Light" w:hAnsi="Calibri Light" w:cs="Calibri Light"/>
        </w:rPr>
        <w:t>et verlenen van het recht aan personeelsleden om deze dagen conform de modaliteiten van de jaarlijkse vakantiedagen op te nemen.</w:t>
      </w:r>
    </w:p>
    <w:p w14:paraId="1FE8D6C4" w14:textId="77777777" w:rsidR="00602795" w:rsidRPr="00602795" w:rsidRDefault="00602795" w:rsidP="00602795">
      <w:pPr>
        <w:pStyle w:val="StandaardUitvullen"/>
        <w:rPr>
          <w:rFonts w:ascii="Calibri Light" w:hAnsi="Calibri Light" w:cs="Calibri Light"/>
        </w:rPr>
      </w:pPr>
      <w:r w:rsidRPr="00DB6DB0">
        <w:rPr>
          <w:rFonts w:ascii="Calibri Light" w:hAnsi="Calibri Light" w:cs="Calibri Light"/>
        </w:rPr>
        <w:t>Het uitvoerend orgaan neemt deze beslissing uiterlijk op 15 december van het voorafgaande jaar.</w:t>
      </w:r>
    </w:p>
    <w:p w14:paraId="59E4E097" w14:textId="5EBF00E4" w:rsidR="00686242" w:rsidRPr="00287B07" w:rsidRDefault="00686242" w:rsidP="001B0CAF">
      <w:pPr>
        <w:pStyle w:val="Kop5"/>
      </w:pPr>
      <w:r w:rsidRPr="00287B07">
        <w:t xml:space="preserve">Paragraaf </w:t>
      </w:r>
      <w:r w:rsidR="00300440">
        <w:t>3</w:t>
      </w:r>
    </w:p>
    <w:p w14:paraId="3C88EFAD" w14:textId="3CF6A54B" w:rsidR="00686242" w:rsidRPr="00287B07" w:rsidRDefault="00686242" w:rsidP="00686242">
      <w:pPr>
        <w:tabs>
          <w:tab w:val="left" w:pos="288"/>
          <w:tab w:val="left" w:pos="432"/>
          <w:tab w:val="left" w:pos="10656"/>
        </w:tabs>
        <w:spacing w:after="60"/>
        <w:ind w:right="-58"/>
        <w:rPr>
          <w:rFonts w:cs="Calibri Light"/>
        </w:rPr>
      </w:pPr>
      <w:r w:rsidRPr="00287B07">
        <w:rPr>
          <w:rFonts w:cs="Calibri Light"/>
        </w:rPr>
        <w:t xml:space="preserve">Als een personeelslid moet werken op een feestdag krijgt </w:t>
      </w:r>
      <w:r w:rsidRPr="002C02C5">
        <w:rPr>
          <w:rFonts w:cs="Calibri Light"/>
        </w:rPr>
        <w:t xml:space="preserve">hij </w:t>
      </w:r>
      <w:r w:rsidR="0045593B" w:rsidRPr="002C02C5">
        <w:rPr>
          <w:rFonts w:cs="Calibri Light"/>
        </w:rPr>
        <w:t>ter</w:t>
      </w:r>
      <w:r w:rsidRPr="002C02C5">
        <w:rPr>
          <w:rFonts w:cs="Calibri Light"/>
        </w:rPr>
        <w:t xml:space="preserve"> compensatie </w:t>
      </w:r>
      <w:r w:rsidR="006A0CDA" w:rsidRPr="002C02C5">
        <w:rPr>
          <w:rFonts w:cs="Calibri Light"/>
        </w:rPr>
        <w:t>de gewerkte uren terug, die betaald worden, en mogen worden opgenomen zoals de jaarlijks</w:t>
      </w:r>
      <w:r w:rsidR="006A0CDA" w:rsidRPr="006A0CDA">
        <w:rPr>
          <w:rFonts w:cs="Calibri Light"/>
        </w:rPr>
        <w:t>e vakantiedagen</w:t>
      </w:r>
      <w:r w:rsidRPr="00287B07">
        <w:rPr>
          <w:rFonts w:cs="Calibri Light"/>
        </w:rPr>
        <w:t>.</w:t>
      </w:r>
    </w:p>
    <w:p w14:paraId="180E81E6" w14:textId="77777777" w:rsidR="007F4015" w:rsidRDefault="007F4015">
      <w:pPr>
        <w:rPr>
          <w:rFonts w:cs="Calibri Light"/>
          <w:b/>
          <w:bCs/>
          <w:smallCaps/>
          <w:color w:val="FFFFFF"/>
          <w:sz w:val="28"/>
          <w:szCs w:val="28"/>
        </w:rPr>
      </w:pPr>
      <w:bookmarkStart w:id="379" w:name="_Toc16028967"/>
      <w:bookmarkStart w:id="380" w:name="_Toc98348689"/>
      <w:r>
        <w:rPr>
          <w:rFonts w:cs="Calibri Light"/>
        </w:rPr>
        <w:br w:type="page"/>
      </w:r>
    </w:p>
    <w:p w14:paraId="1D7CFDE7" w14:textId="6ACEBBFB" w:rsidR="00B92AA1" w:rsidRPr="00287B07" w:rsidRDefault="00B92AA1" w:rsidP="00B92AA1">
      <w:pPr>
        <w:pStyle w:val="Kop2"/>
        <w:rPr>
          <w:rFonts w:cs="Calibri Light"/>
        </w:rPr>
      </w:pPr>
      <w:bookmarkStart w:id="381" w:name="_Toc225948389"/>
      <w:r w:rsidRPr="00287B07">
        <w:rPr>
          <w:rFonts w:cs="Calibri Light"/>
        </w:rPr>
        <w:lastRenderedPageBreak/>
        <w:t xml:space="preserve">Hoofdstuk </w:t>
      </w:r>
      <w:r>
        <w:rPr>
          <w:rFonts w:cs="Calibri Light"/>
        </w:rPr>
        <w:t>IV</w:t>
      </w:r>
      <w:r w:rsidRPr="00287B07">
        <w:rPr>
          <w:rFonts w:cs="Calibri Light"/>
        </w:rPr>
        <w:t xml:space="preserve">. </w:t>
      </w:r>
      <w:r>
        <w:rPr>
          <w:rFonts w:cs="Calibri Light"/>
        </w:rPr>
        <w:t>B</w:t>
      </w:r>
      <w:r w:rsidRPr="00287B07">
        <w:rPr>
          <w:rFonts w:cs="Calibri Light"/>
        </w:rPr>
        <w:t>evallingsverlof</w:t>
      </w:r>
      <w:bookmarkEnd w:id="379"/>
      <w:bookmarkEnd w:id="380"/>
      <w:bookmarkEnd w:id="381"/>
    </w:p>
    <w:p w14:paraId="5F253B84" w14:textId="5551E546" w:rsidR="00B92AA1" w:rsidRPr="00287B07" w:rsidRDefault="00B92AA1" w:rsidP="000F476B">
      <w:pPr>
        <w:pStyle w:val="Kop4"/>
      </w:pPr>
      <w:r w:rsidRPr="00287B07">
        <w:t xml:space="preserve">Artikel </w:t>
      </w:r>
      <w:r w:rsidR="007F624A">
        <w:t>237</w:t>
      </w:r>
    </w:p>
    <w:p w14:paraId="3269246D" w14:textId="77777777" w:rsidR="00B92AA1" w:rsidRPr="00287B07" w:rsidRDefault="00B92AA1" w:rsidP="00B92AA1">
      <w:pPr>
        <w:rPr>
          <w:rFonts w:cs="Calibri Light"/>
        </w:rPr>
      </w:pPr>
      <w:r w:rsidRPr="00287B07">
        <w:rPr>
          <w:rFonts w:cs="Calibri Light"/>
        </w:rPr>
        <w:t xml:space="preserve">Het bevallingsverlof wordt toegekend aan het personeelslid volgens de bepalingen van de Arbeidswet van 16 maart 1971. </w:t>
      </w:r>
    </w:p>
    <w:p w14:paraId="06A72B8A" w14:textId="6D900406" w:rsidR="00B92AA1" w:rsidRPr="00287B07" w:rsidRDefault="00B92AA1" w:rsidP="000F476B">
      <w:pPr>
        <w:pStyle w:val="Kop4"/>
      </w:pPr>
      <w:r w:rsidRPr="00287B07">
        <w:t xml:space="preserve">Artikel </w:t>
      </w:r>
      <w:r w:rsidR="007F624A">
        <w:t>238</w:t>
      </w:r>
    </w:p>
    <w:p w14:paraId="563DFA9D" w14:textId="77777777" w:rsidR="00B92AA1" w:rsidRPr="00287B07" w:rsidRDefault="00B92AA1" w:rsidP="00B92AA1">
      <w:pPr>
        <w:rPr>
          <w:rFonts w:cs="Calibri Light"/>
        </w:rPr>
      </w:pPr>
      <w:r w:rsidRPr="00287B07">
        <w:rPr>
          <w:rFonts w:cs="Calibri Light"/>
        </w:rPr>
        <w:t>Het statutaire personeelslid behoudt het recht op salaris tijdens het bevallingsverlof, op voorwaarde dat de betrokkene alle beroepswerkzaamheid staakt.</w:t>
      </w:r>
    </w:p>
    <w:p w14:paraId="22C43CB1" w14:textId="77777777" w:rsidR="00B92AA1" w:rsidRPr="00287B07" w:rsidRDefault="00B92AA1" w:rsidP="00B92AA1">
      <w:pPr>
        <w:rPr>
          <w:rFonts w:cs="Calibri Light"/>
        </w:rPr>
      </w:pPr>
      <w:r w:rsidRPr="00287B07">
        <w:rPr>
          <w:rFonts w:cs="Calibri Light"/>
        </w:rPr>
        <w:t>Voor de contractuele personeelsleden geldt de regelgeving van gewaarborgd salaris en moederschapsuitkeringen als bedoeld in de gecoördineerde wet van 14 juli 1994 betreffende de verplichte verzekering voor geneeskundige verzorging en uitkeringen.</w:t>
      </w:r>
    </w:p>
    <w:p w14:paraId="5D591C1B" w14:textId="5C965757" w:rsidR="00B92AA1" w:rsidRPr="00287B07" w:rsidRDefault="00B92AA1" w:rsidP="000F476B">
      <w:pPr>
        <w:pStyle w:val="Kop4"/>
      </w:pPr>
      <w:r w:rsidRPr="00287B07">
        <w:t xml:space="preserve">Artikel </w:t>
      </w:r>
      <w:r w:rsidR="007F624A">
        <w:t>239</w:t>
      </w:r>
    </w:p>
    <w:p w14:paraId="3E980E6D" w14:textId="77777777" w:rsidR="00B92AA1" w:rsidRPr="00287B07" w:rsidRDefault="00B92AA1" w:rsidP="001B0CAF">
      <w:pPr>
        <w:pStyle w:val="Kop5"/>
      </w:pPr>
      <w:r w:rsidRPr="00287B07">
        <w:t>Paragraaf 1</w:t>
      </w:r>
    </w:p>
    <w:p w14:paraId="6A6E4489" w14:textId="77777777" w:rsidR="00B92AA1" w:rsidRPr="00287B07" w:rsidRDefault="00B92AA1" w:rsidP="00B92AA1">
      <w:pPr>
        <w:rPr>
          <w:rFonts w:cs="Calibri Light"/>
        </w:rPr>
      </w:pPr>
      <w:r w:rsidRPr="00287B07">
        <w:rPr>
          <w:rFonts w:cs="Calibri Light"/>
        </w:rPr>
        <w:t>Als de moeder overlijdt, heeft het personeelslid dat vader is van het kind of meeouder is, recht op vaderschapsverlof resp. geboorteverlof, dat niet langer mag duren dan het deel van het bevallingsverlof dat nog niet opgenomen werd door de moeder bij haar overlijden.</w:t>
      </w:r>
    </w:p>
    <w:p w14:paraId="23482CEA" w14:textId="77777777" w:rsidR="00B92AA1" w:rsidRPr="00287B07" w:rsidRDefault="00B92AA1" w:rsidP="001B0CAF">
      <w:pPr>
        <w:pStyle w:val="Kop5"/>
      </w:pPr>
      <w:r w:rsidRPr="00287B07">
        <w:t>Paragraaf 2</w:t>
      </w:r>
    </w:p>
    <w:p w14:paraId="22EFCB20" w14:textId="77777777" w:rsidR="00B92AA1" w:rsidRPr="00287B07" w:rsidRDefault="00B92AA1" w:rsidP="00B92AA1">
      <w:pPr>
        <w:rPr>
          <w:rFonts w:cs="Calibri Light"/>
        </w:rPr>
      </w:pPr>
      <w:r w:rsidRPr="00287B07">
        <w:rPr>
          <w:rFonts w:cs="Calibri Light"/>
        </w:rPr>
        <w:t>Bij hospitalisatie van de moeder heeft het personeelslid dat vader is van het kind of meeouder, recht op vaderschapsverlof resp. geboorteverlof, dat op zijn vroegst een aanvang neemt vanaf de achtste dag, te rekenen na de geboorte van het kind, op voorwaarde dat de moeder meer dan zeven dagen opgenomen is in het ziekenhuis en dat de pasgeborene het ziekenhuis verlaten heeft.</w:t>
      </w:r>
    </w:p>
    <w:p w14:paraId="6450545A" w14:textId="77777777" w:rsidR="00B92AA1" w:rsidRPr="00287B07" w:rsidRDefault="00B92AA1" w:rsidP="00B92AA1">
      <w:pPr>
        <w:rPr>
          <w:rFonts w:cs="Calibri Light"/>
        </w:rPr>
      </w:pPr>
      <w:r w:rsidRPr="00287B07">
        <w:rPr>
          <w:rFonts w:cs="Calibri Light"/>
        </w:rPr>
        <w:t>Het vaderschapsverlof/ geboorteverlof eindigt als de moeder het ziekenhuis verlaat en uiterlijk bij het verstrijken van de periode die overeenstemt met het deel van het bevallingsverlof dat door de moeder op het ogenblik van haar opname in het ziekenhuis nog niet was opgenomen.</w:t>
      </w:r>
    </w:p>
    <w:p w14:paraId="78C0F6B4" w14:textId="77777777" w:rsidR="00B92AA1" w:rsidRPr="00287B07" w:rsidRDefault="00B92AA1" w:rsidP="001B0CAF">
      <w:pPr>
        <w:pStyle w:val="Kop5"/>
      </w:pPr>
      <w:r w:rsidRPr="00287B07">
        <w:t>Paragraaf 3</w:t>
      </w:r>
    </w:p>
    <w:p w14:paraId="1DC55AD1" w14:textId="77777777" w:rsidR="00B92AA1" w:rsidRPr="00287B07" w:rsidRDefault="00B92AA1" w:rsidP="00B92AA1">
      <w:pPr>
        <w:rPr>
          <w:rFonts w:cs="Calibri Light"/>
        </w:rPr>
      </w:pPr>
      <w:r w:rsidRPr="00287B07">
        <w:rPr>
          <w:rFonts w:cs="Calibri Light"/>
        </w:rPr>
        <w:t>Het vaderschapsverlof/ geboorteverlof, vermeld in §1 en §2, is voor het statutaire personeelslid bezoldigd.</w:t>
      </w:r>
    </w:p>
    <w:p w14:paraId="6F95C1CF" w14:textId="77777777" w:rsidR="00401BE2" w:rsidRDefault="00401BE2">
      <w:pPr>
        <w:rPr>
          <w:rFonts w:cs="Calibri Light"/>
          <w:b/>
          <w:bCs/>
          <w:smallCaps/>
          <w:color w:val="FFFFFF"/>
          <w:sz w:val="28"/>
          <w:szCs w:val="28"/>
        </w:rPr>
      </w:pPr>
      <w:bookmarkStart w:id="382" w:name="_Toc16028968"/>
      <w:bookmarkStart w:id="383" w:name="_Toc57295980"/>
      <w:bookmarkStart w:id="384" w:name="_Toc67241028"/>
      <w:bookmarkStart w:id="385" w:name="_Toc98348690"/>
      <w:bookmarkStart w:id="386" w:name="_Hlk86479350"/>
      <w:r>
        <w:rPr>
          <w:rFonts w:cs="Calibri Light"/>
        </w:rPr>
        <w:br w:type="page"/>
      </w:r>
    </w:p>
    <w:p w14:paraId="5B307E23" w14:textId="5B73411C" w:rsidR="00AB5458" w:rsidRPr="00287B07" w:rsidRDefault="00AB5458" w:rsidP="00AB5458">
      <w:pPr>
        <w:pStyle w:val="Kop2"/>
        <w:rPr>
          <w:rFonts w:cs="Calibri Light"/>
        </w:rPr>
      </w:pPr>
      <w:bookmarkStart w:id="387" w:name="_Toc225948390"/>
      <w:r w:rsidRPr="00287B07">
        <w:rPr>
          <w:rFonts w:cs="Calibri Light"/>
        </w:rPr>
        <w:lastRenderedPageBreak/>
        <w:t xml:space="preserve">Hoofdstuk </w:t>
      </w:r>
      <w:r>
        <w:rPr>
          <w:rFonts w:cs="Calibri Light"/>
        </w:rPr>
        <w:t>V</w:t>
      </w:r>
      <w:r w:rsidRPr="00287B07">
        <w:rPr>
          <w:rFonts w:cs="Calibri Light"/>
        </w:rPr>
        <w:t xml:space="preserve">. </w:t>
      </w:r>
      <w:r>
        <w:rPr>
          <w:rFonts w:cs="Calibri Light"/>
        </w:rPr>
        <w:t>O</w:t>
      </w:r>
      <w:r w:rsidRPr="00287B07">
        <w:rPr>
          <w:rFonts w:cs="Calibri Light"/>
        </w:rPr>
        <w:t>pvangverlof</w:t>
      </w:r>
      <w:bookmarkEnd w:id="382"/>
      <w:r w:rsidRPr="00287B07">
        <w:rPr>
          <w:rFonts w:cs="Calibri Light"/>
        </w:rPr>
        <w:t>, pleegzorgverlof en pleegouderverlof</w:t>
      </w:r>
      <w:bookmarkEnd w:id="383"/>
      <w:bookmarkEnd w:id="384"/>
      <w:bookmarkEnd w:id="385"/>
      <w:bookmarkEnd w:id="387"/>
    </w:p>
    <w:p w14:paraId="6E63DD5A" w14:textId="46EA1A85" w:rsidR="00AB5458" w:rsidRPr="00287B07" w:rsidRDefault="00AB5458" w:rsidP="000F476B">
      <w:pPr>
        <w:pStyle w:val="Kop4"/>
      </w:pPr>
      <w:bookmarkStart w:id="388" w:name="_Hlk110957096"/>
      <w:bookmarkEnd w:id="386"/>
      <w:r w:rsidRPr="00287B07">
        <w:t xml:space="preserve">Artikel </w:t>
      </w:r>
      <w:r w:rsidR="007F624A">
        <w:t>240</w:t>
      </w:r>
    </w:p>
    <w:p w14:paraId="082FC155" w14:textId="77777777" w:rsidR="00AB5458" w:rsidRPr="00287B07" w:rsidRDefault="00AB5458" w:rsidP="001B0CAF">
      <w:pPr>
        <w:pStyle w:val="Kop5"/>
      </w:pPr>
      <w:r w:rsidRPr="00287B07">
        <w:t>Paragraaf 1</w:t>
      </w:r>
    </w:p>
    <w:p w14:paraId="2B188244" w14:textId="798EA18D" w:rsidR="00AB5458" w:rsidRPr="00287B07" w:rsidRDefault="00AB5458" w:rsidP="00AB5458">
      <w:pPr>
        <w:rPr>
          <w:rFonts w:cs="Calibri Light"/>
        </w:rPr>
      </w:pPr>
      <w:r w:rsidRPr="00287B07">
        <w:rPr>
          <w:rFonts w:cs="Calibri Light"/>
        </w:rPr>
        <w:t>De statutair</w:t>
      </w:r>
      <w:r w:rsidR="0045593B">
        <w:rPr>
          <w:rFonts w:cs="Calibri Light"/>
        </w:rPr>
        <w:t>e</w:t>
      </w:r>
      <w:r w:rsidRPr="00287B07">
        <w:rPr>
          <w:rFonts w:cs="Calibri Light"/>
        </w:rPr>
        <w:t xml:space="preserve"> medewerker heeft recht op opvangverlof (met het oog op adoptie of pleegvoogdij) overeenkomstig de bepalingen van het BVR </w:t>
      </w:r>
      <w:r w:rsidR="007F624A">
        <w:rPr>
          <w:rFonts w:cs="Calibri Light"/>
        </w:rPr>
        <w:t>RPR.</w:t>
      </w:r>
    </w:p>
    <w:p w14:paraId="664A40DE" w14:textId="77777777" w:rsidR="00AB5458" w:rsidRPr="00287B07" w:rsidRDefault="00AB5458" w:rsidP="001B0CAF">
      <w:pPr>
        <w:pStyle w:val="Kop5"/>
      </w:pPr>
      <w:r w:rsidRPr="00287B07">
        <w:t xml:space="preserve">Paragraaf 2 </w:t>
      </w:r>
    </w:p>
    <w:p w14:paraId="49A78081" w14:textId="6FD8A790" w:rsidR="00AB5458" w:rsidRPr="00287B07" w:rsidRDefault="00AB5458" w:rsidP="00AB5458">
      <w:pPr>
        <w:rPr>
          <w:rFonts w:cs="Calibri Light"/>
        </w:rPr>
      </w:pPr>
      <w:r w:rsidRPr="00287B07">
        <w:rPr>
          <w:rFonts w:cs="Calibri Light"/>
        </w:rPr>
        <w:t>De statutair</w:t>
      </w:r>
      <w:r w:rsidR="0045593B">
        <w:rPr>
          <w:rFonts w:cs="Calibri Light"/>
        </w:rPr>
        <w:t>e</w:t>
      </w:r>
      <w:r w:rsidRPr="00287B07">
        <w:rPr>
          <w:rFonts w:cs="Calibri Light"/>
        </w:rPr>
        <w:t xml:space="preserve"> medewerker heeft per kalenderjaar recht op zes dagen pleegzorgverlof overeenkomstig de bepalingen van het BVR </w:t>
      </w:r>
      <w:r w:rsidR="007F624A">
        <w:rPr>
          <w:rFonts w:cs="Calibri Light"/>
        </w:rPr>
        <w:t>RPR</w:t>
      </w:r>
      <w:r w:rsidRPr="00287B07">
        <w:rPr>
          <w:rFonts w:cs="Calibri Light"/>
        </w:rPr>
        <w:t>.</w:t>
      </w:r>
    </w:p>
    <w:p w14:paraId="39F9B85E" w14:textId="77777777" w:rsidR="00AB5458" w:rsidRPr="00287B07" w:rsidRDefault="00AB5458" w:rsidP="001B0CAF">
      <w:pPr>
        <w:pStyle w:val="Kop5"/>
      </w:pPr>
      <w:r w:rsidRPr="00287B07">
        <w:t>Paragraaf 3</w:t>
      </w:r>
    </w:p>
    <w:p w14:paraId="3C22D061" w14:textId="65A13D91" w:rsidR="00AB5458" w:rsidRPr="00287B07" w:rsidRDefault="00AB5458" w:rsidP="00AB5458">
      <w:pPr>
        <w:rPr>
          <w:rFonts w:cs="Calibri Light"/>
        </w:rPr>
      </w:pPr>
      <w:r w:rsidRPr="00287B07">
        <w:rPr>
          <w:rFonts w:cs="Calibri Light"/>
        </w:rPr>
        <w:t>De statutair</w:t>
      </w:r>
      <w:r w:rsidR="0045593B">
        <w:rPr>
          <w:rFonts w:cs="Calibri Light"/>
        </w:rPr>
        <w:t>e</w:t>
      </w:r>
      <w:r w:rsidRPr="00287B07">
        <w:rPr>
          <w:rFonts w:cs="Calibri Light"/>
        </w:rPr>
        <w:t xml:space="preserve"> medewerker heeft recht op pleegouderverlof overeenkomstig de bepalingen van het BVR </w:t>
      </w:r>
      <w:r w:rsidR="007F624A">
        <w:rPr>
          <w:rFonts w:cs="Calibri Light"/>
        </w:rPr>
        <w:t>RPR.</w:t>
      </w:r>
    </w:p>
    <w:p w14:paraId="1EA0F81A" w14:textId="77777777" w:rsidR="00AB5458" w:rsidRPr="00287B07" w:rsidRDefault="00AB5458" w:rsidP="001B0CAF">
      <w:pPr>
        <w:pStyle w:val="Kop5"/>
      </w:pPr>
      <w:r w:rsidRPr="00287B07">
        <w:t>Paragraaf 4</w:t>
      </w:r>
    </w:p>
    <w:p w14:paraId="205AAF46" w14:textId="71ABFE3A" w:rsidR="00AB5458" w:rsidRPr="00287B07" w:rsidRDefault="00AB5458" w:rsidP="00AB5458">
      <w:pPr>
        <w:rPr>
          <w:rFonts w:cs="Calibri Light"/>
        </w:rPr>
      </w:pPr>
      <w:r w:rsidRPr="00287B07">
        <w:rPr>
          <w:rFonts w:cs="Calibri Light"/>
        </w:rPr>
        <w:t>De contractuel</w:t>
      </w:r>
      <w:r w:rsidR="0045593B">
        <w:rPr>
          <w:rFonts w:cs="Calibri Light"/>
        </w:rPr>
        <w:t>e</w:t>
      </w:r>
      <w:r w:rsidRPr="00287B07">
        <w:rPr>
          <w:rFonts w:cs="Calibri Light"/>
        </w:rPr>
        <w:t xml:space="preserve"> medewerker heeft recht op adoptieverlof overeenkomstig artikel 30 ter van de wet van 3 juli 1978 betreffende de arbeidsovereenkomsten en het koninklijk besluit van 21 september 2004 betreffende het behoud van het normaal loon ten laste van de werkgever gedurende de eerste drie dagen van het adoptieverlof.</w:t>
      </w:r>
    </w:p>
    <w:p w14:paraId="5202E240" w14:textId="77777777" w:rsidR="00AB5458" w:rsidRPr="00287B07" w:rsidRDefault="00AB5458" w:rsidP="001B0CAF">
      <w:pPr>
        <w:pStyle w:val="Kop5"/>
      </w:pPr>
      <w:r w:rsidRPr="00287B07">
        <w:t>Paragraaf 5</w:t>
      </w:r>
    </w:p>
    <w:p w14:paraId="53AE9893" w14:textId="62FDB625" w:rsidR="00AB5458" w:rsidRPr="00287B07" w:rsidRDefault="00AB5458" w:rsidP="00AB5458">
      <w:pPr>
        <w:rPr>
          <w:rFonts w:cs="Calibri Light"/>
        </w:rPr>
      </w:pPr>
      <w:r w:rsidRPr="00287B07">
        <w:rPr>
          <w:rFonts w:cs="Calibri Light"/>
        </w:rPr>
        <w:t>De contractuel</w:t>
      </w:r>
      <w:r w:rsidR="0045593B">
        <w:rPr>
          <w:rFonts w:cs="Calibri Light"/>
        </w:rPr>
        <w:t>e</w:t>
      </w:r>
      <w:r w:rsidRPr="00287B07">
        <w:rPr>
          <w:rFonts w:cs="Calibri Light"/>
        </w:rPr>
        <w:t xml:space="preserve"> medewerker heeft recht op pleegzorgverlof overeenkomstig artikel 30 quater van de wet van 3 juli 1978 betreffende de arbeidsovereenkomsten en de geldende uitvoeringsbesluiten.</w:t>
      </w:r>
    </w:p>
    <w:p w14:paraId="6C202BBF" w14:textId="77777777" w:rsidR="00AB5458" w:rsidRPr="00287B07" w:rsidRDefault="00AB5458" w:rsidP="001B0CAF">
      <w:pPr>
        <w:pStyle w:val="Kop5"/>
      </w:pPr>
      <w:r w:rsidRPr="00287B07">
        <w:t>Paragraaf 6</w:t>
      </w:r>
    </w:p>
    <w:p w14:paraId="293B3141" w14:textId="025584CB" w:rsidR="00AB5458" w:rsidRPr="00287B07" w:rsidRDefault="00AB5458" w:rsidP="00AB5458">
      <w:pPr>
        <w:rPr>
          <w:rFonts w:cs="Calibri Light"/>
        </w:rPr>
      </w:pPr>
      <w:r w:rsidRPr="00287B07">
        <w:rPr>
          <w:rFonts w:cs="Calibri Light"/>
        </w:rPr>
        <w:t>De contractuel</w:t>
      </w:r>
      <w:r w:rsidR="0045593B">
        <w:rPr>
          <w:rFonts w:cs="Calibri Light"/>
        </w:rPr>
        <w:t>e</w:t>
      </w:r>
      <w:r w:rsidRPr="00287B07">
        <w:rPr>
          <w:rFonts w:cs="Calibri Light"/>
        </w:rPr>
        <w:t xml:space="preserve"> medewerker heeft recht op pleegouderverlof overeenkomstig artikel 30 sexies van de wet van 3 juli 1978 betreffende de arbeidsovereenkomsten en de geldende uitvoeringsbesluiten.</w:t>
      </w:r>
    </w:p>
    <w:p w14:paraId="7F9E9225" w14:textId="77777777" w:rsidR="009B630F" w:rsidRDefault="009B630F">
      <w:pPr>
        <w:rPr>
          <w:rFonts w:cs="Calibri Light"/>
          <w:b/>
          <w:bCs/>
          <w:smallCaps/>
          <w:color w:val="FFFFFF"/>
          <w:sz w:val="28"/>
          <w:szCs w:val="28"/>
        </w:rPr>
      </w:pPr>
      <w:bookmarkStart w:id="389" w:name="_Toc16028969"/>
      <w:bookmarkStart w:id="390" w:name="_Toc98348691"/>
      <w:bookmarkEnd w:id="388"/>
      <w:r>
        <w:rPr>
          <w:rFonts w:cs="Calibri Light"/>
        </w:rPr>
        <w:br w:type="page"/>
      </w:r>
    </w:p>
    <w:p w14:paraId="13B70959" w14:textId="1D812CC0" w:rsidR="009B630F" w:rsidRPr="00287B07" w:rsidRDefault="009B630F" w:rsidP="009B630F">
      <w:pPr>
        <w:pStyle w:val="Kop2"/>
        <w:rPr>
          <w:rFonts w:cs="Calibri Light"/>
        </w:rPr>
      </w:pPr>
      <w:bookmarkStart w:id="391" w:name="_Toc225948391"/>
      <w:r w:rsidRPr="00287B07">
        <w:rPr>
          <w:rFonts w:cs="Calibri Light"/>
        </w:rPr>
        <w:lastRenderedPageBreak/>
        <w:t xml:space="preserve">Hoofdstuk </w:t>
      </w:r>
      <w:r>
        <w:rPr>
          <w:rFonts w:cs="Calibri Light"/>
        </w:rPr>
        <w:t>VI</w:t>
      </w:r>
      <w:r w:rsidRPr="00287B07">
        <w:rPr>
          <w:rFonts w:cs="Calibri Light"/>
        </w:rPr>
        <w:t xml:space="preserve">. </w:t>
      </w:r>
      <w:bookmarkEnd w:id="389"/>
      <w:r>
        <w:rPr>
          <w:rFonts w:cs="Calibri Light"/>
        </w:rPr>
        <w:t>A</w:t>
      </w:r>
      <w:r w:rsidRPr="00287B07">
        <w:rPr>
          <w:rFonts w:cs="Calibri Light"/>
        </w:rPr>
        <w:t>rbeidsongeschiktheid</w:t>
      </w:r>
      <w:bookmarkEnd w:id="390"/>
      <w:bookmarkEnd w:id="391"/>
    </w:p>
    <w:p w14:paraId="6FEE54F3" w14:textId="0DF71346" w:rsidR="009B630F" w:rsidRPr="00287B07" w:rsidRDefault="009B630F" w:rsidP="000F476B">
      <w:pPr>
        <w:pStyle w:val="Kop4"/>
      </w:pPr>
      <w:r w:rsidRPr="00287B07">
        <w:t xml:space="preserve">Artikel </w:t>
      </w:r>
      <w:r w:rsidR="007F624A">
        <w:t>241</w:t>
      </w:r>
    </w:p>
    <w:p w14:paraId="253DE245" w14:textId="77777777" w:rsidR="009B630F" w:rsidRPr="00287B07" w:rsidRDefault="009B630F" w:rsidP="009B630F">
      <w:pPr>
        <w:rPr>
          <w:rFonts w:cs="Calibri Light"/>
        </w:rPr>
      </w:pPr>
      <w:r w:rsidRPr="00287B07">
        <w:rPr>
          <w:rFonts w:cs="Calibri Light"/>
        </w:rPr>
        <w:t>Het personeelslid dat afwezig is wegens ziekte of wegens een ongeval krijgt verlof wegens arbeidsongeschiktheid.</w:t>
      </w:r>
    </w:p>
    <w:p w14:paraId="521E2B6F" w14:textId="77777777" w:rsidR="009B630F" w:rsidRPr="00287B07" w:rsidRDefault="009B630F" w:rsidP="009B630F">
      <w:pPr>
        <w:rPr>
          <w:rFonts w:cs="Calibri Light"/>
        </w:rPr>
      </w:pPr>
      <w:r w:rsidRPr="00287B07">
        <w:rPr>
          <w:rFonts w:cs="Calibri Light"/>
        </w:rPr>
        <w:t xml:space="preserve">Overeenkomstig artikel 31 van de Arbeidsovereenkomstenwet wordt de arbeidsovereenkomst van het contractuele personeelslid geschorst. </w:t>
      </w:r>
    </w:p>
    <w:p w14:paraId="6A752E45" w14:textId="77777777" w:rsidR="009B630F" w:rsidRPr="00287B07" w:rsidRDefault="009B630F" w:rsidP="009B630F">
      <w:pPr>
        <w:rPr>
          <w:rFonts w:cs="Calibri Light"/>
        </w:rPr>
      </w:pPr>
      <w:r w:rsidRPr="00287B07">
        <w:rPr>
          <w:rFonts w:cs="Calibri Light"/>
        </w:rPr>
        <w:t>Het contractueel personeel valt voor de betaling gedurende de afwezigheid na de regeling van het gewaarborgd salaris onder het stelsel van de wetgeving op de ziekteverzekering.</w:t>
      </w:r>
    </w:p>
    <w:p w14:paraId="2C7CEAF4" w14:textId="013244FF" w:rsidR="009B630F" w:rsidRPr="00287B07" w:rsidRDefault="009B630F" w:rsidP="000F476B">
      <w:pPr>
        <w:pStyle w:val="Kop4"/>
      </w:pPr>
      <w:r w:rsidRPr="00287B07">
        <w:t xml:space="preserve">Artikel </w:t>
      </w:r>
      <w:r w:rsidR="007F624A">
        <w:t>242</w:t>
      </w:r>
    </w:p>
    <w:p w14:paraId="4F4E5CF8" w14:textId="77777777" w:rsidR="009B630F" w:rsidRPr="00287B07" w:rsidRDefault="009B630F" w:rsidP="009B630F">
      <w:pPr>
        <w:tabs>
          <w:tab w:val="left" w:pos="288"/>
          <w:tab w:val="left" w:pos="432"/>
          <w:tab w:val="left" w:pos="5616"/>
          <w:tab w:val="left" w:pos="10656"/>
        </w:tabs>
        <w:spacing w:after="60"/>
        <w:ind w:right="-58"/>
        <w:rPr>
          <w:rFonts w:cs="Calibri Light"/>
        </w:rPr>
      </w:pPr>
      <w:r w:rsidRPr="00287B07">
        <w:rPr>
          <w:rFonts w:cs="Calibri Light"/>
        </w:rPr>
        <w:t>Het personeelslid met verlof wegens arbeidsongeschiktheid staat onder het toezicht van het geneeskundig controleorgaan dat wordt aangeduid door het bestuur.</w:t>
      </w:r>
    </w:p>
    <w:p w14:paraId="2CC1D720" w14:textId="77777777" w:rsidR="00130E1B" w:rsidRDefault="009B630F" w:rsidP="009B630F">
      <w:pPr>
        <w:tabs>
          <w:tab w:val="left" w:pos="288"/>
          <w:tab w:val="left" w:pos="432"/>
          <w:tab w:val="left" w:pos="5616"/>
          <w:tab w:val="left" w:pos="10656"/>
        </w:tabs>
        <w:spacing w:after="60"/>
        <w:ind w:right="-58"/>
        <w:rPr>
          <w:rFonts w:cs="Calibri Light"/>
        </w:rPr>
      </w:pPr>
      <w:r w:rsidRPr="00DB6DB0">
        <w:rPr>
          <w:rFonts w:cs="Calibri Light"/>
        </w:rPr>
        <w:t>De nadere modaliteiten worden uitgewerkt in het arbeidsreglement.</w:t>
      </w:r>
      <w:r w:rsidR="009C5424">
        <w:rPr>
          <w:rFonts w:cs="Calibri Light"/>
        </w:rPr>
        <w:t xml:space="preserve"> </w:t>
      </w:r>
    </w:p>
    <w:p w14:paraId="2C53E915" w14:textId="2B4CAEC8" w:rsidR="009B630F" w:rsidRPr="00287B07" w:rsidRDefault="009B630F" w:rsidP="000F476B">
      <w:pPr>
        <w:pStyle w:val="Kop4"/>
      </w:pPr>
      <w:r w:rsidRPr="00287B07">
        <w:t xml:space="preserve">Artikel </w:t>
      </w:r>
      <w:r w:rsidR="007F624A">
        <w:t>243</w:t>
      </w:r>
    </w:p>
    <w:p w14:paraId="2A219808" w14:textId="77777777" w:rsidR="009B630F" w:rsidRPr="00287B07" w:rsidRDefault="009B630F" w:rsidP="001B0CAF">
      <w:pPr>
        <w:pStyle w:val="Kop5"/>
      </w:pPr>
      <w:r w:rsidRPr="00287B07">
        <w:t>Paragraaf 1</w:t>
      </w:r>
    </w:p>
    <w:p w14:paraId="65D236BB" w14:textId="77777777" w:rsidR="009B630F" w:rsidRPr="00287B07" w:rsidRDefault="009B630F" w:rsidP="009B630F">
      <w:pPr>
        <w:rPr>
          <w:rFonts w:cs="Calibri Light"/>
        </w:rPr>
      </w:pPr>
      <w:r w:rsidRPr="00287B07">
        <w:rPr>
          <w:rFonts w:cs="Calibri Light"/>
        </w:rPr>
        <w:t>Het statutaire personeelslid heeft recht op verlof wegens arbeidsongeschiktheid volgens een stelsel van ziektekredietdagen. Voor opgenomen ziektekredietdagen wordt het gewone salaris betaald.</w:t>
      </w:r>
    </w:p>
    <w:p w14:paraId="4C8A9D3E" w14:textId="77777777" w:rsidR="009B630F" w:rsidRPr="00287B07" w:rsidRDefault="009B630F" w:rsidP="009B630F">
      <w:pPr>
        <w:rPr>
          <w:rFonts w:cs="Calibri Light"/>
        </w:rPr>
      </w:pPr>
      <w:r w:rsidRPr="00287B07">
        <w:rPr>
          <w:rFonts w:cs="Calibri Light"/>
        </w:rPr>
        <w:t>De ziektekredietdagen worden toegekend in de vorm van een krediet van eenentwintig werkdagen per jaar volledige dienstactiviteit in statutair verband.</w:t>
      </w:r>
    </w:p>
    <w:p w14:paraId="7CBF3048" w14:textId="12A73A97" w:rsidR="009B630F" w:rsidRPr="00287B07" w:rsidRDefault="009B630F" w:rsidP="009B630F">
      <w:pPr>
        <w:rPr>
          <w:rFonts w:cs="Calibri Light"/>
        </w:rPr>
      </w:pPr>
      <w:r w:rsidRPr="00287B07">
        <w:rPr>
          <w:rFonts w:cs="Calibri Light"/>
        </w:rPr>
        <w:t>Meteen bij de aanstelling als statutair personeelslid wordt een krediet van drieënzestig dagen toegestaan. Aanvullende ziektekredietdagen worden nadien toegestaan voor het vierde jaar en de daaropvolgende jaren die recht geven op ziektekrediet, telkens na afloop van de betrokken termijn.</w:t>
      </w:r>
    </w:p>
    <w:p w14:paraId="4DAC356A" w14:textId="77777777" w:rsidR="009B630F" w:rsidRPr="00287B07" w:rsidRDefault="009B630F" w:rsidP="001B0CAF">
      <w:pPr>
        <w:pStyle w:val="Kop5"/>
      </w:pPr>
      <w:r w:rsidRPr="00287B07">
        <w:t>Paragraaf 2</w:t>
      </w:r>
    </w:p>
    <w:p w14:paraId="6289F5B4" w14:textId="77777777" w:rsidR="009B630F" w:rsidRPr="00287B07" w:rsidRDefault="009B630F" w:rsidP="009B630F">
      <w:pPr>
        <w:rPr>
          <w:rFonts w:cs="Calibri Light"/>
          <w:bCs/>
        </w:rPr>
      </w:pPr>
      <w:r w:rsidRPr="00DB6DB0">
        <w:rPr>
          <w:rFonts w:cs="Calibri Light"/>
          <w:bCs/>
        </w:rPr>
        <w:t>Bij de bepaling van het jaarlijkse ziektekrediet wordt verhoudingsgewijze rekening gehouden met de periodes van disponibiliteit en non-activiteit die geen recht geven op ziektekrediet.</w:t>
      </w:r>
    </w:p>
    <w:p w14:paraId="61A3DE32" w14:textId="77777777" w:rsidR="009B630F" w:rsidRPr="00287B07" w:rsidRDefault="009B630F" w:rsidP="009B630F">
      <w:pPr>
        <w:rPr>
          <w:rFonts w:cs="Calibri Light"/>
          <w:i/>
        </w:rPr>
      </w:pPr>
      <w:r w:rsidRPr="00287B07">
        <w:rPr>
          <w:rFonts w:cs="Calibri Light"/>
        </w:rPr>
        <w:t>Als deze berekening leidt tot een niet geheel getal wordt het aantal ziektekredietdagen waarop het personeelslid recht heeft afgerond naar boven, tot het eerstvolgende gehele getal.</w:t>
      </w:r>
    </w:p>
    <w:p w14:paraId="1C2A2C91" w14:textId="5DA848D0" w:rsidR="006F755E" w:rsidRPr="00287B07" w:rsidRDefault="006F755E" w:rsidP="001B0CAF">
      <w:pPr>
        <w:pStyle w:val="Kop5"/>
      </w:pPr>
      <w:r w:rsidRPr="00287B07">
        <w:t xml:space="preserve">Paragraaf </w:t>
      </w:r>
      <w:r>
        <w:t>3</w:t>
      </w:r>
    </w:p>
    <w:p w14:paraId="3CBFC1A8" w14:textId="487DE7D4" w:rsidR="009B630F" w:rsidRPr="00287B07" w:rsidRDefault="009B630F" w:rsidP="009B630F">
      <w:pPr>
        <w:rPr>
          <w:rFonts w:cs="Calibri Light"/>
          <w:bCs/>
          <w:i/>
        </w:rPr>
      </w:pPr>
      <w:r w:rsidRPr="00287B07">
        <w:rPr>
          <w:rFonts w:cs="Calibri Light"/>
          <w:bCs/>
        </w:rPr>
        <w:t>Voor een personeelslid met een onregelmatige of deeltijdse werktijdregeling wordt de afwezigheid wegens arbeidsongeschiktheid pro rata berekend.</w:t>
      </w:r>
    </w:p>
    <w:p w14:paraId="237523B9" w14:textId="77777777" w:rsidR="009B630F" w:rsidRPr="00287B07" w:rsidRDefault="009B630F" w:rsidP="009B630F">
      <w:pPr>
        <w:rPr>
          <w:rFonts w:cs="Calibri Light"/>
          <w:bCs/>
        </w:rPr>
      </w:pPr>
      <w:r w:rsidRPr="00287B07">
        <w:rPr>
          <w:rFonts w:cs="Calibri Light"/>
          <w:bCs/>
        </w:rPr>
        <w:t>Bij het opnemen van ziektekrediet wordt in dit geval het aantal uren aangerekend volgens de onregelmatige of deeltijdse werktijdregeling die voor het personeelslid voorzien was op de dagen die het afwezig was wegens arbeidsongeschiktheid.</w:t>
      </w:r>
    </w:p>
    <w:p w14:paraId="5FE833F1" w14:textId="383F1822" w:rsidR="009B630F" w:rsidRPr="00287B07" w:rsidRDefault="009B630F" w:rsidP="000F476B">
      <w:pPr>
        <w:pStyle w:val="Kop4"/>
      </w:pPr>
      <w:r w:rsidRPr="00287B07">
        <w:t>Artikel 24</w:t>
      </w:r>
      <w:r w:rsidR="00E259E2">
        <w:t>4</w:t>
      </w:r>
    </w:p>
    <w:p w14:paraId="44EA983E" w14:textId="666F222D" w:rsidR="006F0D06" w:rsidRPr="00251478" w:rsidRDefault="00193310" w:rsidP="006F0D06">
      <w:pPr>
        <w:rPr>
          <w:bCs/>
        </w:rPr>
      </w:pPr>
      <w:r w:rsidRPr="00193310">
        <w:rPr>
          <w:bCs/>
        </w:rPr>
        <w:t xml:space="preserve">De vakantiedagen die het statutaire </w:t>
      </w:r>
      <w:r w:rsidRPr="00F75E48">
        <w:rPr>
          <w:bCs/>
        </w:rPr>
        <w:t xml:space="preserve">personeelslid niet heeft kunnen opnemen als gevolg van langdurige ziekte worden toegevoegd aan het nog beschikbare ziektekrediet. Als langdurige ziekte geldt een totale </w:t>
      </w:r>
      <w:r w:rsidRPr="00251478">
        <w:rPr>
          <w:bCs/>
        </w:rPr>
        <w:t xml:space="preserve">afwezigheid wegens ziekte gedurende een kalenderjaar van meer dan </w:t>
      </w:r>
      <w:r w:rsidR="00F75E48" w:rsidRPr="00251478">
        <w:rPr>
          <w:bCs/>
        </w:rPr>
        <w:t>drie</w:t>
      </w:r>
      <w:r w:rsidRPr="00251478">
        <w:rPr>
          <w:bCs/>
        </w:rPr>
        <w:t xml:space="preserve"> maand</w:t>
      </w:r>
      <w:r w:rsidR="00F75E48" w:rsidRPr="00251478">
        <w:rPr>
          <w:bCs/>
        </w:rPr>
        <w:t>en</w:t>
      </w:r>
      <w:r w:rsidRPr="00251478">
        <w:rPr>
          <w:bCs/>
        </w:rPr>
        <w:t>.</w:t>
      </w:r>
    </w:p>
    <w:p w14:paraId="47F4C152" w14:textId="77777777" w:rsidR="00003FEE" w:rsidRPr="00003FEE" w:rsidRDefault="00003FEE" w:rsidP="00003FEE">
      <w:pPr>
        <w:rPr>
          <w:bCs/>
        </w:rPr>
      </w:pPr>
      <w:r w:rsidRPr="00251478">
        <w:rPr>
          <w:bCs/>
        </w:rPr>
        <w:t>In voorkomend geval oordeelt de algemeen directeur of en in welke mate het niet opnemen van vakantiedagen het gevolg is van de langdurige ziekte.</w:t>
      </w:r>
    </w:p>
    <w:p w14:paraId="49BF5185" w14:textId="41C4FDA4" w:rsidR="001E7C6B" w:rsidRPr="001E7C6B" w:rsidRDefault="001E7C6B" w:rsidP="001E7C6B">
      <w:pPr>
        <w:pStyle w:val="Kop4"/>
      </w:pPr>
      <w:r w:rsidRPr="001E7C6B">
        <w:lastRenderedPageBreak/>
        <w:t>Artikel 245</w:t>
      </w:r>
    </w:p>
    <w:p w14:paraId="6A1D862E" w14:textId="5ED919CA" w:rsidR="009B630F" w:rsidRPr="00287B07" w:rsidRDefault="009B630F" w:rsidP="009B630F">
      <w:pPr>
        <w:rPr>
          <w:rFonts w:cs="Calibri Light"/>
          <w:bCs/>
        </w:rPr>
      </w:pPr>
      <w:r w:rsidRPr="00287B07">
        <w:rPr>
          <w:rFonts w:cs="Calibri Light"/>
          <w:bCs/>
        </w:rPr>
        <w:t>Ziektekredietdagen, opgebouwd bij een of meerdere vorige publieke werkgevers, worden in rekening gebracht. De berekening gebeurt op dezelfde wijze als voor de periodes in dienst van het bestuur, en met aftrek van de bij de vorige publieke werkgever(s) opgenomen ziektedagen.</w:t>
      </w:r>
      <w:r w:rsidRPr="00287B07">
        <w:rPr>
          <w:rFonts w:cs="Calibri Light"/>
        </w:rPr>
        <w:t xml:space="preserve"> </w:t>
      </w:r>
      <w:r w:rsidRPr="00287B07">
        <w:rPr>
          <w:rFonts w:cs="Calibri Light"/>
          <w:bCs/>
        </w:rPr>
        <w:t xml:space="preserve">De personeelsleden dienen daartoe te zorgen voor een attest van de vorige werkgever dat éénduidig het aantal ziektedagen aangeeft dat het personeelslid als statutair personeelslid heeft opgebouwd. </w:t>
      </w:r>
    </w:p>
    <w:p w14:paraId="3D9FA6BF" w14:textId="0A08125B" w:rsidR="00594AE6" w:rsidRPr="00287B07" w:rsidRDefault="00594AE6" w:rsidP="000F476B">
      <w:pPr>
        <w:pStyle w:val="Kop4"/>
      </w:pPr>
      <w:r w:rsidRPr="00287B07">
        <w:t xml:space="preserve">Artikel </w:t>
      </w:r>
      <w:r w:rsidR="001E7C6B">
        <w:t>246</w:t>
      </w:r>
    </w:p>
    <w:p w14:paraId="30CCC521" w14:textId="77777777" w:rsidR="00594AE6" w:rsidRPr="00287B07" w:rsidRDefault="00594AE6" w:rsidP="00594AE6">
      <w:pPr>
        <w:rPr>
          <w:rFonts w:cs="Calibri Light"/>
        </w:rPr>
      </w:pPr>
      <w:r w:rsidRPr="00287B07">
        <w:rPr>
          <w:rFonts w:cs="Calibri Light"/>
        </w:rPr>
        <w:t>Zodra de aanstellende overheid heeft vastgesteld dat een statutair personeelslid zijn ziektekrediet heeft opgebruikt, en als het betrokken personeelslid nog altijd ziek is, kan het bestuur het personeelslid doorverwijzen naar de federale medische dienst die bevoegd is voor de eventuele verklaring tot definitieve ongeschiktheid, met het oog op een eventuele vervroegde pensionering om gezondheidsredenen.</w:t>
      </w:r>
    </w:p>
    <w:p w14:paraId="3AB3515D" w14:textId="43A02423" w:rsidR="00594AE6" w:rsidRPr="00287B07" w:rsidRDefault="00594AE6" w:rsidP="000F476B">
      <w:pPr>
        <w:pStyle w:val="Kop4"/>
      </w:pPr>
      <w:r w:rsidRPr="00287B07">
        <w:t xml:space="preserve">Artikel </w:t>
      </w:r>
      <w:r w:rsidR="001E7C6B">
        <w:t>247</w:t>
      </w:r>
    </w:p>
    <w:p w14:paraId="0C45367A" w14:textId="77777777" w:rsidR="00594AE6" w:rsidRPr="00287B07" w:rsidRDefault="00594AE6" w:rsidP="00594AE6">
      <w:pPr>
        <w:rPr>
          <w:rFonts w:cs="Calibri Light"/>
        </w:rPr>
      </w:pPr>
      <w:r w:rsidRPr="00287B07">
        <w:rPr>
          <w:rFonts w:cs="Calibri Light"/>
        </w:rPr>
        <w:t>Het statutaire personeelslid dat tijdens een opdracht bij een buitenlandse regering, een buitenlands openbaar bestuur of een internationale instelling op pensioen werd gesteld wegens invaliditeit en een pensioenuitkering van die overheid of die instelling ontvangt, kan voor dat het ziektekrediet is opgebruikt, definitief ongeschikt worden verklaard.</w:t>
      </w:r>
    </w:p>
    <w:p w14:paraId="5647AA0E" w14:textId="4D30BE3F" w:rsidR="00594AE6" w:rsidRPr="00287B07" w:rsidRDefault="00594AE6" w:rsidP="000F476B">
      <w:pPr>
        <w:pStyle w:val="Kop4"/>
      </w:pPr>
      <w:r w:rsidRPr="00287B07">
        <w:t xml:space="preserve">Artikel </w:t>
      </w:r>
      <w:r w:rsidR="001E7C6B">
        <w:t>248</w:t>
      </w:r>
      <w:r w:rsidRPr="00287B07">
        <w:t xml:space="preserve"> </w:t>
      </w:r>
    </w:p>
    <w:p w14:paraId="1653BCB8" w14:textId="77777777" w:rsidR="00594AE6" w:rsidRPr="00287B07" w:rsidRDefault="00594AE6" w:rsidP="001B0CAF">
      <w:pPr>
        <w:pStyle w:val="Kop5"/>
      </w:pPr>
      <w:r w:rsidRPr="00287B07">
        <w:t>Paragraaf 1</w:t>
      </w:r>
    </w:p>
    <w:p w14:paraId="476AF77B" w14:textId="226A4CCA" w:rsidR="00792071" w:rsidRPr="00792071" w:rsidRDefault="00792071" w:rsidP="00792071">
      <w:pPr>
        <w:rPr>
          <w:rFonts w:cs="Calibri Light"/>
        </w:rPr>
      </w:pPr>
      <w:bookmarkStart w:id="392" w:name="_Hlk482367060"/>
      <w:r w:rsidRPr="00792071">
        <w:rPr>
          <w:rFonts w:cs="Calibri Light"/>
        </w:rPr>
        <w:t xml:space="preserve">Het statutair personeelslid dat na een afwezigheid wegens ziekte of ongeval van privéleven geschikt wordt geacht om zijn functie weer op te nemen met deeltijdse prestaties, kan toestemming krijgen van de algemeen directeur om zijn functie opnieuw op te nemen met een deeltijds uurrooster. </w:t>
      </w:r>
    </w:p>
    <w:p w14:paraId="6DA50E62" w14:textId="77777777" w:rsidR="00792071" w:rsidRPr="00792071" w:rsidRDefault="00792071" w:rsidP="00792071">
      <w:pPr>
        <w:rPr>
          <w:rFonts w:cs="Calibri Light"/>
        </w:rPr>
      </w:pPr>
      <w:r w:rsidRPr="00792071">
        <w:rPr>
          <w:rFonts w:cs="Calibri Light"/>
        </w:rPr>
        <w:t>De toestemming wordt verleend voor een periode van ten hoogste drie maanden en volgens een prestatiebreuk overeenkomstig het advies van de preventieadviseur-arbeidsarts en kan, als dat nodig is, onder dezelfde voorwaarden en op dezelfde wijze meermaals verlengd worden met periodes van telkens ten hoogste drie maanden</w:t>
      </w:r>
    </w:p>
    <w:p w14:paraId="7025CA99" w14:textId="77777777" w:rsidR="00792071" w:rsidRPr="00792071" w:rsidRDefault="00792071" w:rsidP="001B0CAF">
      <w:pPr>
        <w:pStyle w:val="Kop5"/>
      </w:pPr>
      <w:r w:rsidRPr="00792071">
        <w:t>Paragraaf 2</w:t>
      </w:r>
    </w:p>
    <w:p w14:paraId="74DA394E" w14:textId="77777777" w:rsidR="00792071" w:rsidRDefault="00792071" w:rsidP="00792071">
      <w:pPr>
        <w:rPr>
          <w:rFonts w:cs="Calibri Light"/>
        </w:rPr>
      </w:pPr>
      <w:r w:rsidRPr="00792071">
        <w:rPr>
          <w:rFonts w:cs="Calibri Light"/>
        </w:rPr>
        <w:t>De afwezigheid van het statutair personeelslid tijdens een periode van deeltijdse prestaties wegens arbeidsongeschiktheid wordt beschouwd als verlof voor gedeeltelijke werkhervatting. Het statutair personeelslid krijgt tijdens een periode van deeltijdse prestaties wegens arbeidsongeschiktheid het salaris voor de effectief geleverde prestaties, vermeerderd met 37,5% van het salaris dat verschuldigd zou zijn voor de prestaties die niet worden geleverd. Dit salaris mag niet lager zijn dan het wachtgeld dat het personeelslid zou krijgen als het in disponibiliteit wegens arbeidsongeschiktheid zou worden gesteld.</w:t>
      </w:r>
    </w:p>
    <w:p w14:paraId="60BB7605" w14:textId="77777777" w:rsidR="00B34A44" w:rsidRPr="00792071" w:rsidRDefault="00B34A44" w:rsidP="00B34A44">
      <w:pPr>
        <w:rPr>
          <w:rFonts w:cs="Calibri Light"/>
        </w:rPr>
      </w:pPr>
      <w:r w:rsidRPr="007623A7">
        <w:rPr>
          <w:rFonts w:cs="Calibri Light"/>
        </w:rPr>
        <w:t>Op verzoek van het personeelslid kan de afwezigheid tijdens de periode van deeltijdse prestaties wegens arbeidsongeschiktheid aangerekend worden op het ziektekrediet met behoud van het volledige salaris.</w:t>
      </w:r>
    </w:p>
    <w:bookmarkEnd w:id="392"/>
    <w:p w14:paraId="388F5374" w14:textId="06DADD24" w:rsidR="00594AE6" w:rsidRPr="00287B07" w:rsidRDefault="00594AE6" w:rsidP="000F476B">
      <w:pPr>
        <w:pStyle w:val="Kop4"/>
      </w:pPr>
      <w:r w:rsidRPr="00287B07">
        <w:t xml:space="preserve">Artikel </w:t>
      </w:r>
      <w:r w:rsidR="005D7C31">
        <w:t>249</w:t>
      </w:r>
    </w:p>
    <w:p w14:paraId="6D8167D9" w14:textId="21B5894F" w:rsidR="00594AE6" w:rsidRPr="00287B07" w:rsidRDefault="00594AE6" w:rsidP="00594AE6">
      <w:pPr>
        <w:rPr>
          <w:rFonts w:cs="Calibri Light"/>
        </w:rPr>
      </w:pPr>
      <w:bookmarkStart w:id="393" w:name="_Hlk86479442"/>
      <w:r w:rsidRPr="00287B07">
        <w:rPr>
          <w:rFonts w:cs="Calibri Light"/>
        </w:rPr>
        <w:t xml:space="preserve">Het contractueel personeelslid kan na een afwezigheid wegens ziekte of ongeval van gemeen recht zijn functie weer opnemen met deeltijdse prestaties mits toestemming van </w:t>
      </w:r>
      <w:r w:rsidR="0060443E">
        <w:rPr>
          <w:rFonts w:cs="Calibri Light"/>
        </w:rPr>
        <w:t>de algemeen directeur</w:t>
      </w:r>
      <w:r w:rsidRPr="00287B07">
        <w:rPr>
          <w:rFonts w:cs="Calibri Light"/>
        </w:rPr>
        <w:t xml:space="preserve"> en de adviserende geneesheer van zijn ziekenfonds.</w:t>
      </w:r>
    </w:p>
    <w:bookmarkEnd w:id="393"/>
    <w:p w14:paraId="081FE957" w14:textId="77777777" w:rsidR="00912743" w:rsidRDefault="00912743">
      <w:pPr>
        <w:rPr>
          <w:b/>
          <w:bCs/>
          <w:iCs/>
          <w:color w:val="00AFA8"/>
          <w:sz w:val="24"/>
          <w:szCs w:val="28"/>
        </w:rPr>
      </w:pPr>
      <w:r>
        <w:br w:type="page"/>
      </w:r>
    </w:p>
    <w:p w14:paraId="2FF224CA" w14:textId="6C2FFD93" w:rsidR="00692F2B" w:rsidRPr="00287B07" w:rsidRDefault="00692F2B" w:rsidP="000F476B">
      <w:pPr>
        <w:pStyle w:val="Kop4"/>
      </w:pPr>
      <w:r w:rsidRPr="00287B07">
        <w:lastRenderedPageBreak/>
        <w:t xml:space="preserve">Artikel </w:t>
      </w:r>
      <w:r w:rsidR="000258CE">
        <w:t>250</w:t>
      </w:r>
    </w:p>
    <w:p w14:paraId="232C047D" w14:textId="77777777" w:rsidR="00692F2B" w:rsidRPr="00287B07" w:rsidRDefault="00692F2B" w:rsidP="00692F2B">
      <w:pPr>
        <w:rPr>
          <w:rFonts w:cs="Calibri Light"/>
          <w:szCs w:val="24"/>
        </w:rPr>
      </w:pPr>
      <w:r w:rsidRPr="00287B07">
        <w:rPr>
          <w:rFonts w:cs="Calibri Light"/>
          <w:szCs w:val="24"/>
        </w:rPr>
        <w:t>Verlof wegens arbeidsongeschiktheid wordt toegestaan voor de duur van de afwezigheid naar aanleiding van:</w:t>
      </w:r>
    </w:p>
    <w:p w14:paraId="6AB4F5C4" w14:textId="77777777" w:rsidR="00692F2B" w:rsidRPr="00287B07" w:rsidRDefault="00692F2B" w:rsidP="009060E4">
      <w:pPr>
        <w:numPr>
          <w:ilvl w:val="0"/>
          <w:numId w:val="56"/>
        </w:numPr>
        <w:spacing w:before="60" w:after="60"/>
        <w:ind w:left="1208" w:hanging="357"/>
        <w:rPr>
          <w:rFonts w:cs="Calibri Light"/>
          <w:snapToGrid w:val="0"/>
        </w:rPr>
      </w:pPr>
      <w:r w:rsidRPr="00287B07">
        <w:rPr>
          <w:rFonts w:cs="Calibri Light"/>
          <w:snapToGrid w:val="0"/>
        </w:rPr>
        <w:t>een arbeidsongeval;</w:t>
      </w:r>
    </w:p>
    <w:p w14:paraId="3B454F8C" w14:textId="77777777" w:rsidR="00692F2B" w:rsidRPr="00287B07" w:rsidRDefault="00692F2B" w:rsidP="009060E4">
      <w:pPr>
        <w:numPr>
          <w:ilvl w:val="0"/>
          <w:numId w:val="56"/>
        </w:numPr>
        <w:spacing w:before="60" w:after="60"/>
        <w:ind w:left="1208" w:hanging="357"/>
        <w:rPr>
          <w:rFonts w:cs="Calibri Light"/>
          <w:snapToGrid w:val="0"/>
        </w:rPr>
      </w:pPr>
      <w:r w:rsidRPr="00287B07">
        <w:rPr>
          <w:rFonts w:cs="Calibri Light"/>
          <w:snapToGrid w:val="0"/>
        </w:rPr>
        <w:t>een ongeval op de weg naar en van het werk;</w:t>
      </w:r>
    </w:p>
    <w:p w14:paraId="6D09848D" w14:textId="77777777" w:rsidR="00692F2B" w:rsidRPr="00287B07" w:rsidRDefault="00692F2B" w:rsidP="009060E4">
      <w:pPr>
        <w:numPr>
          <w:ilvl w:val="0"/>
          <w:numId w:val="56"/>
        </w:numPr>
        <w:spacing w:before="60" w:after="60"/>
        <w:ind w:left="1208" w:hanging="357"/>
        <w:rPr>
          <w:rFonts w:cs="Calibri Light"/>
          <w:snapToGrid w:val="0"/>
        </w:rPr>
      </w:pPr>
      <w:r w:rsidRPr="00287B07">
        <w:rPr>
          <w:rFonts w:cs="Calibri Light"/>
          <w:snapToGrid w:val="0"/>
        </w:rPr>
        <w:t>een ongeval van gemeen recht, veroorzaakt door de schuld van een derde;</w:t>
      </w:r>
    </w:p>
    <w:p w14:paraId="212EF522" w14:textId="77777777" w:rsidR="00692F2B" w:rsidRPr="00287B07" w:rsidRDefault="00692F2B" w:rsidP="009060E4">
      <w:pPr>
        <w:numPr>
          <w:ilvl w:val="0"/>
          <w:numId w:val="56"/>
        </w:numPr>
        <w:spacing w:before="60" w:after="60"/>
        <w:ind w:left="1208" w:hanging="357"/>
        <w:rPr>
          <w:rFonts w:cs="Calibri Light"/>
          <w:snapToGrid w:val="0"/>
        </w:rPr>
      </w:pPr>
      <w:r w:rsidRPr="00287B07">
        <w:rPr>
          <w:rFonts w:cs="Calibri Light"/>
          <w:snapToGrid w:val="0"/>
        </w:rPr>
        <w:t>een beroepsziekte;</w:t>
      </w:r>
    </w:p>
    <w:p w14:paraId="217EE003" w14:textId="77777777" w:rsidR="00692F2B" w:rsidRPr="00287B07" w:rsidRDefault="00692F2B" w:rsidP="009060E4">
      <w:pPr>
        <w:numPr>
          <w:ilvl w:val="0"/>
          <w:numId w:val="56"/>
        </w:numPr>
        <w:spacing w:before="60" w:after="60"/>
        <w:ind w:left="1208" w:hanging="357"/>
        <w:rPr>
          <w:rFonts w:cs="Calibri Light"/>
          <w:snapToGrid w:val="0"/>
        </w:rPr>
      </w:pPr>
      <w:r w:rsidRPr="00287B07">
        <w:rPr>
          <w:rFonts w:cs="Calibri Light"/>
          <w:snapToGrid w:val="0"/>
        </w:rPr>
        <w:t>de vrijstelling van arbeid van het zwangere personeelslid of het personeelslid dat borstvoeding geeft en dat werkt in een schadelijk arbeidsmilieu, nadat vastgesteld werd dat geen aangepaste of andere arbeidsplaats mogelijk is;</w:t>
      </w:r>
    </w:p>
    <w:p w14:paraId="1B649195" w14:textId="77777777" w:rsidR="00692F2B" w:rsidRPr="00287B07" w:rsidRDefault="00692F2B" w:rsidP="009060E4">
      <w:pPr>
        <w:numPr>
          <w:ilvl w:val="0"/>
          <w:numId w:val="56"/>
        </w:numPr>
        <w:spacing w:before="60" w:after="60"/>
        <w:ind w:left="1208" w:hanging="357"/>
        <w:rPr>
          <w:rFonts w:cs="Calibri Light"/>
          <w:snapToGrid w:val="0"/>
        </w:rPr>
      </w:pPr>
      <w:r w:rsidRPr="00287B07">
        <w:rPr>
          <w:rFonts w:cs="Calibri Light"/>
          <w:snapToGrid w:val="0"/>
        </w:rPr>
        <w:t>de dagen afwezigheid wegens ziekte die zich voordoen binnen zes weken voor de werkelijke bevallingsdatum. Bij de geboorte van een meerling wordt die periode verlengd tot acht weken.</w:t>
      </w:r>
    </w:p>
    <w:p w14:paraId="7C31C755" w14:textId="77777777" w:rsidR="00692F2B" w:rsidRPr="00287B07" w:rsidRDefault="00692F2B" w:rsidP="00692F2B">
      <w:pPr>
        <w:rPr>
          <w:rFonts w:cs="Calibri Light"/>
          <w:snapToGrid w:val="0"/>
        </w:rPr>
      </w:pPr>
      <w:r w:rsidRPr="00287B07">
        <w:rPr>
          <w:rFonts w:cs="Calibri Light"/>
          <w:snapToGrid w:val="0"/>
        </w:rPr>
        <w:t>Die dagen afwezigheid worden niet aangerekend op het beschikbare ziektekrediet, behalve voor de toepassing van artikel 246, voor wat de afwezigheden, vermeld in dit artikel, §1, 1° tot en met 4°, betreft.</w:t>
      </w:r>
    </w:p>
    <w:p w14:paraId="1CB90FA7" w14:textId="77777777" w:rsidR="00692F2B" w:rsidRPr="00287B07" w:rsidRDefault="00692F2B" w:rsidP="00692F2B">
      <w:pPr>
        <w:rPr>
          <w:rFonts w:cs="Calibri Light"/>
          <w:snapToGrid w:val="0"/>
        </w:rPr>
      </w:pPr>
      <w:r w:rsidRPr="00287B07">
        <w:rPr>
          <w:rFonts w:cs="Calibri Light"/>
          <w:snapToGrid w:val="0"/>
        </w:rPr>
        <w:t xml:space="preserve">De in 1°, 2° en 4° bedoelde afwezigheden worden: </w:t>
      </w:r>
    </w:p>
    <w:p w14:paraId="029A323E" w14:textId="77777777" w:rsidR="00692F2B" w:rsidRPr="00287B07" w:rsidRDefault="00692F2B" w:rsidP="009060E4">
      <w:pPr>
        <w:numPr>
          <w:ilvl w:val="0"/>
          <w:numId w:val="55"/>
        </w:numPr>
        <w:spacing w:before="60" w:after="60"/>
        <w:ind w:left="1134" w:hanging="283"/>
        <w:rPr>
          <w:rFonts w:cs="Calibri Light"/>
          <w:snapToGrid w:val="0"/>
        </w:rPr>
      </w:pPr>
      <w:r w:rsidRPr="00287B07">
        <w:rPr>
          <w:rFonts w:cs="Calibri Light"/>
          <w:snapToGrid w:val="0"/>
        </w:rPr>
        <w:t>vóór de consolidatiedatum niet aangerekend op het ziektekrediet;</w:t>
      </w:r>
    </w:p>
    <w:p w14:paraId="70862D51" w14:textId="77777777" w:rsidR="00692F2B" w:rsidRPr="00287B07" w:rsidRDefault="00692F2B" w:rsidP="009060E4">
      <w:pPr>
        <w:numPr>
          <w:ilvl w:val="0"/>
          <w:numId w:val="55"/>
        </w:numPr>
        <w:spacing w:before="60" w:after="60"/>
        <w:ind w:left="1134" w:hanging="283"/>
        <w:rPr>
          <w:rFonts w:cs="Calibri Light"/>
          <w:snapToGrid w:val="0"/>
        </w:rPr>
      </w:pPr>
      <w:r w:rsidRPr="00287B07">
        <w:rPr>
          <w:rFonts w:cs="Calibri Light"/>
          <w:snapToGrid w:val="0"/>
        </w:rPr>
        <w:t>na de consolidatiedatum aangerekend op het ziektekrediet wanneer de bevoegde federale geneeskundige dienst een bestendige invaliditeit heeft vastgesteld, behalve wanneer de bevoegde federale geneeskundige dienst beslist dat de afwezigheid verband houdt met de in 1°, 2° of 4° bedoelde afwezigheid;</w:t>
      </w:r>
    </w:p>
    <w:p w14:paraId="6685707D" w14:textId="77777777" w:rsidR="00692F2B" w:rsidRPr="00287B07" w:rsidRDefault="00692F2B" w:rsidP="009060E4">
      <w:pPr>
        <w:numPr>
          <w:ilvl w:val="0"/>
          <w:numId w:val="55"/>
        </w:numPr>
        <w:spacing w:before="60" w:after="60"/>
        <w:ind w:left="1134" w:hanging="283"/>
        <w:rPr>
          <w:rFonts w:cs="Calibri Light"/>
          <w:snapToGrid w:val="0"/>
        </w:rPr>
      </w:pPr>
      <w:r w:rsidRPr="00287B07">
        <w:rPr>
          <w:rFonts w:cs="Calibri Light"/>
          <w:snapToGrid w:val="0"/>
        </w:rPr>
        <w:t>na de consolidatiedatum wel aangerekend op het ziektekrediet wanneer de bevoegde federale geneeskundige dienst geen bestendige invaliditeit heeft vastgesteld en er tevens gedurende de herzieningsperiode geen sprake is van een bewezen onvoorzienbare verergering waardoor een herziening gerechtvaardigd is, behoudens wanneer het personeelslid het tegendeel kan bewijzen.</w:t>
      </w:r>
    </w:p>
    <w:p w14:paraId="46B1DB48" w14:textId="5144E793" w:rsidR="008F6A4F" w:rsidRPr="00287B07" w:rsidRDefault="008F6A4F" w:rsidP="008F6A4F">
      <w:pPr>
        <w:pStyle w:val="Kop4"/>
      </w:pPr>
      <w:r w:rsidRPr="00287B07">
        <w:t xml:space="preserve">Artikel </w:t>
      </w:r>
      <w:r>
        <w:t>251</w:t>
      </w:r>
    </w:p>
    <w:p w14:paraId="3DA8BA4B" w14:textId="05A463E8" w:rsidR="00692F2B" w:rsidRPr="00287B07" w:rsidRDefault="00692F2B" w:rsidP="00692F2B">
      <w:pPr>
        <w:rPr>
          <w:rFonts w:cs="Calibri Light"/>
          <w:snapToGrid w:val="0"/>
        </w:rPr>
      </w:pPr>
      <w:r w:rsidRPr="00287B07">
        <w:rPr>
          <w:rFonts w:cs="Calibri Light"/>
          <w:snapToGrid w:val="0"/>
        </w:rPr>
        <w:t xml:space="preserve">In de gevallen waarin de afwezigheid door de oorzaken, vermeld in </w:t>
      </w:r>
      <w:r w:rsidR="008F6A4F">
        <w:rPr>
          <w:rFonts w:cs="Calibri Light"/>
          <w:snapToGrid w:val="0"/>
        </w:rPr>
        <w:t>artikel 250</w:t>
      </w:r>
      <w:r w:rsidRPr="00287B07">
        <w:rPr>
          <w:rFonts w:cs="Calibri Light"/>
          <w:snapToGrid w:val="0"/>
        </w:rPr>
        <w:t>, 1° tot en met 4°, te wijten is aan een verantwoordelijke derde partij, ontvangt het statutaire personeelslid het salaris alleen als voorschot, dat nadien verrekend wordt op de door de derde verschuldigde vergoeding en dat op de derde te verhalen is.</w:t>
      </w:r>
    </w:p>
    <w:p w14:paraId="0CFFAE55" w14:textId="77777777" w:rsidR="00692F2B" w:rsidRPr="00287B07" w:rsidRDefault="00692F2B" w:rsidP="00692F2B">
      <w:pPr>
        <w:rPr>
          <w:rFonts w:cs="Calibri Light"/>
          <w:snapToGrid w:val="0"/>
        </w:rPr>
      </w:pPr>
      <w:r w:rsidRPr="00287B07">
        <w:rPr>
          <w:rFonts w:cs="Calibri Light"/>
          <w:snapToGrid w:val="0"/>
        </w:rPr>
        <w:t>Om het salaris als voorschot te kunnen verkrijgen, moet het personeelslid zijn bestuur in alle rechten, vorderingen en rechtsmiddelen laten treden die de getroffene kan doen gelden tegen de persoon die verantwoordelijk is voor het ongeval, tot het bedrag van het salaris.</w:t>
      </w:r>
    </w:p>
    <w:p w14:paraId="0E0EF6DB" w14:textId="77777777" w:rsidR="00803861" w:rsidRDefault="00803861">
      <w:pPr>
        <w:rPr>
          <w:rFonts w:cs="Calibri Light"/>
          <w:b/>
          <w:bCs/>
          <w:smallCaps/>
          <w:color w:val="FFFFFF"/>
          <w:sz w:val="28"/>
          <w:szCs w:val="28"/>
        </w:rPr>
      </w:pPr>
      <w:bookmarkStart w:id="394" w:name="_Toc16028970"/>
      <w:bookmarkStart w:id="395" w:name="_Toc98348692"/>
      <w:r>
        <w:rPr>
          <w:rFonts w:cs="Calibri Light"/>
        </w:rPr>
        <w:br w:type="page"/>
      </w:r>
    </w:p>
    <w:p w14:paraId="18B00377" w14:textId="0532EF32" w:rsidR="00803861" w:rsidRPr="00287B07" w:rsidRDefault="00803861" w:rsidP="00803861">
      <w:pPr>
        <w:pStyle w:val="Kop2"/>
        <w:spacing w:after="0"/>
        <w:rPr>
          <w:rFonts w:cs="Calibri Light"/>
        </w:rPr>
      </w:pPr>
      <w:bookmarkStart w:id="396" w:name="_Toc225948392"/>
      <w:r w:rsidRPr="00287B07">
        <w:rPr>
          <w:rFonts w:cs="Calibri Light"/>
        </w:rPr>
        <w:lastRenderedPageBreak/>
        <w:t xml:space="preserve">Hoofdstuk </w:t>
      </w:r>
      <w:r>
        <w:rPr>
          <w:rFonts w:cs="Calibri Light"/>
        </w:rPr>
        <w:t>VII</w:t>
      </w:r>
      <w:r w:rsidRPr="00287B07">
        <w:rPr>
          <w:rFonts w:cs="Calibri Light"/>
        </w:rPr>
        <w:t xml:space="preserve">. </w:t>
      </w:r>
      <w:r>
        <w:rPr>
          <w:rFonts w:cs="Calibri Light"/>
        </w:rPr>
        <w:t>D</w:t>
      </w:r>
      <w:r w:rsidRPr="00287B07">
        <w:rPr>
          <w:rFonts w:cs="Calibri Light"/>
        </w:rPr>
        <w:t>e disponibiliteit</w:t>
      </w:r>
      <w:bookmarkEnd w:id="394"/>
      <w:bookmarkEnd w:id="395"/>
      <w:bookmarkEnd w:id="396"/>
    </w:p>
    <w:p w14:paraId="3381BB81" w14:textId="77777777" w:rsidR="00803861" w:rsidRPr="00287B07" w:rsidRDefault="00803861" w:rsidP="00803861">
      <w:pPr>
        <w:pStyle w:val="Kop3"/>
        <w:rPr>
          <w:rFonts w:cs="Calibri Light"/>
        </w:rPr>
      </w:pPr>
      <w:bookmarkStart w:id="397" w:name="_Toc16028971"/>
      <w:bookmarkStart w:id="398" w:name="_Toc98348693"/>
      <w:bookmarkStart w:id="399" w:name="_Toc225948393"/>
      <w:r w:rsidRPr="00287B07">
        <w:rPr>
          <w:rFonts w:cs="Calibri Light"/>
        </w:rPr>
        <w:t>Afdeling 1. Algemene bepalingen</w:t>
      </w:r>
      <w:bookmarkEnd w:id="397"/>
      <w:bookmarkEnd w:id="398"/>
      <w:bookmarkEnd w:id="399"/>
    </w:p>
    <w:p w14:paraId="13032473" w14:textId="3A94053D" w:rsidR="00803861" w:rsidRPr="00287B07" w:rsidRDefault="00803861" w:rsidP="000F476B">
      <w:pPr>
        <w:pStyle w:val="Kop4"/>
      </w:pPr>
      <w:r w:rsidRPr="00287B07">
        <w:t xml:space="preserve">Artikel </w:t>
      </w:r>
      <w:r w:rsidR="007E0008">
        <w:t>252</w:t>
      </w:r>
    </w:p>
    <w:p w14:paraId="7A9A086B" w14:textId="5A667DAF" w:rsidR="00803861" w:rsidRPr="00287B07" w:rsidRDefault="00803861" w:rsidP="00803861">
      <w:pPr>
        <w:tabs>
          <w:tab w:val="left" w:pos="288"/>
          <w:tab w:val="left" w:pos="432"/>
          <w:tab w:val="left" w:pos="5616"/>
          <w:tab w:val="left" w:pos="10656"/>
        </w:tabs>
        <w:spacing w:after="60"/>
        <w:ind w:right="-58"/>
        <w:rPr>
          <w:rFonts w:cs="Calibri Light"/>
        </w:rPr>
      </w:pPr>
      <w:r w:rsidRPr="00287B07">
        <w:rPr>
          <w:rFonts w:cs="Calibri Light"/>
        </w:rPr>
        <w:t>De aanstellende overheid beslist om het</w:t>
      </w:r>
      <w:r w:rsidRPr="00287B07">
        <w:rPr>
          <w:rFonts w:cs="Calibri Light"/>
          <w:b/>
          <w:i/>
        </w:rPr>
        <w:t xml:space="preserve"> </w:t>
      </w:r>
      <w:r w:rsidRPr="00287B07">
        <w:rPr>
          <w:rFonts w:cs="Calibri Light"/>
        </w:rPr>
        <w:t>statutaire personeelslid, onder de in deze rechtspositieregeling bepaalde voorwaarden, in disponibiliteit te stellen wegens</w:t>
      </w:r>
      <w:r w:rsidR="0059658C">
        <w:rPr>
          <w:rFonts w:cs="Calibri Light"/>
        </w:rPr>
        <w:t xml:space="preserve"> </w:t>
      </w:r>
      <w:r w:rsidR="0059658C" w:rsidRPr="005316A3">
        <w:rPr>
          <w:rFonts w:cs="Calibri Light"/>
        </w:rPr>
        <w:t>arbeidsongeschiktheid</w:t>
      </w:r>
      <w:r w:rsidR="001262B8">
        <w:rPr>
          <w:rFonts w:cs="Calibri Light"/>
        </w:rPr>
        <w:t>.</w:t>
      </w:r>
    </w:p>
    <w:p w14:paraId="39D1853A" w14:textId="54B34686" w:rsidR="00803861" w:rsidRPr="00287B07" w:rsidRDefault="00803861" w:rsidP="000F476B">
      <w:pPr>
        <w:pStyle w:val="Kop4"/>
      </w:pPr>
      <w:r w:rsidRPr="00287B07">
        <w:t xml:space="preserve">Artikel </w:t>
      </w:r>
      <w:r w:rsidR="007E0008">
        <w:t>253</w:t>
      </w:r>
    </w:p>
    <w:p w14:paraId="35F0C80E" w14:textId="77777777" w:rsidR="00803861" w:rsidRPr="00287B07" w:rsidRDefault="00803861" w:rsidP="00803861">
      <w:pPr>
        <w:rPr>
          <w:rFonts w:cs="Calibri Light"/>
          <w:snapToGrid w:val="0"/>
        </w:rPr>
      </w:pPr>
      <w:r w:rsidRPr="00287B07">
        <w:rPr>
          <w:rFonts w:cs="Calibri Light"/>
          <w:snapToGrid w:val="0"/>
        </w:rPr>
        <w:t>Een wachtgeld wordt toegekend aan de personeelsleden die in disponibiliteit worden gesteld.</w:t>
      </w:r>
    </w:p>
    <w:p w14:paraId="71378D96" w14:textId="77777777" w:rsidR="00803861" w:rsidRPr="00287B07" w:rsidRDefault="00803861" w:rsidP="00803861">
      <w:pPr>
        <w:rPr>
          <w:rFonts w:cs="Calibri Light"/>
          <w:snapToGrid w:val="0"/>
        </w:rPr>
      </w:pPr>
      <w:r w:rsidRPr="00287B07">
        <w:rPr>
          <w:rFonts w:cs="Calibri Light"/>
          <w:snapToGrid w:val="0"/>
        </w:rPr>
        <w:t>Het wachtgeld wordt berekend op de bezoldigingsonderdelen die ook voor de vaststelling van de pensioenen in aanmerking komen.</w:t>
      </w:r>
    </w:p>
    <w:p w14:paraId="7B3F9EC9" w14:textId="2D1B7486" w:rsidR="00803861" w:rsidRPr="00287B07" w:rsidRDefault="00803861" w:rsidP="000F476B">
      <w:pPr>
        <w:pStyle w:val="Kop4"/>
      </w:pPr>
      <w:r w:rsidRPr="00287B07">
        <w:t xml:space="preserve">Artikel </w:t>
      </w:r>
      <w:r w:rsidR="007E0008">
        <w:t>254</w:t>
      </w:r>
    </w:p>
    <w:p w14:paraId="52BB896B" w14:textId="6528B69F" w:rsidR="00803861" w:rsidRDefault="001B5994" w:rsidP="00803861">
      <w:pPr>
        <w:rPr>
          <w:rFonts w:cs="Calibri Light"/>
          <w:i/>
          <w:iCs/>
          <w:snapToGrid w:val="0"/>
        </w:rPr>
      </w:pPr>
      <w:r>
        <w:rPr>
          <w:rFonts w:cs="Calibri Light"/>
          <w:snapToGrid w:val="0"/>
        </w:rPr>
        <w:t>Voor d</w:t>
      </w:r>
      <w:r w:rsidR="00803861" w:rsidRPr="001E058F">
        <w:rPr>
          <w:rFonts w:cs="Calibri Light"/>
          <w:snapToGrid w:val="0"/>
        </w:rPr>
        <w:t>e tijd die een statutair personeelslid doorbrengt in de stand disponibiliteit</w:t>
      </w:r>
      <w:r w:rsidR="00BD4810">
        <w:rPr>
          <w:rFonts w:cs="Calibri Light"/>
          <w:snapToGrid w:val="0"/>
        </w:rPr>
        <w:t xml:space="preserve"> behoudt h</w:t>
      </w:r>
      <w:r w:rsidR="00803861" w:rsidRPr="001E058F">
        <w:rPr>
          <w:rFonts w:cs="Calibri Light"/>
          <w:snapToGrid w:val="0"/>
        </w:rPr>
        <w:t xml:space="preserve">et </w:t>
      </w:r>
      <w:r w:rsidR="00BD4810">
        <w:rPr>
          <w:rFonts w:cs="Calibri Light"/>
          <w:snapToGrid w:val="0"/>
        </w:rPr>
        <w:t xml:space="preserve">gedurende de eerste 12 maanden zijn aanspraken </w:t>
      </w:r>
      <w:r w:rsidR="00803861" w:rsidRPr="001E058F">
        <w:rPr>
          <w:rFonts w:cs="Calibri Light"/>
          <w:snapToGrid w:val="0"/>
        </w:rPr>
        <w:t>op verhoging in salaris.</w:t>
      </w:r>
    </w:p>
    <w:p w14:paraId="071CA6DD" w14:textId="0E7B23BC" w:rsidR="00EF18C7" w:rsidRPr="00EF18C7" w:rsidRDefault="00EF18C7" w:rsidP="00EF18C7">
      <w:pPr>
        <w:pStyle w:val="Kop4"/>
      </w:pPr>
      <w:r w:rsidRPr="00EF18C7">
        <w:t>Artikel 255</w:t>
      </w:r>
    </w:p>
    <w:p w14:paraId="7F93A635" w14:textId="430738D9" w:rsidR="00803861" w:rsidRPr="00287B07" w:rsidRDefault="00803861" w:rsidP="00EF18C7">
      <w:pPr>
        <w:rPr>
          <w:rFonts w:cs="Calibri Light"/>
          <w:snapToGrid w:val="0"/>
        </w:rPr>
      </w:pPr>
      <w:r w:rsidRPr="00287B07">
        <w:rPr>
          <w:rFonts w:cs="Calibri Light"/>
          <w:snapToGrid w:val="0"/>
        </w:rPr>
        <w:t>Elk statutair personeelslid dat in disponibiliteit werd gesteld, moet aan het uitvoerend orgaan een adres bekendmaken in een van de lidstaten van de Europese Unie, waar hem de beslissingen die op hem betrekking hebben, kunnen worden bezorgd.</w:t>
      </w:r>
    </w:p>
    <w:p w14:paraId="2939544A" w14:textId="03022D39" w:rsidR="0091343E" w:rsidRPr="00287B07" w:rsidRDefault="0091343E" w:rsidP="0091343E">
      <w:pPr>
        <w:pStyle w:val="Kop3"/>
        <w:rPr>
          <w:rFonts w:cs="Calibri Light"/>
        </w:rPr>
      </w:pPr>
      <w:bookmarkStart w:id="400" w:name="_Toc16028972"/>
      <w:bookmarkStart w:id="401" w:name="_Toc98348694"/>
      <w:bookmarkStart w:id="402" w:name="_Toc225948394"/>
      <w:r w:rsidRPr="00A32998">
        <w:rPr>
          <w:rFonts w:cs="Calibri Light"/>
        </w:rPr>
        <w:t xml:space="preserve">Afdeling 2. De disponibiliteit wegens </w:t>
      </w:r>
      <w:bookmarkEnd w:id="400"/>
      <w:bookmarkEnd w:id="401"/>
      <w:r w:rsidR="006864C9" w:rsidRPr="00A32998">
        <w:rPr>
          <w:rFonts w:cs="Calibri Light"/>
        </w:rPr>
        <w:t>arbeidsongeschiktheid</w:t>
      </w:r>
      <w:bookmarkEnd w:id="402"/>
    </w:p>
    <w:p w14:paraId="17635FAB" w14:textId="46E49555" w:rsidR="0091343E" w:rsidRPr="00287B07" w:rsidRDefault="0091343E" w:rsidP="000F476B">
      <w:pPr>
        <w:pStyle w:val="Kop4"/>
      </w:pPr>
      <w:r w:rsidRPr="00287B07">
        <w:t xml:space="preserve">Artikel </w:t>
      </w:r>
      <w:r w:rsidR="00432569">
        <w:t>256</w:t>
      </w:r>
    </w:p>
    <w:p w14:paraId="5A59F338" w14:textId="2B230698" w:rsidR="0091343E" w:rsidRPr="00287B07" w:rsidRDefault="0091343E" w:rsidP="0091343E">
      <w:pPr>
        <w:rPr>
          <w:rFonts w:cs="Calibri Light"/>
        </w:rPr>
      </w:pPr>
      <w:r w:rsidRPr="00287B07">
        <w:rPr>
          <w:rFonts w:cs="Calibri Light"/>
        </w:rPr>
        <w:t xml:space="preserve">Een statutair personeelslid kan bij afwezigheid wegens </w:t>
      </w:r>
      <w:r w:rsidR="008E155E">
        <w:rPr>
          <w:rFonts w:cs="Calibri Light"/>
        </w:rPr>
        <w:t>arbeidsongeschiktheid</w:t>
      </w:r>
      <w:r w:rsidRPr="00287B07">
        <w:rPr>
          <w:rFonts w:cs="Calibri Light"/>
        </w:rPr>
        <w:t xml:space="preserve"> in disponibiliteit worden gesteld op het ogenblik dat het personeelslid het </w:t>
      </w:r>
      <w:r w:rsidRPr="00287B07">
        <w:rPr>
          <w:rFonts w:cs="Calibri Light"/>
          <w:snapToGrid w:val="0"/>
        </w:rPr>
        <w:t>beschikbare ziektekrediet</w:t>
      </w:r>
      <w:r w:rsidRPr="00287B07">
        <w:rPr>
          <w:rFonts w:cs="Calibri Light"/>
          <w:i/>
          <w:snapToGrid w:val="0"/>
        </w:rPr>
        <w:t xml:space="preserve"> </w:t>
      </w:r>
      <w:r w:rsidRPr="00287B07">
        <w:rPr>
          <w:rFonts w:cs="Calibri Light"/>
        </w:rPr>
        <w:t>heeft opgebruikt.</w:t>
      </w:r>
    </w:p>
    <w:p w14:paraId="47D48BDA" w14:textId="1CB301F0" w:rsidR="0091343E" w:rsidRPr="00287B07" w:rsidRDefault="0091343E" w:rsidP="000F476B">
      <w:pPr>
        <w:pStyle w:val="Kop4"/>
      </w:pPr>
      <w:r w:rsidRPr="00287B07">
        <w:t xml:space="preserve">Artikel </w:t>
      </w:r>
      <w:r w:rsidR="00432569">
        <w:t>257</w:t>
      </w:r>
    </w:p>
    <w:p w14:paraId="4006023D" w14:textId="5957F78F" w:rsidR="0091343E" w:rsidRPr="00287B07" w:rsidRDefault="0091343E" w:rsidP="0091343E">
      <w:pPr>
        <w:rPr>
          <w:rFonts w:cs="Calibri Light"/>
        </w:rPr>
      </w:pPr>
      <w:r w:rsidRPr="00287B07">
        <w:rPr>
          <w:rFonts w:cs="Calibri Light"/>
        </w:rPr>
        <w:t xml:space="preserve">De disponibiliteit wegens </w:t>
      </w:r>
      <w:r w:rsidR="008E155E">
        <w:rPr>
          <w:rFonts w:cs="Calibri Light"/>
        </w:rPr>
        <w:t>arbeidsongeschiktheid</w:t>
      </w:r>
      <w:r w:rsidRPr="00287B07">
        <w:rPr>
          <w:rFonts w:cs="Calibri Light"/>
        </w:rPr>
        <w:t xml:space="preserve"> houdt op telkens als de toestand van </w:t>
      </w:r>
      <w:r w:rsidR="008E155E">
        <w:rPr>
          <w:rFonts w:cs="Calibri Light"/>
        </w:rPr>
        <w:t>arbeidsongeschiktheid</w:t>
      </w:r>
      <w:r w:rsidR="008E155E" w:rsidRPr="00287B07">
        <w:rPr>
          <w:rFonts w:cs="Calibri Light"/>
        </w:rPr>
        <w:t xml:space="preserve"> </w:t>
      </w:r>
      <w:r w:rsidRPr="00287B07">
        <w:rPr>
          <w:rFonts w:cs="Calibri Light"/>
        </w:rPr>
        <w:t>ophoudt te bestaan, of als het betrokken statutaire personeelslid, al dan niet vervroegd, op pensioen wordt gesteld.</w:t>
      </w:r>
    </w:p>
    <w:p w14:paraId="4190A20C" w14:textId="447343CD" w:rsidR="0091343E" w:rsidRPr="00287B07" w:rsidRDefault="0091343E" w:rsidP="000F476B">
      <w:pPr>
        <w:pStyle w:val="Kop4"/>
      </w:pPr>
      <w:r w:rsidRPr="00287B07">
        <w:t xml:space="preserve">Artikel </w:t>
      </w:r>
      <w:r w:rsidR="00432569">
        <w:t>258</w:t>
      </w:r>
    </w:p>
    <w:p w14:paraId="64A56F90" w14:textId="3462D163" w:rsidR="0091343E" w:rsidRPr="00287B07" w:rsidRDefault="0091343E" w:rsidP="0091343E">
      <w:pPr>
        <w:rPr>
          <w:rFonts w:cs="Calibri Light"/>
        </w:rPr>
      </w:pPr>
      <w:r w:rsidRPr="00287B07">
        <w:rPr>
          <w:rFonts w:cs="Calibri Light"/>
        </w:rPr>
        <w:t xml:space="preserve">Voor de vaststelling en rechtvaardiging van de toestand van </w:t>
      </w:r>
      <w:r w:rsidR="008E155E">
        <w:rPr>
          <w:rFonts w:cs="Calibri Light"/>
        </w:rPr>
        <w:t>arbeidsongeschiktheid</w:t>
      </w:r>
      <w:r w:rsidR="008E155E" w:rsidRPr="00287B07">
        <w:rPr>
          <w:rFonts w:cs="Calibri Light"/>
        </w:rPr>
        <w:t xml:space="preserve"> </w:t>
      </w:r>
      <w:r w:rsidRPr="00287B07">
        <w:rPr>
          <w:rFonts w:cs="Calibri Light"/>
        </w:rPr>
        <w:t xml:space="preserve">gelden dezelfde regels als voor een </w:t>
      </w:r>
      <w:r w:rsidR="00CB6AA6">
        <w:rPr>
          <w:rFonts w:cs="Calibri Light"/>
        </w:rPr>
        <w:t>arbeidsongeschikt</w:t>
      </w:r>
      <w:r w:rsidRPr="00287B07">
        <w:rPr>
          <w:rFonts w:cs="Calibri Light"/>
        </w:rPr>
        <w:t xml:space="preserve"> statutair personeelslid dat zijn beschikbare ziektekrediet nog niet volledig heeft opgebruikt.</w:t>
      </w:r>
    </w:p>
    <w:p w14:paraId="39B5D2E9" w14:textId="45006C60" w:rsidR="0091343E" w:rsidRPr="00287B07" w:rsidRDefault="0091343E" w:rsidP="000F476B">
      <w:pPr>
        <w:pStyle w:val="Kop4"/>
      </w:pPr>
      <w:r w:rsidRPr="00287B07">
        <w:t xml:space="preserve">Artikel </w:t>
      </w:r>
      <w:r w:rsidR="00F165B9">
        <w:t>259</w:t>
      </w:r>
    </w:p>
    <w:p w14:paraId="4B6C0795" w14:textId="59C619DC" w:rsidR="0091343E" w:rsidRDefault="0091343E" w:rsidP="0091343E">
      <w:pPr>
        <w:rPr>
          <w:rFonts w:cs="Calibri Light"/>
        </w:rPr>
      </w:pPr>
      <w:r w:rsidRPr="00287B07">
        <w:rPr>
          <w:rFonts w:cs="Calibri Light"/>
        </w:rPr>
        <w:t xml:space="preserve">Het statutaire personeelslid dat in disponibiliteit is gesteld wegens </w:t>
      </w:r>
      <w:r w:rsidR="00CB6AA6">
        <w:rPr>
          <w:rFonts w:cs="Calibri Light"/>
        </w:rPr>
        <w:t>arbeidsongeschiktheid</w:t>
      </w:r>
      <w:r w:rsidRPr="00287B07">
        <w:rPr>
          <w:rFonts w:cs="Calibri Light"/>
        </w:rPr>
        <w:t>, ontvangt een wachtgeld, gelijk aan 60% van het laatste activiteitssalaris en de fictieve ontwikkeling daarvan, berekend volgens de regels die van toepassing zouden zijn geweest als het personeelslid nog in effectieve actieve dienst was gebleven.</w:t>
      </w:r>
    </w:p>
    <w:p w14:paraId="06E9218E" w14:textId="77777777" w:rsidR="00BA2AF5" w:rsidRDefault="00BA2AF5" w:rsidP="00BA2AF5">
      <w:pPr>
        <w:rPr>
          <w:rFonts w:cs="Calibri Light"/>
        </w:rPr>
      </w:pPr>
      <w:r w:rsidRPr="00C7545D">
        <w:rPr>
          <w:rFonts w:cs="Calibri Light"/>
        </w:rPr>
        <w:t>Het laatste activiteitssalaris, is het salaris dat verschuldigd is overeenkomstig het</w:t>
      </w:r>
      <w:r>
        <w:rPr>
          <w:rFonts w:cs="Calibri Light"/>
        </w:rPr>
        <w:t xml:space="preserve"> </w:t>
      </w:r>
      <w:r w:rsidRPr="00C7545D">
        <w:rPr>
          <w:rFonts w:cs="Calibri Light"/>
        </w:rPr>
        <w:t>prestatiestelsel op het ogenblik waarop het personeelslid in disponibiliteit is geplaatst.</w:t>
      </w:r>
    </w:p>
    <w:p w14:paraId="053BC7F6" w14:textId="7749FB65" w:rsidR="00F165B9" w:rsidRPr="00287B07" w:rsidRDefault="00F165B9" w:rsidP="00F165B9">
      <w:pPr>
        <w:pStyle w:val="Kop4"/>
      </w:pPr>
      <w:r w:rsidRPr="00287B07">
        <w:t xml:space="preserve">Artikel </w:t>
      </w:r>
      <w:r>
        <w:t>260</w:t>
      </w:r>
    </w:p>
    <w:p w14:paraId="6CB4A03D" w14:textId="2AEA0F81" w:rsidR="00EF697A" w:rsidRDefault="00F95AF0" w:rsidP="003455DD">
      <w:pPr>
        <w:spacing w:before="60" w:after="120"/>
        <w:rPr>
          <w:rFonts w:cs="Calibri Light"/>
          <w:b/>
          <w:bCs/>
          <w:smallCaps/>
          <w:color w:val="FFFFFF"/>
          <w:sz w:val="28"/>
          <w:szCs w:val="28"/>
        </w:rPr>
      </w:pPr>
      <w:r w:rsidRPr="007623A7">
        <w:rPr>
          <w:rFonts w:cs="Calibri Light"/>
        </w:rPr>
        <w:t xml:space="preserve">De disponibiliteit wegens arbeidsongeschiktheid maakt geen einde aan de stelsels van loopbaanonderbreking of zorgkrediet zoals vermeld in Hoofdstuk XI, noch aan het </w:t>
      </w:r>
      <w:r w:rsidR="00786681" w:rsidRPr="007623A7">
        <w:rPr>
          <w:rFonts w:cs="Calibri Light"/>
        </w:rPr>
        <w:t>onbezoldigd</w:t>
      </w:r>
      <w:r w:rsidRPr="007623A7">
        <w:rPr>
          <w:rFonts w:cs="Calibri Light"/>
        </w:rPr>
        <w:t xml:space="preserve"> verlof zoals vermeld in Hoofdstuk X.</w:t>
      </w:r>
      <w:bookmarkStart w:id="403" w:name="_Toc16028974"/>
      <w:bookmarkStart w:id="404" w:name="_Toc98348696"/>
    </w:p>
    <w:p w14:paraId="4F3D3646" w14:textId="6A45A64C" w:rsidR="00B97AB0" w:rsidRPr="00287B07" w:rsidRDefault="00B97AB0" w:rsidP="00B97AB0">
      <w:pPr>
        <w:pStyle w:val="Kop2"/>
        <w:rPr>
          <w:rFonts w:cs="Calibri Light"/>
        </w:rPr>
      </w:pPr>
      <w:bookmarkStart w:id="405" w:name="_Toc225948395"/>
      <w:r w:rsidRPr="00287B07">
        <w:rPr>
          <w:rFonts w:cs="Calibri Light"/>
        </w:rPr>
        <w:lastRenderedPageBreak/>
        <w:t xml:space="preserve">Hoofdstuk </w:t>
      </w:r>
      <w:r>
        <w:rPr>
          <w:rFonts w:cs="Calibri Light"/>
        </w:rPr>
        <w:t>VIII</w:t>
      </w:r>
      <w:r w:rsidRPr="00287B07">
        <w:rPr>
          <w:rFonts w:cs="Calibri Light"/>
        </w:rPr>
        <w:t xml:space="preserve">. </w:t>
      </w:r>
      <w:r>
        <w:rPr>
          <w:rFonts w:cs="Calibri Light"/>
        </w:rPr>
        <w:t>H</w:t>
      </w:r>
      <w:r w:rsidRPr="00287B07">
        <w:rPr>
          <w:rFonts w:cs="Calibri Light"/>
        </w:rPr>
        <w:t>et verlof voor opdracht</w:t>
      </w:r>
      <w:bookmarkEnd w:id="403"/>
      <w:bookmarkEnd w:id="404"/>
      <w:bookmarkEnd w:id="405"/>
    </w:p>
    <w:p w14:paraId="7A580C91" w14:textId="65453E1A" w:rsidR="00B97AB0" w:rsidRPr="00287B07" w:rsidRDefault="00B97AB0" w:rsidP="000F476B">
      <w:pPr>
        <w:pStyle w:val="Kop4"/>
      </w:pPr>
      <w:r w:rsidRPr="00287B07">
        <w:t xml:space="preserve">Artikel </w:t>
      </w:r>
      <w:r w:rsidR="00F165B9">
        <w:t>261</w:t>
      </w:r>
    </w:p>
    <w:p w14:paraId="1EE72185" w14:textId="77777777" w:rsidR="00B97AB0" w:rsidRPr="00287B07" w:rsidRDefault="00B97AB0" w:rsidP="001B0CAF">
      <w:pPr>
        <w:pStyle w:val="Kop5"/>
      </w:pPr>
      <w:r w:rsidRPr="00287B07">
        <w:t>Paragraaf 1</w:t>
      </w:r>
    </w:p>
    <w:p w14:paraId="23FDB51F" w14:textId="5FB7B50A" w:rsidR="00B97AB0" w:rsidRPr="00287B07" w:rsidRDefault="00B97AB0" w:rsidP="00B97AB0">
      <w:pPr>
        <w:rPr>
          <w:rFonts w:cs="Calibri Light"/>
        </w:rPr>
      </w:pPr>
      <w:r w:rsidRPr="00287B07">
        <w:rPr>
          <w:rFonts w:cs="Calibri Light"/>
        </w:rPr>
        <w:t>Het statutaire personeelslid kan verlof krijgen om:</w:t>
      </w:r>
    </w:p>
    <w:p w14:paraId="571A3CE1" w14:textId="77777777" w:rsidR="00B97AB0" w:rsidRPr="00287B07" w:rsidRDefault="00B97AB0" w:rsidP="009060E4">
      <w:pPr>
        <w:numPr>
          <w:ilvl w:val="0"/>
          <w:numId w:val="58"/>
        </w:numPr>
        <w:spacing w:before="60" w:after="60"/>
        <w:ind w:left="1208" w:hanging="357"/>
        <w:rPr>
          <w:rFonts w:cs="Calibri Light"/>
        </w:rPr>
      </w:pPr>
      <w:r w:rsidRPr="00287B07">
        <w:rPr>
          <w:rFonts w:cs="Calibri Light"/>
        </w:rPr>
        <w:t>een functie uit te oefenen op een kabinet, of in voorkomend geval bij de entiteiten met politieke functie ter vervanging van het kabinet, van een federale minister, staatssecretaris of regeringscommissaris, een lid van de regering van een gemeenschap of een gewest, een provinciegouverneur, de gouverneur of de vice-gouverneur van het administratief arrondissement Brussel-Hoofdstad, of de adjunct-gouverneur van de provincie Vlaams-Brabant, een gedeputeerde, een burgemeester of schepen, een Europees commissaris;</w:t>
      </w:r>
    </w:p>
    <w:p w14:paraId="249E5CAE" w14:textId="77777777" w:rsidR="00B97AB0" w:rsidRPr="00287B07" w:rsidRDefault="00B97AB0" w:rsidP="009060E4">
      <w:pPr>
        <w:numPr>
          <w:ilvl w:val="0"/>
          <w:numId w:val="58"/>
        </w:numPr>
        <w:spacing w:before="60" w:after="60"/>
        <w:ind w:left="1208" w:hanging="357"/>
        <w:rPr>
          <w:rFonts w:cs="Calibri Light"/>
        </w:rPr>
      </w:pPr>
      <w:r w:rsidRPr="00287B07">
        <w:rPr>
          <w:rFonts w:cs="Calibri Light"/>
        </w:rPr>
        <w:t>op verzoek van de voorzitter van een erkende politieke groep of fractie, een functie uit te oefenen bij een erkende politieke groep van de wetgevende vergaderingen van de federale overheid, van de gemeenschappen en de gewesten of van de Europese Unie, bij de voorzitter van een dergelijke groep, of bij een erkende fractie van een raad of een provincieraad;</w:t>
      </w:r>
    </w:p>
    <w:p w14:paraId="6A5649FD" w14:textId="77777777" w:rsidR="00B97AB0" w:rsidRPr="00287B07" w:rsidRDefault="00B97AB0" w:rsidP="009060E4">
      <w:pPr>
        <w:numPr>
          <w:ilvl w:val="0"/>
          <w:numId w:val="58"/>
        </w:numPr>
        <w:spacing w:before="60" w:after="60"/>
        <w:ind w:left="1208" w:hanging="357"/>
        <w:rPr>
          <w:rFonts w:cs="Calibri Light"/>
        </w:rPr>
      </w:pPr>
      <w:r w:rsidRPr="00287B07">
        <w:rPr>
          <w:rFonts w:cs="Calibri Light"/>
        </w:rPr>
        <w:t>een externe opdracht uit te voeren waarvan de raad het algemeen belang erkent. Onder een dergelijke opdracht wordt in ieder geval verstaan de uitoefening van nationale en internationale opdrachten, aangeboden door een regering of een internationale instelling, en de internationale opdrachten in het raam van ontwikkelingssamenwerking, wetenschappelijk onderzoek of humanitaire hulp.</w:t>
      </w:r>
    </w:p>
    <w:p w14:paraId="0B615364" w14:textId="77777777" w:rsidR="00B97AB0" w:rsidRPr="00287B07" w:rsidRDefault="00B97AB0" w:rsidP="00B97AB0">
      <w:pPr>
        <w:ind w:left="1211"/>
        <w:rPr>
          <w:rFonts w:cs="Calibri Light"/>
        </w:rPr>
      </w:pPr>
      <w:r w:rsidRPr="00287B07">
        <w:rPr>
          <w:rFonts w:cs="Calibri Light"/>
        </w:rPr>
        <w:t>Met ‘externe opdracht waarvan de raad het algemeen belang erkent’ wordt onder meer bedoeld:</w:t>
      </w:r>
    </w:p>
    <w:p w14:paraId="2FC8ED0F" w14:textId="77777777" w:rsidR="00B97AB0" w:rsidRPr="00287B07" w:rsidRDefault="00B97AB0" w:rsidP="009060E4">
      <w:pPr>
        <w:numPr>
          <w:ilvl w:val="0"/>
          <w:numId w:val="59"/>
        </w:numPr>
        <w:tabs>
          <w:tab w:val="clear" w:pos="1211"/>
          <w:tab w:val="num" w:pos="1571"/>
        </w:tabs>
        <w:spacing w:before="20" w:after="0"/>
        <w:ind w:left="1570" w:hanging="357"/>
        <w:rPr>
          <w:rFonts w:cs="Calibri Light"/>
        </w:rPr>
      </w:pPr>
      <w:r w:rsidRPr="00287B07">
        <w:rPr>
          <w:rFonts w:cs="Calibri Light"/>
        </w:rPr>
        <w:t>een functie of opdracht uitoefenen in een ander lokaal bestuur;</w:t>
      </w:r>
    </w:p>
    <w:p w14:paraId="4A3B2819" w14:textId="77777777" w:rsidR="00B97AB0" w:rsidRPr="00287B07" w:rsidRDefault="00B97AB0" w:rsidP="009060E4">
      <w:pPr>
        <w:numPr>
          <w:ilvl w:val="0"/>
          <w:numId w:val="59"/>
        </w:numPr>
        <w:tabs>
          <w:tab w:val="clear" w:pos="1211"/>
          <w:tab w:val="num" w:pos="1571"/>
        </w:tabs>
        <w:spacing w:before="20" w:after="0"/>
        <w:ind w:left="1570" w:hanging="357"/>
        <w:rPr>
          <w:rFonts w:cs="Calibri Light"/>
        </w:rPr>
      </w:pPr>
      <w:r w:rsidRPr="00287B07">
        <w:rPr>
          <w:rFonts w:cs="Calibri Light"/>
        </w:rPr>
        <w:t>een functie of opdracht uitoefenen in een autonoom gemeentebedrijf;</w:t>
      </w:r>
    </w:p>
    <w:p w14:paraId="5A7E2424" w14:textId="77777777" w:rsidR="00B97AB0" w:rsidRPr="00287B07" w:rsidRDefault="00B97AB0" w:rsidP="009060E4">
      <w:pPr>
        <w:numPr>
          <w:ilvl w:val="0"/>
          <w:numId w:val="59"/>
        </w:numPr>
        <w:tabs>
          <w:tab w:val="clear" w:pos="1211"/>
          <w:tab w:val="num" w:pos="1571"/>
        </w:tabs>
        <w:spacing w:before="20" w:after="0"/>
        <w:ind w:left="1570" w:hanging="357"/>
        <w:rPr>
          <w:rFonts w:cs="Calibri Light"/>
        </w:rPr>
      </w:pPr>
      <w:r w:rsidRPr="00287B07">
        <w:rPr>
          <w:rFonts w:cs="Calibri Light"/>
        </w:rPr>
        <w:t>een functie of opdracht uitoefenen in een gemeentelijk extern verzelfstandigd agentschap naar privaat recht, zoals bedoeld in het DLB;</w:t>
      </w:r>
    </w:p>
    <w:p w14:paraId="343D69D9" w14:textId="77777777" w:rsidR="00B97AB0" w:rsidRPr="00287B07" w:rsidRDefault="00B97AB0" w:rsidP="009060E4">
      <w:pPr>
        <w:numPr>
          <w:ilvl w:val="0"/>
          <w:numId w:val="59"/>
        </w:numPr>
        <w:tabs>
          <w:tab w:val="clear" w:pos="1211"/>
          <w:tab w:val="num" w:pos="1571"/>
        </w:tabs>
        <w:spacing w:before="20" w:after="0"/>
        <w:ind w:left="1570" w:hanging="357"/>
        <w:rPr>
          <w:rFonts w:cs="Calibri Light"/>
        </w:rPr>
      </w:pPr>
      <w:r w:rsidRPr="00287B07">
        <w:rPr>
          <w:rFonts w:cs="Calibri Light"/>
        </w:rPr>
        <w:t>een functie of opdracht uitoefenen in een havenbedrijf in de zin van 2 maart 1999 houdende het beleid en het beheer van de zeehavens;</w:t>
      </w:r>
    </w:p>
    <w:p w14:paraId="33126B78" w14:textId="77777777" w:rsidR="00B97AB0" w:rsidRPr="00287B07" w:rsidRDefault="00B97AB0" w:rsidP="009060E4">
      <w:pPr>
        <w:numPr>
          <w:ilvl w:val="0"/>
          <w:numId w:val="59"/>
        </w:numPr>
        <w:tabs>
          <w:tab w:val="clear" w:pos="1211"/>
          <w:tab w:val="num" w:pos="1571"/>
        </w:tabs>
        <w:spacing w:before="20" w:after="0"/>
        <w:ind w:left="1570" w:hanging="357"/>
        <w:rPr>
          <w:rFonts w:cs="Calibri Light"/>
        </w:rPr>
      </w:pPr>
      <w:r w:rsidRPr="00287B07">
        <w:rPr>
          <w:rFonts w:cs="Calibri Light"/>
        </w:rPr>
        <w:t>een functie of opdracht uitoefenen in een intergemeentelijk samenwerkingsverband.</w:t>
      </w:r>
    </w:p>
    <w:p w14:paraId="64B1B8ED" w14:textId="77777777" w:rsidR="00B97AB0" w:rsidRPr="00287B07" w:rsidRDefault="00B97AB0" w:rsidP="001B0CAF">
      <w:pPr>
        <w:pStyle w:val="Kop5"/>
      </w:pPr>
      <w:r w:rsidRPr="00287B07">
        <w:t>Paragraaf 2</w:t>
      </w:r>
    </w:p>
    <w:p w14:paraId="1110503D" w14:textId="77777777" w:rsidR="00B97AB0" w:rsidRPr="00287B07" w:rsidRDefault="00B97AB0" w:rsidP="00B97AB0">
      <w:pPr>
        <w:rPr>
          <w:rFonts w:cs="Calibri Light"/>
          <w:bCs/>
        </w:rPr>
      </w:pPr>
      <w:r w:rsidRPr="00287B07">
        <w:rPr>
          <w:rFonts w:cs="Calibri Light"/>
          <w:bCs/>
        </w:rPr>
        <w:t>Een contractueel personeelslid kan eveneens verlof voor opdracht krijgen. In dat geval wordt de uitvoering van de arbeidsovereenkomst geschorst.</w:t>
      </w:r>
    </w:p>
    <w:p w14:paraId="39E2FC77" w14:textId="77777777" w:rsidR="00B97AB0" w:rsidRPr="00287B07" w:rsidRDefault="00B97AB0" w:rsidP="001B0CAF">
      <w:pPr>
        <w:pStyle w:val="Kop5"/>
      </w:pPr>
      <w:bookmarkStart w:id="406" w:name="_Hlk144731082"/>
      <w:r w:rsidRPr="00287B07">
        <w:t>Paragraaf 3</w:t>
      </w:r>
    </w:p>
    <w:bookmarkEnd w:id="406"/>
    <w:p w14:paraId="53FC45EF" w14:textId="77777777" w:rsidR="00B97AB0" w:rsidRPr="00287B07" w:rsidRDefault="00B97AB0" w:rsidP="00B97AB0">
      <w:pPr>
        <w:rPr>
          <w:rFonts w:cs="Calibri Light"/>
          <w:bCs/>
          <w:iCs/>
        </w:rPr>
      </w:pPr>
      <w:r w:rsidRPr="00287B07">
        <w:rPr>
          <w:rFonts w:cs="Calibri Light"/>
          <w:bCs/>
        </w:rPr>
        <w:t>Het verlof wordt toegestaan als een gunstmaatregel, voor zover de goede werking van de dienst daardoor niet in het gedrang komt</w:t>
      </w:r>
    </w:p>
    <w:p w14:paraId="1013C076" w14:textId="77777777" w:rsidR="00B97AB0" w:rsidRDefault="00B97AB0" w:rsidP="00B97AB0">
      <w:pPr>
        <w:rPr>
          <w:rFonts w:cs="Calibri Light"/>
        </w:rPr>
      </w:pPr>
      <w:r w:rsidRPr="00287B07">
        <w:rPr>
          <w:rFonts w:cs="Calibri Light"/>
          <w:bCs/>
          <w:iCs/>
        </w:rPr>
        <w:t>Het personeelslid richt zijn aanvraag tenminste drie maanden voor aanvang van het verlof. Een kortere termijn kan aanvaard worden.</w:t>
      </w:r>
      <w:r w:rsidRPr="00287B07">
        <w:rPr>
          <w:rFonts w:cs="Calibri Light"/>
        </w:rPr>
        <w:t xml:space="preserve"> Een eventuele weigering gebeurt op gemotiveerde wijze.</w:t>
      </w:r>
    </w:p>
    <w:p w14:paraId="49A18ABA" w14:textId="549944B1" w:rsidR="00287272" w:rsidRPr="00287B07" w:rsidRDefault="00287272" w:rsidP="001B0CAF">
      <w:pPr>
        <w:pStyle w:val="Kop5"/>
      </w:pPr>
      <w:r w:rsidRPr="00287B07">
        <w:t xml:space="preserve">Paragraaf </w:t>
      </w:r>
      <w:r>
        <w:t>4</w:t>
      </w:r>
    </w:p>
    <w:p w14:paraId="619FE6CA" w14:textId="77777777" w:rsidR="00287272" w:rsidRPr="00287272" w:rsidRDefault="00287272" w:rsidP="00287272">
      <w:pPr>
        <w:rPr>
          <w:rFonts w:cs="Calibri Light"/>
          <w:bCs/>
        </w:rPr>
      </w:pPr>
      <w:r w:rsidRPr="00287272">
        <w:rPr>
          <w:rFonts w:cs="Calibri Light"/>
          <w:bCs/>
        </w:rPr>
        <w:t>Het verlof is onbezoldigd en wordt niet gelijkgesteld met dienstactiviteit.</w:t>
      </w:r>
    </w:p>
    <w:p w14:paraId="095EC2E7" w14:textId="669A04A2" w:rsidR="00B97AB0" w:rsidRPr="00287B07" w:rsidRDefault="00B97AB0" w:rsidP="000F476B">
      <w:pPr>
        <w:pStyle w:val="Kop4"/>
      </w:pPr>
      <w:r w:rsidRPr="00287B07">
        <w:t xml:space="preserve">Artikel </w:t>
      </w:r>
      <w:r w:rsidR="00522313">
        <w:t>262</w:t>
      </w:r>
    </w:p>
    <w:p w14:paraId="1367C21B" w14:textId="77777777" w:rsidR="00B97AB0" w:rsidRPr="00287B07" w:rsidRDefault="00B97AB0" w:rsidP="00B97AB0">
      <w:pPr>
        <w:rPr>
          <w:rFonts w:cs="Calibri Light"/>
        </w:rPr>
      </w:pPr>
      <w:r w:rsidRPr="00287B07">
        <w:rPr>
          <w:rFonts w:cs="Calibri Light"/>
        </w:rPr>
        <w:t>Het personeelslid behoudt de eindvermelding die hem werd toegekend bij zijn laatste evaluatie voor het begin van het verlof voor opdracht.</w:t>
      </w:r>
    </w:p>
    <w:p w14:paraId="64474AB0" w14:textId="3D24FADE" w:rsidR="00F06728" w:rsidRPr="00287B07" w:rsidRDefault="00F06728" w:rsidP="000F476B">
      <w:pPr>
        <w:pStyle w:val="Kop4"/>
      </w:pPr>
      <w:r w:rsidRPr="00287B07">
        <w:t>Artikel 26</w:t>
      </w:r>
      <w:r w:rsidR="00522313">
        <w:t>3</w:t>
      </w:r>
    </w:p>
    <w:p w14:paraId="093A9437" w14:textId="56C7C935" w:rsidR="00D85C7E" w:rsidRDefault="00F06728">
      <w:pPr>
        <w:rPr>
          <w:rFonts w:cs="Calibri Light"/>
          <w:b/>
          <w:bCs/>
          <w:smallCaps/>
          <w:color w:val="FFFFFF"/>
          <w:sz w:val="28"/>
          <w:szCs w:val="28"/>
        </w:rPr>
      </w:pPr>
      <w:r w:rsidRPr="00287B07">
        <w:rPr>
          <w:rFonts w:cs="Calibri Light"/>
        </w:rPr>
        <w:t xml:space="preserve">Het personeelslid kan het toegestane verlof voor opdracht te allen tijde opzeggen, mits eerbiediging van een termijn van </w:t>
      </w:r>
      <w:r w:rsidRPr="00287B07">
        <w:rPr>
          <w:rFonts w:cs="Calibri Light"/>
          <w:bCs/>
        </w:rPr>
        <w:t>minimum één maand,</w:t>
      </w:r>
      <w:r w:rsidRPr="00287B07">
        <w:rPr>
          <w:rFonts w:cs="Calibri Light"/>
        </w:rPr>
        <w:t xml:space="preserve"> tenzij </w:t>
      </w:r>
      <w:r w:rsidRPr="00287B07">
        <w:rPr>
          <w:rFonts w:cs="Calibri Light"/>
          <w:bCs/>
          <w:iCs/>
        </w:rPr>
        <w:t xml:space="preserve">de algemeen directeur of de door hem aangeduide hiërarchische verantwoordelijke(n) </w:t>
      </w:r>
      <w:r w:rsidRPr="00287B07">
        <w:rPr>
          <w:rFonts w:cs="Calibri Light"/>
        </w:rPr>
        <w:t>een kortere termijn aanvaardt.</w:t>
      </w:r>
      <w:bookmarkStart w:id="407" w:name="_Toc16028975"/>
      <w:bookmarkStart w:id="408" w:name="_Toc98348697"/>
    </w:p>
    <w:p w14:paraId="757FF601" w14:textId="112D12E5" w:rsidR="00B52567" w:rsidRPr="00287B07" w:rsidRDefault="00B52567" w:rsidP="00B52567">
      <w:pPr>
        <w:pStyle w:val="Kop2"/>
        <w:rPr>
          <w:rFonts w:cs="Calibri Light"/>
        </w:rPr>
      </w:pPr>
      <w:bookmarkStart w:id="409" w:name="_Toc225948396"/>
      <w:r w:rsidRPr="00287B07">
        <w:rPr>
          <w:rFonts w:cs="Calibri Light"/>
        </w:rPr>
        <w:lastRenderedPageBreak/>
        <w:t xml:space="preserve">Hoofdstuk </w:t>
      </w:r>
      <w:r>
        <w:rPr>
          <w:rFonts w:cs="Calibri Light"/>
        </w:rPr>
        <w:t>IX</w:t>
      </w:r>
      <w:r w:rsidRPr="00287B07">
        <w:rPr>
          <w:rFonts w:cs="Calibri Light"/>
        </w:rPr>
        <w:t xml:space="preserve">. </w:t>
      </w:r>
      <w:r>
        <w:rPr>
          <w:rFonts w:cs="Calibri Light"/>
        </w:rPr>
        <w:t>H</w:t>
      </w:r>
      <w:r w:rsidRPr="00287B07">
        <w:rPr>
          <w:rFonts w:cs="Calibri Light"/>
        </w:rPr>
        <w:t>et omstandigheidsverlof</w:t>
      </w:r>
      <w:bookmarkEnd w:id="407"/>
      <w:bookmarkEnd w:id="408"/>
      <w:bookmarkEnd w:id="409"/>
    </w:p>
    <w:p w14:paraId="490D71FC" w14:textId="0E9880EC" w:rsidR="00B52567" w:rsidRPr="00287B07" w:rsidRDefault="00B52567" w:rsidP="000F476B">
      <w:pPr>
        <w:pStyle w:val="Kop4"/>
      </w:pPr>
      <w:r w:rsidRPr="00287B07">
        <w:t xml:space="preserve">Artikel </w:t>
      </w:r>
      <w:r w:rsidR="00522313">
        <w:t>264</w:t>
      </w:r>
    </w:p>
    <w:p w14:paraId="23DAA07F" w14:textId="77777777" w:rsidR="00B52567" w:rsidRPr="00287B07" w:rsidRDefault="00B52567" w:rsidP="001B0CAF">
      <w:pPr>
        <w:pStyle w:val="Kop5"/>
      </w:pPr>
      <w:r w:rsidRPr="00287B07">
        <w:t>Paragraaf 1</w:t>
      </w:r>
    </w:p>
    <w:p w14:paraId="154BFAB6" w14:textId="77777777" w:rsidR="00B52567" w:rsidRDefault="00B52567" w:rsidP="00B52567">
      <w:pPr>
        <w:ind w:left="284"/>
        <w:rPr>
          <w:rFonts w:cs="Calibri Light"/>
        </w:rPr>
      </w:pPr>
      <w:r w:rsidRPr="00287B07">
        <w:rPr>
          <w:rFonts w:cs="Calibri Light"/>
        </w:rPr>
        <w:t>Het personeelslid krijgt omstandigheidsverlof naar aanleiding van de volgende gebeurtenissen:</w:t>
      </w:r>
    </w:p>
    <w:tbl>
      <w:tblPr>
        <w:tblW w:w="928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882"/>
        <w:gridCol w:w="3402"/>
      </w:tblGrid>
      <w:tr w:rsidR="0031613C" w:rsidRPr="00864EC4" w14:paraId="239A1B46" w14:textId="77777777" w:rsidTr="00991A66">
        <w:trPr>
          <w:trHeight w:val="492"/>
        </w:trPr>
        <w:tc>
          <w:tcPr>
            <w:tcW w:w="5882" w:type="dxa"/>
            <w:shd w:val="clear" w:color="auto" w:fill="00A4A0"/>
            <w:vAlign w:val="center"/>
          </w:tcPr>
          <w:p w14:paraId="452D8776" w14:textId="77777777" w:rsidR="0031613C" w:rsidRPr="00864EC4" w:rsidRDefault="0031613C" w:rsidP="00991A66">
            <w:pPr>
              <w:ind w:left="355"/>
              <w:jc w:val="center"/>
              <w:rPr>
                <w:rFonts w:cs="Calibri Light"/>
                <w:b/>
                <w:smallCaps/>
                <w:color w:val="FFFFFF" w:themeColor="background1"/>
                <w:sz w:val="24"/>
                <w:szCs w:val="24"/>
              </w:rPr>
            </w:pPr>
            <w:r w:rsidRPr="00864EC4">
              <w:rPr>
                <w:rFonts w:cs="Calibri Light"/>
                <w:b/>
                <w:smallCaps/>
                <w:color w:val="FFFFFF" w:themeColor="background1"/>
                <w:sz w:val="24"/>
                <w:szCs w:val="24"/>
              </w:rPr>
              <w:t>Aard van de gebeurtenis</w:t>
            </w:r>
          </w:p>
        </w:tc>
        <w:tc>
          <w:tcPr>
            <w:tcW w:w="3402" w:type="dxa"/>
            <w:shd w:val="clear" w:color="auto" w:fill="00A4A0"/>
            <w:vAlign w:val="center"/>
          </w:tcPr>
          <w:p w14:paraId="7EB2920E" w14:textId="77777777" w:rsidR="0031613C" w:rsidRPr="00864EC4" w:rsidRDefault="0031613C" w:rsidP="00991A66">
            <w:pPr>
              <w:ind w:left="214"/>
              <w:jc w:val="center"/>
              <w:rPr>
                <w:rFonts w:cs="Calibri Light"/>
                <w:b/>
                <w:smallCaps/>
                <w:color w:val="FFFFFF" w:themeColor="background1"/>
                <w:sz w:val="24"/>
                <w:szCs w:val="24"/>
              </w:rPr>
            </w:pPr>
            <w:r w:rsidRPr="00864EC4">
              <w:rPr>
                <w:rFonts w:cs="Calibri Light"/>
                <w:b/>
                <w:smallCaps/>
                <w:color w:val="FFFFFF" w:themeColor="background1"/>
                <w:sz w:val="24"/>
                <w:szCs w:val="24"/>
              </w:rPr>
              <w:t>Toegestaan maximum</w:t>
            </w:r>
          </w:p>
        </w:tc>
      </w:tr>
      <w:tr w:rsidR="0031613C" w:rsidRPr="00287B07" w14:paraId="08870187" w14:textId="77777777" w:rsidTr="00991A66">
        <w:tc>
          <w:tcPr>
            <w:tcW w:w="5882" w:type="dxa"/>
          </w:tcPr>
          <w:p w14:paraId="6A150D64" w14:textId="77777777" w:rsidR="0031613C" w:rsidRPr="00287B07" w:rsidRDefault="0031613C" w:rsidP="009060E4">
            <w:pPr>
              <w:numPr>
                <w:ilvl w:val="0"/>
                <w:numId w:val="60"/>
              </w:numPr>
              <w:tabs>
                <w:tab w:val="clear" w:pos="1571"/>
                <w:tab w:val="num" w:pos="567"/>
              </w:tabs>
              <w:spacing w:before="60" w:after="120"/>
              <w:ind w:left="567" w:hanging="283"/>
              <w:rPr>
                <w:rFonts w:cs="Calibri Light"/>
              </w:rPr>
            </w:pPr>
            <w:r w:rsidRPr="00287B07">
              <w:rPr>
                <w:rFonts w:cs="Calibri Light"/>
              </w:rPr>
              <w:t>huwelijk van het personeelslid of het afleggen van een verklaring van wettelijke samenwoning door het personeelslid, vermeld in artikel 1475 tot en met 1479 van het Burgerlijk Wetboek, m.u.v. het afleggen van een verklaring van samenwoning van bloed- of aanverwanten:</w:t>
            </w:r>
          </w:p>
        </w:tc>
        <w:tc>
          <w:tcPr>
            <w:tcW w:w="3402" w:type="dxa"/>
            <w:vAlign w:val="center"/>
          </w:tcPr>
          <w:tbl>
            <w:tblPr>
              <w:tblW w:w="0" w:type="auto"/>
              <w:tblInd w:w="374" w:type="dxa"/>
              <w:tblBorders>
                <w:top w:val="nil"/>
                <w:left w:val="nil"/>
                <w:bottom w:val="nil"/>
                <w:right w:val="nil"/>
              </w:tblBorders>
              <w:tblLayout w:type="fixed"/>
              <w:tblLook w:val="0000" w:firstRow="0" w:lastRow="0" w:firstColumn="0" w:lastColumn="0" w:noHBand="0" w:noVBand="0"/>
            </w:tblPr>
            <w:tblGrid>
              <w:gridCol w:w="2772"/>
            </w:tblGrid>
            <w:tr w:rsidR="0031613C" w:rsidRPr="00287B07" w14:paraId="20DA365A" w14:textId="77777777" w:rsidTr="00991A66">
              <w:trPr>
                <w:trHeight w:val="587"/>
              </w:trPr>
              <w:tc>
                <w:tcPr>
                  <w:tcW w:w="2772" w:type="dxa"/>
                </w:tcPr>
                <w:p w14:paraId="44AFA1AD" w14:textId="77777777" w:rsidR="0031613C" w:rsidRPr="00287B07" w:rsidRDefault="0031613C" w:rsidP="00991A66">
                  <w:pPr>
                    <w:ind w:left="-29" w:right="-108"/>
                    <w:jc w:val="center"/>
                    <w:rPr>
                      <w:rFonts w:cs="Calibri Light"/>
                    </w:rPr>
                  </w:pPr>
                  <w:r w:rsidRPr="00287B07">
                    <w:rPr>
                      <w:rFonts w:cs="Calibri Light"/>
                    </w:rPr>
                    <w:t>4 werkdagen, op te nemen binnen de twee weken vóór of na het huwelijk</w:t>
                  </w:r>
                </w:p>
              </w:tc>
            </w:tr>
          </w:tbl>
          <w:p w14:paraId="6E63DFA0" w14:textId="77777777" w:rsidR="0031613C" w:rsidRPr="00287B07" w:rsidRDefault="0031613C" w:rsidP="00991A66">
            <w:pPr>
              <w:ind w:left="214"/>
              <w:jc w:val="center"/>
              <w:rPr>
                <w:rFonts w:cs="Calibri Light"/>
              </w:rPr>
            </w:pPr>
          </w:p>
        </w:tc>
      </w:tr>
      <w:tr w:rsidR="0031613C" w:rsidRPr="00287B07" w14:paraId="59EDC37C" w14:textId="77777777" w:rsidTr="00991A66">
        <w:tc>
          <w:tcPr>
            <w:tcW w:w="5882" w:type="dxa"/>
          </w:tcPr>
          <w:p w14:paraId="3E524A05" w14:textId="77777777" w:rsidR="0031613C" w:rsidRPr="00287B07" w:rsidRDefault="0031613C" w:rsidP="009060E4">
            <w:pPr>
              <w:numPr>
                <w:ilvl w:val="0"/>
                <w:numId w:val="60"/>
              </w:numPr>
              <w:tabs>
                <w:tab w:val="clear" w:pos="1571"/>
                <w:tab w:val="num" w:pos="567"/>
              </w:tabs>
              <w:spacing w:before="60" w:after="120"/>
              <w:ind w:left="567" w:hanging="283"/>
              <w:rPr>
                <w:rFonts w:cs="Calibri Light"/>
              </w:rPr>
            </w:pPr>
            <w:r w:rsidRPr="00287B07">
              <w:rPr>
                <w:rFonts w:cs="Calibri Light"/>
              </w:rPr>
              <w:t>bevalling van de echtgenote of samenwonende partner, of ter gelegenheid van de geboorte van een kind dat wettelijk afstamt van het personeelslid</w:t>
            </w:r>
          </w:p>
        </w:tc>
        <w:tc>
          <w:tcPr>
            <w:tcW w:w="3402" w:type="dxa"/>
            <w:vAlign w:val="center"/>
          </w:tcPr>
          <w:p w14:paraId="75EE8192" w14:textId="5733EF3B" w:rsidR="0031613C" w:rsidRPr="00287B07" w:rsidRDefault="0031613C" w:rsidP="00991A66">
            <w:pPr>
              <w:ind w:left="214"/>
              <w:jc w:val="center"/>
              <w:rPr>
                <w:rFonts w:cs="Calibri Light"/>
              </w:rPr>
            </w:pPr>
            <w:r w:rsidRPr="00287B07">
              <w:rPr>
                <w:rFonts w:cs="Calibri Light"/>
              </w:rPr>
              <w:t xml:space="preserve">20 werkdagen, op te nemen binnen de vier maanden vanaf de </w:t>
            </w:r>
            <w:r w:rsidRPr="000018F4">
              <w:rPr>
                <w:rFonts w:cs="Calibri Light"/>
              </w:rPr>
              <w:t>bevalling</w:t>
            </w:r>
            <w:r w:rsidR="00D13B2B" w:rsidRPr="000018F4">
              <w:rPr>
                <w:rFonts w:cs="Calibri Light"/>
              </w:rPr>
              <w:t xml:space="preserve"> (= vaderschapsverlof/geboorteverlof)</w:t>
            </w:r>
          </w:p>
        </w:tc>
      </w:tr>
      <w:tr w:rsidR="0031613C" w:rsidRPr="00287B07" w14:paraId="5EB0BAE5" w14:textId="77777777" w:rsidTr="00991A66">
        <w:tc>
          <w:tcPr>
            <w:tcW w:w="5882" w:type="dxa"/>
          </w:tcPr>
          <w:p w14:paraId="11715938" w14:textId="77777777" w:rsidR="0031613C" w:rsidRPr="00287B07" w:rsidRDefault="0031613C" w:rsidP="009060E4">
            <w:pPr>
              <w:numPr>
                <w:ilvl w:val="0"/>
                <w:numId w:val="60"/>
              </w:numPr>
              <w:tabs>
                <w:tab w:val="clear" w:pos="1571"/>
                <w:tab w:val="num" w:pos="567"/>
              </w:tabs>
              <w:spacing w:before="60" w:after="120"/>
              <w:ind w:left="567" w:hanging="283"/>
              <w:rPr>
                <w:rFonts w:cs="Calibri Light"/>
              </w:rPr>
            </w:pPr>
            <w:r w:rsidRPr="00287B07">
              <w:rPr>
                <w:rFonts w:cs="Calibri Light"/>
              </w:rPr>
              <w:t>overlijden van de samenwonende of huwelijkspartner, van een kind van het personeelslid, de samenwonende of huwelijkspartner, of van een pleegkind in het kader van langdurige pleegzorg op het moment van het overlijden of in het verleden</w:t>
            </w:r>
          </w:p>
        </w:tc>
        <w:tc>
          <w:tcPr>
            <w:tcW w:w="3402" w:type="dxa"/>
            <w:vAlign w:val="center"/>
          </w:tcPr>
          <w:p w14:paraId="447885C5" w14:textId="77777777" w:rsidR="0031613C" w:rsidRPr="00287B07" w:rsidRDefault="0031613C" w:rsidP="00991A66">
            <w:pPr>
              <w:ind w:left="214"/>
              <w:jc w:val="center"/>
              <w:rPr>
                <w:rFonts w:cs="Calibri Light"/>
              </w:rPr>
            </w:pPr>
            <w:r w:rsidRPr="00287B07">
              <w:rPr>
                <w:rFonts w:cs="Calibri Light"/>
              </w:rPr>
              <w:t>10 werkdagen, op te nemen binnen de termijnen zoals bepaald in §3</w:t>
            </w:r>
          </w:p>
        </w:tc>
      </w:tr>
      <w:tr w:rsidR="0031613C" w:rsidRPr="00287B07" w14:paraId="4CE5CA05" w14:textId="77777777" w:rsidTr="00991A66">
        <w:tc>
          <w:tcPr>
            <w:tcW w:w="5882" w:type="dxa"/>
          </w:tcPr>
          <w:p w14:paraId="3CFEC559" w14:textId="77777777" w:rsidR="0031613C" w:rsidRPr="00287B07" w:rsidRDefault="0031613C" w:rsidP="009060E4">
            <w:pPr>
              <w:numPr>
                <w:ilvl w:val="0"/>
                <w:numId w:val="60"/>
              </w:numPr>
              <w:tabs>
                <w:tab w:val="clear" w:pos="1571"/>
                <w:tab w:val="num" w:pos="567"/>
              </w:tabs>
              <w:spacing w:before="60" w:after="120"/>
              <w:ind w:left="567" w:hanging="283"/>
              <w:rPr>
                <w:rFonts w:cs="Calibri Light"/>
              </w:rPr>
            </w:pPr>
            <w:r w:rsidRPr="00287B07">
              <w:rPr>
                <w:rFonts w:cs="Calibri Light"/>
              </w:rPr>
              <w:t>overlijden van de vader, moeder, stiefvader, stiefmoeder, schoonzoon of schoondochter van het personeelslid, de samenwonende of huwelijkspartner</w:t>
            </w:r>
          </w:p>
        </w:tc>
        <w:tc>
          <w:tcPr>
            <w:tcW w:w="3402" w:type="dxa"/>
            <w:vAlign w:val="center"/>
          </w:tcPr>
          <w:p w14:paraId="14E5BF3A" w14:textId="77777777" w:rsidR="0031613C" w:rsidRPr="00287B07" w:rsidRDefault="0031613C" w:rsidP="00991A66">
            <w:pPr>
              <w:ind w:left="214"/>
              <w:jc w:val="center"/>
              <w:rPr>
                <w:rFonts w:cs="Calibri Light"/>
              </w:rPr>
            </w:pPr>
            <w:r w:rsidRPr="00287B07">
              <w:rPr>
                <w:rFonts w:cs="Calibri Light"/>
              </w:rPr>
              <w:t>4 werkdagen, op te nemen binnen de twee weken na het overlijden</w:t>
            </w:r>
          </w:p>
        </w:tc>
      </w:tr>
      <w:tr w:rsidR="0031613C" w:rsidRPr="00287B07" w14:paraId="4FC9D806" w14:textId="77777777" w:rsidTr="00991A66">
        <w:tc>
          <w:tcPr>
            <w:tcW w:w="5882" w:type="dxa"/>
          </w:tcPr>
          <w:p w14:paraId="2683F344" w14:textId="77777777" w:rsidR="0031613C" w:rsidRPr="00287B07" w:rsidRDefault="0031613C" w:rsidP="009060E4">
            <w:pPr>
              <w:numPr>
                <w:ilvl w:val="0"/>
                <w:numId w:val="60"/>
              </w:numPr>
              <w:tabs>
                <w:tab w:val="clear" w:pos="1571"/>
                <w:tab w:val="num" w:pos="567"/>
              </w:tabs>
              <w:spacing w:before="60" w:after="120"/>
              <w:ind w:left="567" w:hanging="283"/>
              <w:rPr>
                <w:rFonts w:cs="Calibri Light"/>
              </w:rPr>
            </w:pPr>
            <w:r w:rsidRPr="00287B07">
              <w:rPr>
                <w:rFonts w:cs="Calibri Light"/>
              </w:rPr>
              <w:t>overlijden van de pleegvader of pleegmoeder van het personeelslid in het kader van langdurige pleegzorg op het moment van het overlijden</w:t>
            </w:r>
          </w:p>
        </w:tc>
        <w:tc>
          <w:tcPr>
            <w:tcW w:w="3402" w:type="dxa"/>
            <w:vAlign w:val="center"/>
          </w:tcPr>
          <w:p w14:paraId="2F183C30" w14:textId="77777777" w:rsidR="0031613C" w:rsidRPr="00287B07" w:rsidRDefault="0031613C" w:rsidP="00991A66">
            <w:pPr>
              <w:ind w:left="214"/>
              <w:jc w:val="center"/>
              <w:rPr>
                <w:rFonts w:cs="Calibri Light"/>
              </w:rPr>
            </w:pPr>
            <w:r w:rsidRPr="00287B07">
              <w:rPr>
                <w:rFonts w:cs="Calibri Light"/>
              </w:rPr>
              <w:t>4 werkdagen, op te nemen binnen de twee weken na het overlijden</w:t>
            </w:r>
          </w:p>
        </w:tc>
      </w:tr>
      <w:tr w:rsidR="0031613C" w:rsidRPr="007623A7" w14:paraId="79CE0A03" w14:textId="77777777" w:rsidTr="00991A66">
        <w:tc>
          <w:tcPr>
            <w:tcW w:w="5882" w:type="dxa"/>
          </w:tcPr>
          <w:p w14:paraId="0D714F2D" w14:textId="77777777" w:rsidR="0031613C" w:rsidRPr="007623A7" w:rsidRDefault="0031613C" w:rsidP="009060E4">
            <w:pPr>
              <w:numPr>
                <w:ilvl w:val="0"/>
                <w:numId w:val="60"/>
              </w:numPr>
              <w:tabs>
                <w:tab w:val="clear" w:pos="1571"/>
                <w:tab w:val="num" w:pos="567"/>
              </w:tabs>
              <w:spacing w:before="60" w:after="120"/>
              <w:ind w:left="567" w:hanging="283"/>
              <w:rPr>
                <w:rFonts w:cs="Calibri Light"/>
              </w:rPr>
            </w:pPr>
            <w:r w:rsidRPr="007623A7">
              <w:rPr>
                <w:rFonts w:cs="Calibri Light"/>
              </w:rPr>
              <w:t>overlijden van een pleegkind in het kader van kortdurende pleegzorg op het moment van het overlijden</w:t>
            </w:r>
          </w:p>
        </w:tc>
        <w:tc>
          <w:tcPr>
            <w:tcW w:w="3402" w:type="dxa"/>
            <w:vAlign w:val="center"/>
          </w:tcPr>
          <w:p w14:paraId="4EF72187" w14:textId="77777777" w:rsidR="0031613C" w:rsidRPr="007623A7" w:rsidRDefault="0031613C" w:rsidP="00991A66">
            <w:pPr>
              <w:ind w:left="214"/>
              <w:jc w:val="center"/>
              <w:rPr>
                <w:rFonts w:cs="Calibri Light"/>
              </w:rPr>
            </w:pPr>
            <w:r w:rsidRPr="007623A7">
              <w:rPr>
                <w:rFonts w:cs="Calibri Light"/>
              </w:rPr>
              <w:t>1 werkdag, op te nemen binnen de twee weken na het overlijden</w:t>
            </w:r>
          </w:p>
        </w:tc>
      </w:tr>
      <w:tr w:rsidR="0031613C" w:rsidRPr="007623A7" w14:paraId="30281FAC" w14:textId="77777777" w:rsidTr="00991A66">
        <w:tc>
          <w:tcPr>
            <w:tcW w:w="5882" w:type="dxa"/>
          </w:tcPr>
          <w:p w14:paraId="70630A5A" w14:textId="767E9912" w:rsidR="0031613C" w:rsidRPr="007623A7" w:rsidRDefault="0031613C" w:rsidP="009060E4">
            <w:pPr>
              <w:numPr>
                <w:ilvl w:val="0"/>
                <w:numId w:val="60"/>
              </w:numPr>
              <w:tabs>
                <w:tab w:val="clear" w:pos="1571"/>
                <w:tab w:val="num" w:pos="567"/>
              </w:tabs>
              <w:spacing w:before="60" w:after="120"/>
              <w:ind w:left="567" w:hanging="283"/>
              <w:rPr>
                <w:rFonts w:cs="Calibri Light"/>
              </w:rPr>
            </w:pPr>
            <w:r w:rsidRPr="007623A7">
              <w:rPr>
                <w:rFonts w:cs="Calibri Light"/>
              </w:rPr>
              <w:t>huwelijk van een kind van het personeelslid, van de samenwonende of huwelijkspartner of van een pleegkind van het personeelslid, van de samenwonende of huwelijkspartner in het kader van langdurige pleegzorg op het moment van het huwelijk</w:t>
            </w:r>
          </w:p>
        </w:tc>
        <w:tc>
          <w:tcPr>
            <w:tcW w:w="3402" w:type="dxa"/>
            <w:vAlign w:val="center"/>
          </w:tcPr>
          <w:p w14:paraId="229102E0" w14:textId="77777777" w:rsidR="0031613C" w:rsidRPr="007623A7" w:rsidRDefault="0031613C" w:rsidP="00991A66">
            <w:pPr>
              <w:ind w:left="214"/>
              <w:jc w:val="center"/>
              <w:rPr>
                <w:rFonts w:cs="Calibri Light"/>
              </w:rPr>
            </w:pPr>
            <w:r w:rsidRPr="007623A7">
              <w:rPr>
                <w:rFonts w:cs="Calibri Light"/>
              </w:rPr>
              <w:t>2 werkdagen, op te nemen binnen de twee weken vóór of na het huwelijk</w:t>
            </w:r>
          </w:p>
        </w:tc>
      </w:tr>
      <w:tr w:rsidR="0031613C" w:rsidRPr="007623A7" w14:paraId="704EBEAB" w14:textId="77777777" w:rsidTr="00991A66">
        <w:tc>
          <w:tcPr>
            <w:tcW w:w="5882" w:type="dxa"/>
          </w:tcPr>
          <w:p w14:paraId="0E53CA3A" w14:textId="78B5EE29" w:rsidR="0031613C" w:rsidRPr="007623A7" w:rsidRDefault="0031613C" w:rsidP="009060E4">
            <w:pPr>
              <w:numPr>
                <w:ilvl w:val="0"/>
                <w:numId w:val="60"/>
              </w:numPr>
              <w:tabs>
                <w:tab w:val="clear" w:pos="1571"/>
                <w:tab w:val="num" w:pos="567"/>
              </w:tabs>
              <w:spacing w:before="60" w:after="120"/>
              <w:ind w:left="567" w:hanging="283"/>
              <w:rPr>
                <w:rFonts w:cs="Calibri Light"/>
              </w:rPr>
            </w:pPr>
            <w:r w:rsidRPr="007623A7">
              <w:rPr>
                <w:rFonts w:cs="Calibri Light"/>
              </w:rPr>
              <w:t>overlijden van een bloed- of aanverwant van het personeelslid of de samenwonende partner in om het even welke graad, die onder hetzelfde dak woont als het personeelslid of de samenwonende partner</w:t>
            </w:r>
          </w:p>
        </w:tc>
        <w:tc>
          <w:tcPr>
            <w:tcW w:w="3402" w:type="dxa"/>
            <w:vAlign w:val="center"/>
          </w:tcPr>
          <w:p w14:paraId="3F81C426" w14:textId="77777777" w:rsidR="0031613C" w:rsidRPr="007623A7" w:rsidRDefault="0031613C" w:rsidP="00991A66">
            <w:pPr>
              <w:ind w:left="214"/>
              <w:jc w:val="center"/>
              <w:rPr>
                <w:rFonts w:cs="Calibri Light"/>
              </w:rPr>
            </w:pPr>
            <w:r w:rsidRPr="007623A7">
              <w:rPr>
                <w:rFonts w:cs="Calibri Light"/>
              </w:rPr>
              <w:t>2 werkdagen, op te nemen binnen de twee weken na het overlijden</w:t>
            </w:r>
          </w:p>
        </w:tc>
      </w:tr>
      <w:tr w:rsidR="0031613C" w:rsidRPr="007623A7" w14:paraId="1391AF0F" w14:textId="77777777" w:rsidTr="00991A66">
        <w:tc>
          <w:tcPr>
            <w:tcW w:w="5882" w:type="dxa"/>
          </w:tcPr>
          <w:p w14:paraId="17F5904C" w14:textId="71C3433E" w:rsidR="0031613C" w:rsidRPr="007623A7" w:rsidRDefault="0031613C" w:rsidP="009060E4">
            <w:pPr>
              <w:numPr>
                <w:ilvl w:val="0"/>
                <w:numId w:val="60"/>
              </w:numPr>
              <w:tabs>
                <w:tab w:val="clear" w:pos="1571"/>
                <w:tab w:val="num" w:pos="567"/>
              </w:tabs>
              <w:spacing w:before="60" w:after="120"/>
              <w:ind w:left="567" w:hanging="283"/>
              <w:rPr>
                <w:rFonts w:cs="Calibri Light"/>
              </w:rPr>
            </w:pPr>
            <w:r w:rsidRPr="007623A7">
              <w:rPr>
                <w:rFonts w:cs="Calibri Light"/>
              </w:rPr>
              <w:t>overlijden van een bloed- of aanverwant van het personeelslid of de samenwonende partner in de tweede graad, een overgrootouder of een achterkleinkind, niet onder hetzelfde dak wonend als het personeelslid of de samenwonende partner</w:t>
            </w:r>
          </w:p>
        </w:tc>
        <w:tc>
          <w:tcPr>
            <w:tcW w:w="3402" w:type="dxa"/>
            <w:vAlign w:val="center"/>
          </w:tcPr>
          <w:p w14:paraId="42AD75EC" w14:textId="77777777" w:rsidR="0031613C" w:rsidRPr="007623A7" w:rsidRDefault="0031613C" w:rsidP="00991A66">
            <w:pPr>
              <w:ind w:left="214"/>
              <w:jc w:val="center"/>
              <w:rPr>
                <w:rFonts w:cs="Calibri Light"/>
              </w:rPr>
            </w:pPr>
            <w:r w:rsidRPr="007623A7">
              <w:rPr>
                <w:rFonts w:cs="Calibri Light"/>
              </w:rPr>
              <w:t>1 werkdag, op te nemen binnen de twee weken na het overlijden</w:t>
            </w:r>
          </w:p>
        </w:tc>
      </w:tr>
      <w:tr w:rsidR="0031613C" w:rsidRPr="007623A7" w14:paraId="7285E4B8" w14:textId="77777777" w:rsidTr="00991A66">
        <w:tc>
          <w:tcPr>
            <w:tcW w:w="5882" w:type="dxa"/>
          </w:tcPr>
          <w:p w14:paraId="56F5A17F" w14:textId="6AF79D87" w:rsidR="0031613C" w:rsidRPr="007623A7" w:rsidRDefault="0031613C" w:rsidP="009060E4">
            <w:pPr>
              <w:numPr>
                <w:ilvl w:val="0"/>
                <w:numId w:val="60"/>
              </w:numPr>
              <w:tabs>
                <w:tab w:val="clear" w:pos="1571"/>
                <w:tab w:val="num" w:pos="567"/>
              </w:tabs>
              <w:spacing w:before="60" w:after="120"/>
              <w:ind w:left="567" w:hanging="283"/>
              <w:rPr>
                <w:rFonts w:cs="Calibri Light"/>
              </w:rPr>
            </w:pPr>
            <w:r w:rsidRPr="007623A7">
              <w:rPr>
                <w:rFonts w:cs="Calibri Light"/>
              </w:rPr>
              <w:t>overlijden van de ouder van een pleegouder</w:t>
            </w:r>
            <w:r w:rsidR="00AC5334">
              <w:rPr>
                <w:rFonts w:cs="Calibri Light"/>
                <w:color w:val="FF0000"/>
              </w:rPr>
              <w:t xml:space="preserve"> van het personeelslid, de samenwonende of huwelijkspartner</w:t>
            </w:r>
            <w:r w:rsidRPr="007623A7">
              <w:rPr>
                <w:rFonts w:cs="Calibri Light"/>
              </w:rPr>
              <w:t xml:space="preserve"> of een kind van het pleegkind</w:t>
            </w:r>
            <w:r w:rsidR="00AC5334">
              <w:rPr>
                <w:rFonts w:cs="Calibri Light"/>
              </w:rPr>
              <w:t xml:space="preserve"> </w:t>
            </w:r>
            <w:r w:rsidR="00AC5334">
              <w:rPr>
                <w:rFonts w:cs="Calibri Light"/>
                <w:color w:val="FF0000"/>
              </w:rPr>
              <w:t>van het personeelslid, de samenwonende of huwelijkspartner</w:t>
            </w:r>
            <w:r w:rsidRPr="007623A7">
              <w:rPr>
                <w:rFonts w:cs="Calibri Light"/>
              </w:rPr>
              <w:t xml:space="preserve">, in het kader van langdurige pleegzorg op het moment van het overlijden, waarbij die ouder of dat kind niet </w:t>
            </w:r>
            <w:r w:rsidRPr="007623A7">
              <w:rPr>
                <w:rFonts w:cs="Calibri Light"/>
              </w:rPr>
              <w:lastRenderedPageBreak/>
              <w:t xml:space="preserve">onder hetzelfde dak woont </w:t>
            </w:r>
            <w:r w:rsidRPr="00AC5334">
              <w:rPr>
                <w:rFonts w:cs="Calibri Light"/>
                <w:strike/>
                <w:color w:val="FF0000"/>
              </w:rPr>
              <w:t xml:space="preserve">van </w:t>
            </w:r>
            <w:r w:rsidR="00AC5334">
              <w:rPr>
                <w:rFonts w:cs="Calibri Light"/>
                <w:color w:val="FF0000"/>
              </w:rPr>
              <w:t>als</w:t>
            </w:r>
            <w:r w:rsidR="00075FAF">
              <w:rPr>
                <w:rFonts w:cs="Calibri Light"/>
                <w:color w:val="FF0000"/>
              </w:rPr>
              <w:t xml:space="preserve"> </w:t>
            </w:r>
            <w:r w:rsidRPr="007623A7">
              <w:rPr>
                <w:rFonts w:cs="Calibri Light"/>
              </w:rPr>
              <w:t>het personeelslid of de samenwonende partner</w:t>
            </w:r>
          </w:p>
        </w:tc>
        <w:tc>
          <w:tcPr>
            <w:tcW w:w="3402" w:type="dxa"/>
            <w:vAlign w:val="center"/>
          </w:tcPr>
          <w:p w14:paraId="2841772E" w14:textId="77777777" w:rsidR="0031613C" w:rsidRPr="007623A7" w:rsidRDefault="0031613C" w:rsidP="00991A66">
            <w:pPr>
              <w:ind w:left="214"/>
              <w:jc w:val="center"/>
              <w:rPr>
                <w:rFonts w:cs="Calibri Light"/>
              </w:rPr>
            </w:pPr>
            <w:r w:rsidRPr="007623A7">
              <w:rPr>
                <w:rFonts w:cs="Calibri Light"/>
              </w:rPr>
              <w:lastRenderedPageBreak/>
              <w:t>1 werkdag, op te nemen binnen de twee weken na het overlijden</w:t>
            </w:r>
          </w:p>
        </w:tc>
      </w:tr>
      <w:tr w:rsidR="0031613C" w:rsidRPr="007623A7" w14:paraId="74192AFB" w14:textId="77777777" w:rsidTr="00991A66">
        <w:tc>
          <w:tcPr>
            <w:tcW w:w="5882" w:type="dxa"/>
          </w:tcPr>
          <w:p w14:paraId="15A44BDA" w14:textId="3863358F" w:rsidR="0031613C" w:rsidRPr="007623A7" w:rsidRDefault="0031613C" w:rsidP="009060E4">
            <w:pPr>
              <w:numPr>
                <w:ilvl w:val="0"/>
                <w:numId w:val="60"/>
              </w:numPr>
              <w:tabs>
                <w:tab w:val="clear" w:pos="1571"/>
                <w:tab w:val="num" w:pos="567"/>
              </w:tabs>
              <w:spacing w:before="60" w:after="120"/>
              <w:ind w:left="567" w:hanging="283"/>
              <w:rPr>
                <w:rFonts w:cs="Calibri Light"/>
              </w:rPr>
            </w:pPr>
            <w:r w:rsidRPr="007623A7">
              <w:rPr>
                <w:rFonts w:cs="Calibri Light"/>
              </w:rPr>
              <w:t>huwelijk van een bloed- of aanverwant: in de eerste graad, die geen kind is; in de tweede graad, van het personeelslid, de samenwonende of huwelijkspartner</w:t>
            </w:r>
          </w:p>
        </w:tc>
        <w:tc>
          <w:tcPr>
            <w:tcW w:w="3402" w:type="dxa"/>
            <w:vAlign w:val="center"/>
          </w:tcPr>
          <w:p w14:paraId="5AFE97FA" w14:textId="77777777" w:rsidR="0031613C" w:rsidRPr="007623A7" w:rsidRDefault="0031613C" w:rsidP="00991A66">
            <w:pPr>
              <w:ind w:left="214"/>
              <w:jc w:val="center"/>
              <w:rPr>
                <w:rFonts w:cs="Calibri Light"/>
              </w:rPr>
            </w:pPr>
            <w:r w:rsidRPr="007623A7">
              <w:rPr>
                <w:rFonts w:cs="Calibri Light"/>
              </w:rPr>
              <w:t>de dag van het huwelijk</w:t>
            </w:r>
          </w:p>
        </w:tc>
      </w:tr>
      <w:tr w:rsidR="0031613C" w:rsidRPr="007623A7" w14:paraId="624B7281" w14:textId="77777777" w:rsidTr="00991A66">
        <w:tc>
          <w:tcPr>
            <w:tcW w:w="5882" w:type="dxa"/>
          </w:tcPr>
          <w:p w14:paraId="0492E53C" w14:textId="77777777" w:rsidR="0031613C" w:rsidRPr="007623A7" w:rsidRDefault="0031613C" w:rsidP="009060E4">
            <w:pPr>
              <w:numPr>
                <w:ilvl w:val="0"/>
                <w:numId w:val="60"/>
              </w:numPr>
              <w:tabs>
                <w:tab w:val="clear" w:pos="1571"/>
                <w:tab w:val="num" w:pos="567"/>
              </w:tabs>
              <w:spacing w:before="60" w:after="120"/>
              <w:ind w:left="567" w:hanging="283"/>
              <w:rPr>
                <w:rFonts w:cs="Calibri Light"/>
              </w:rPr>
            </w:pPr>
            <w:r w:rsidRPr="007623A7">
              <w:rPr>
                <w:rFonts w:cs="Calibri Light"/>
              </w:rPr>
              <w:t xml:space="preserve">huwelijk van een: </w:t>
            </w:r>
          </w:p>
          <w:p w14:paraId="1270E0A1" w14:textId="77777777" w:rsidR="0031613C" w:rsidRPr="007623A7" w:rsidRDefault="0031613C" w:rsidP="009060E4">
            <w:pPr>
              <w:pStyle w:val="Lijstalinea"/>
              <w:numPr>
                <w:ilvl w:val="0"/>
                <w:numId w:val="57"/>
              </w:numPr>
              <w:tabs>
                <w:tab w:val="clear" w:pos="1211"/>
                <w:tab w:val="num" w:pos="1058"/>
              </w:tabs>
              <w:spacing w:before="60" w:after="120"/>
              <w:ind w:left="917" w:hanging="321"/>
              <w:rPr>
                <w:rFonts w:cs="Calibri Light"/>
              </w:rPr>
            </w:pPr>
            <w:r w:rsidRPr="007623A7">
              <w:rPr>
                <w:rFonts w:cs="Calibri Light"/>
              </w:rPr>
              <w:t>pleegouder van het personeelslid, de samenwonende of huwelijkspartner</w:t>
            </w:r>
          </w:p>
          <w:p w14:paraId="0F662BF3" w14:textId="77777777" w:rsidR="0031613C" w:rsidRPr="007623A7" w:rsidRDefault="0031613C" w:rsidP="009060E4">
            <w:pPr>
              <w:pStyle w:val="Lijstalinea"/>
              <w:numPr>
                <w:ilvl w:val="0"/>
                <w:numId w:val="57"/>
              </w:numPr>
              <w:tabs>
                <w:tab w:val="clear" w:pos="1211"/>
                <w:tab w:val="num" w:pos="1058"/>
              </w:tabs>
              <w:spacing w:before="60" w:after="120"/>
              <w:ind w:left="917" w:hanging="321"/>
              <w:rPr>
                <w:rFonts w:cs="Calibri Light"/>
              </w:rPr>
            </w:pPr>
            <w:r w:rsidRPr="007623A7">
              <w:rPr>
                <w:rFonts w:cs="Calibri Light"/>
              </w:rPr>
              <w:t>bloed- of aanverwant in de eerste en tweede graad van de pleegouder of het pleegkind van het personeelslid, de samenwonende of huwelijkspartner</w:t>
            </w:r>
          </w:p>
        </w:tc>
        <w:tc>
          <w:tcPr>
            <w:tcW w:w="3402" w:type="dxa"/>
            <w:vAlign w:val="center"/>
          </w:tcPr>
          <w:p w14:paraId="5DB0CA3D" w14:textId="77777777" w:rsidR="0031613C" w:rsidRPr="007623A7" w:rsidRDefault="0031613C" w:rsidP="00991A66">
            <w:pPr>
              <w:ind w:left="214"/>
              <w:jc w:val="center"/>
              <w:rPr>
                <w:rFonts w:cs="Calibri Light"/>
              </w:rPr>
            </w:pPr>
            <w:r w:rsidRPr="007623A7">
              <w:rPr>
                <w:rFonts w:cs="Calibri Light"/>
              </w:rPr>
              <w:t>de dag van het huwelijk</w:t>
            </w:r>
          </w:p>
        </w:tc>
      </w:tr>
      <w:tr w:rsidR="0031613C" w:rsidRPr="007623A7" w14:paraId="73477DAE" w14:textId="77777777" w:rsidTr="00991A66">
        <w:tc>
          <w:tcPr>
            <w:tcW w:w="5882" w:type="dxa"/>
          </w:tcPr>
          <w:p w14:paraId="0374B1BB" w14:textId="4CB23BD6" w:rsidR="0031613C" w:rsidRPr="007623A7" w:rsidRDefault="0031613C" w:rsidP="009060E4">
            <w:pPr>
              <w:numPr>
                <w:ilvl w:val="0"/>
                <w:numId w:val="60"/>
              </w:numPr>
              <w:tabs>
                <w:tab w:val="clear" w:pos="1571"/>
                <w:tab w:val="num" w:pos="567"/>
              </w:tabs>
              <w:spacing w:before="60" w:after="120"/>
              <w:ind w:left="567" w:hanging="283"/>
              <w:rPr>
                <w:rFonts w:cs="Calibri Light"/>
              </w:rPr>
            </w:pPr>
            <w:r w:rsidRPr="007623A7">
              <w:rPr>
                <w:rFonts w:cs="Calibri Light"/>
              </w:rPr>
              <w:t xml:space="preserve">priesterwijding, intrede in het klooster of deelname aan een daarmee overeenstemmende plechtigheid bij een andere erkende eredienst van een kind van het personeelslid, van de samenwonende of huwelijkspartner, of van een pleegkind van het personeelslid, van de samenwonende of huwelijkspartner in het kader van langdurige pleegzorg op het moment van de priesterwijding </w:t>
            </w:r>
            <w:r w:rsidR="00075FAF">
              <w:rPr>
                <w:rFonts w:cs="Calibri Light"/>
                <w:color w:val="FF0000"/>
              </w:rPr>
              <w:t xml:space="preserve">of intrede in het klooster, </w:t>
            </w:r>
            <w:r w:rsidRPr="007623A7">
              <w:rPr>
                <w:rFonts w:cs="Calibri Light"/>
              </w:rPr>
              <w:t>of van een broer, zus</w:t>
            </w:r>
            <w:r w:rsidRPr="00B724EA">
              <w:rPr>
                <w:rFonts w:cs="Calibri Light"/>
                <w:strike/>
                <w:color w:val="FF0000"/>
              </w:rPr>
              <w:t>ter</w:t>
            </w:r>
            <w:r w:rsidRPr="007623A7">
              <w:rPr>
                <w:rFonts w:cs="Calibri Light"/>
              </w:rPr>
              <w:t>, schoonbroer of schoonzus</w:t>
            </w:r>
            <w:r w:rsidRPr="00075FAF">
              <w:rPr>
                <w:rFonts w:cs="Calibri Light"/>
                <w:strike/>
                <w:color w:val="FF0000"/>
              </w:rPr>
              <w:t>ter</w:t>
            </w:r>
            <w:r w:rsidRPr="007623A7">
              <w:rPr>
                <w:rFonts w:cs="Calibri Light"/>
              </w:rPr>
              <w:t xml:space="preserve"> van het personeelslid</w:t>
            </w:r>
          </w:p>
        </w:tc>
        <w:tc>
          <w:tcPr>
            <w:tcW w:w="3402" w:type="dxa"/>
            <w:vAlign w:val="center"/>
          </w:tcPr>
          <w:p w14:paraId="2ED317DE" w14:textId="77777777" w:rsidR="0031613C" w:rsidRPr="007623A7" w:rsidRDefault="0031613C" w:rsidP="00991A66">
            <w:pPr>
              <w:ind w:left="214"/>
              <w:jc w:val="center"/>
              <w:rPr>
                <w:rFonts w:cs="Calibri Light"/>
              </w:rPr>
            </w:pPr>
            <w:r w:rsidRPr="007623A7">
              <w:rPr>
                <w:rFonts w:cs="Calibri Light"/>
              </w:rPr>
              <w:t>1 werkdag, op te nemen op de dag van de plechtigheid</w:t>
            </w:r>
          </w:p>
        </w:tc>
      </w:tr>
      <w:tr w:rsidR="0031613C" w:rsidRPr="007623A7" w14:paraId="243A8E24" w14:textId="77777777" w:rsidTr="00991A66">
        <w:tc>
          <w:tcPr>
            <w:tcW w:w="5882" w:type="dxa"/>
          </w:tcPr>
          <w:p w14:paraId="18AD7AD8" w14:textId="6CAE5D5A" w:rsidR="0031613C" w:rsidRPr="007623A7" w:rsidRDefault="0031613C" w:rsidP="009060E4">
            <w:pPr>
              <w:numPr>
                <w:ilvl w:val="0"/>
                <w:numId w:val="60"/>
              </w:numPr>
              <w:tabs>
                <w:tab w:val="clear" w:pos="1571"/>
                <w:tab w:val="num" w:pos="567"/>
              </w:tabs>
              <w:spacing w:before="60" w:after="120"/>
              <w:ind w:left="567" w:hanging="283"/>
              <w:rPr>
                <w:rFonts w:cs="Calibri Light"/>
              </w:rPr>
            </w:pPr>
            <w:r w:rsidRPr="007623A7">
              <w:rPr>
                <w:rFonts w:cs="Calibri Light"/>
              </w:rPr>
              <w:t>plechtige communie van een kind van het personeelslid of van de samenwonende of huwelijkspartner of van een pleegkind van het personeelslid, van de samenwonende of huwelijkspartner in het kader van langdurige pleegzorg op het moment van de plechtige communie</w:t>
            </w:r>
          </w:p>
        </w:tc>
        <w:tc>
          <w:tcPr>
            <w:tcW w:w="3402" w:type="dxa"/>
            <w:vAlign w:val="center"/>
          </w:tcPr>
          <w:p w14:paraId="524E630B" w14:textId="77777777" w:rsidR="0031613C" w:rsidRPr="007623A7" w:rsidRDefault="0031613C" w:rsidP="00991A66">
            <w:pPr>
              <w:ind w:left="214"/>
              <w:jc w:val="center"/>
              <w:rPr>
                <w:rFonts w:cs="Calibri Light"/>
              </w:rPr>
            </w:pPr>
            <w:r w:rsidRPr="007623A7">
              <w:rPr>
                <w:rFonts w:cs="Calibri Light"/>
              </w:rPr>
              <w:t>de dag van de plechtigheid, of, als dat een zondag, feestdag of inactiviteitsdag is, de eerstvolgende werkdag</w:t>
            </w:r>
          </w:p>
        </w:tc>
      </w:tr>
      <w:tr w:rsidR="0031613C" w:rsidRPr="007623A7" w14:paraId="34402CD7" w14:textId="77777777" w:rsidTr="00991A66">
        <w:tc>
          <w:tcPr>
            <w:tcW w:w="5882" w:type="dxa"/>
          </w:tcPr>
          <w:p w14:paraId="756BB931" w14:textId="77777777" w:rsidR="0031613C" w:rsidRPr="007623A7" w:rsidRDefault="0031613C" w:rsidP="009060E4">
            <w:pPr>
              <w:numPr>
                <w:ilvl w:val="0"/>
                <w:numId w:val="60"/>
              </w:numPr>
              <w:tabs>
                <w:tab w:val="clear" w:pos="1571"/>
                <w:tab w:val="num" w:pos="567"/>
              </w:tabs>
              <w:spacing w:before="60" w:after="120"/>
              <w:ind w:left="567" w:hanging="283"/>
              <w:rPr>
                <w:rFonts w:cs="Calibri Light"/>
              </w:rPr>
            </w:pPr>
            <w:r w:rsidRPr="007623A7">
              <w:rPr>
                <w:rFonts w:cs="Calibri Light"/>
              </w:rPr>
              <w:t>deelneming van een kind van het personeelslid of van de samenwonende of huwelijkspartner of van een pleegkind van het personeelslid, van de samenwonende of huwelijkspartner in het kader van langdurige pleegzorg op het moment van het feest aan het feest van de vrijzinnige jeugd</w:t>
            </w:r>
          </w:p>
        </w:tc>
        <w:tc>
          <w:tcPr>
            <w:tcW w:w="3402" w:type="dxa"/>
            <w:vAlign w:val="center"/>
          </w:tcPr>
          <w:p w14:paraId="40AC7CE5" w14:textId="77777777" w:rsidR="0031613C" w:rsidRPr="007623A7" w:rsidRDefault="0031613C" w:rsidP="00991A66">
            <w:pPr>
              <w:ind w:left="214"/>
              <w:jc w:val="center"/>
              <w:rPr>
                <w:rFonts w:cs="Calibri Light"/>
              </w:rPr>
            </w:pPr>
            <w:r w:rsidRPr="007623A7">
              <w:rPr>
                <w:rFonts w:cs="Calibri Light"/>
              </w:rPr>
              <w:t>de dag van de plechtigheid, of, als dat een zondag, feestdag of inactiviteitsdag is, de eerstvolgende werkdag</w:t>
            </w:r>
          </w:p>
        </w:tc>
      </w:tr>
      <w:tr w:rsidR="0031613C" w:rsidRPr="007623A7" w14:paraId="0179F32F" w14:textId="77777777" w:rsidTr="00991A66">
        <w:tc>
          <w:tcPr>
            <w:tcW w:w="5882" w:type="dxa"/>
          </w:tcPr>
          <w:p w14:paraId="1D05112B" w14:textId="77777777" w:rsidR="0031613C" w:rsidRPr="007623A7" w:rsidRDefault="0031613C" w:rsidP="009060E4">
            <w:pPr>
              <w:numPr>
                <w:ilvl w:val="0"/>
                <w:numId w:val="60"/>
              </w:numPr>
              <w:tabs>
                <w:tab w:val="clear" w:pos="1571"/>
                <w:tab w:val="num" w:pos="567"/>
              </w:tabs>
              <w:spacing w:before="60" w:after="120"/>
              <w:ind w:left="567" w:hanging="283"/>
              <w:rPr>
                <w:rFonts w:cs="Calibri Light"/>
              </w:rPr>
            </w:pPr>
            <w:r w:rsidRPr="007623A7">
              <w:rPr>
                <w:rFonts w:cs="Calibri Light"/>
              </w:rPr>
              <w:t>deelneming van een kind van het personeelslid of van de samenwonende of huwelijkspartner of van een pleegkind van het personeelslid, van de samenwonende of huwelijkspartner in het kader van langdurige pleegzorg op het moment van de plechtigheid aan een plechtigheid in het kader van een erkende eredienst die overeenstemt met de rooms-katholieke plechtige communie</w:t>
            </w:r>
          </w:p>
        </w:tc>
        <w:tc>
          <w:tcPr>
            <w:tcW w:w="3402" w:type="dxa"/>
            <w:vAlign w:val="center"/>
          </w:tcPr>
          <w:p w14:paraId="66706906" w14:textId="77777777" w:rsidR="0031613C" w:rsidRPr="007623A7" w:rsidRDefault="0031613C" w:rsidP="00991A66">
            <w:pPr>
              <w:ind w:left="214"/>
              <w:jc w:val="center"/>
              <w:rPr>
                <w:rFonts w:cs="Calibri Light"/>
              </w:rPr>
            </w:pPr>
            <w:r w:rsidRPr="007623A7">
              <w:rPr>
                <w:rFonts w:cs="Calibri Light"/>
              </w:rPr>
              <w:t>de dag van de plechtigheid, of, als dat een zondag, feestdag of inactiviteitsdag is, de eerstvolgende werkdag</w:t>
            </w:r>
          </w:p>
        </w:tc>
      </w:tr>
      <w:tr w:rsidR="0031613C" w:rsidRPr="007623A7" w14:paraId="06F0DE7D" w14:textId="77777777" w:rsidTr="00991A66">
        <w:tc>
          <w:tcPr>
            <w:tcW w:w="5882" w:type="dxa"/>
          </w:tcPr>
          <w:p w14:paraId="3E730A0C" w14:textId="78403303" w:rsidR="0031613C" w:rsidRPr="007623A7" w:rsidRDefault="0031613C" w:rsidP="009060E4">
            <w:pPr>
              <w:numPr>
                <w:ilvl w:val="0"/>
                <w:numId w:val="60"/>
              </w:numPr>
              <w:tabs>
                <w:tab w:val="clear" w:pos="1571"/>
                <w:tab w:val="num" w:pos="567"/>
              </w:tabs>
              <w:spacing w:before="60" w:after="120"/>
              <w:ind w:left="567" w:hanging="283"/>
              <w:rPr>
                <w:rFonts w:cs="Calibri Light"/>
              </w:rPr>
            </w:pPr>
            <w:r w:rsidRPr="007623A7">
              <w:rPr>
                <w:rFonts w:cs="Calibri Light"/>
              </w:rPr>
              <w:t>gehoord worden door de vrederechter in het kader van de organisatie van de voogdij over een minderjarige</w:t>
            </w:r>
          </w:p>
        </w:tc>
        <w:tc>
          <w:tcPr>
            <w:tcW w:w="3402" w:type="dxa"/>
            <w:vAlign w:val="center"/>
          </w:tcPr>
          <w:p w14:paraId="5E553C22" w14:textId="77777777" w:rsidR="0031613C" w:rsidRPr="007623A7" w:rsidRDefault="0031613C" w:rsidP="00991A66">
            <w:pPr>
              <w:ind w:left="214"/>
              <w:jc w:val="center"/>
              <w:rPr>
                <w:rFonts w:cs="Calibri Light"/>
              </w:rPr>
            </w:pPr>
            <w:r w:rsidRPr="007623A7">
              <w:rPr>
                <w:rFonts w:cs="Calibri Light"/>
              </w:rPr>
              <w:t>de nodige tijd, maximaal één dag</w:t>
            </w:r>
          </w:p>
        </w:tc>
      </w:tr>
      <w:tr w:rsidR="0031613C" w:rsidRPr="00287B07" w14:paraId="295541F4" w14:textId="77777777" w:rsidTr="00991A66">
        <w:tc>
          <w:tcPr>
            <w:tcW w:w="5882" w:type="dxa"/>
          </w:tcPr>
          <w:p w14:paraId="619417BB" w14:textId="51F1FAE4" w:rsidR="0031613C" w:rsidRPr="007623A7" w:rsidRDefault="0031613C" w:rsidP="009060E4">
            <w:pPr>
              <w:numPr>
                <w:ilvl w:val="0"/>
                <w:numId w:val="60"/>
              </w:numPr>
              <w:tabs>
                <w:tab w:val="clear" w:pos="1571"/>
                <w:tab w:val="num" w:pos="567"/>
              </w:tabs>
              <w:spacing w:before="60" w:after="120"/>
              <w:ind w:left="567" w:hanging="283"/>
              <w:rPr>
                <w:rFonts w:cs="Calibri Light"/>
              </w:rPr>
            </w:pPr>
            <w:r w:rsidRPr="007623A7">
              <w:rPr>
                <w:rFonts w:cs="Calibri Light"/>
              </w:rPr>
              <w:t>deelneming aan een assisenjury, oproeping als getuige voor de rechtbank of persoonlijke verschijning op aanmaning van de arbeidsrechtbank</w:t>
            </w:r>
          </w:p>
        </w:tc>
        <w:tc>
          <w:tcPr>
            <w:tcW w:w="3402" w:type="dxa"/>
            <w:vAlign w:val="center"/>
          </w:tcPr>
          <w:p w14:paraId="095F553A" w14:textId="77777777" w:rsidR="0031613C" w:rsidRPr="00287B07" w:rsidRDefault="0031613C" w:rsidP="00991A66">
            <w:pPr>
              <w:ind w:left="214"/>
              <w:jc w:val="center"/>
              <w:rPr>
                <w:rFonts w:cs="Calibri Light"/>
              </w:rPr>
            </w:pPr>
            <w:r w:rsidRPr="007623A7">
              <w:rPr>
                <w:rFonts w:cs="Calibri Light"/>
              </w:rPr>
              <w:t>de nodige tijd</w:t>
            </w:r>
          </w:p>
        </w:tc>
      </w:tr>
      <w:tr w:rsidR="001B0CAF" w:rsidRPr="00287B07" w14:paraId="03216BD5" w14:textId="77777777" w:rsidTr="001B0CAF">
        <w:tc>
          <w:tcPr>
            <w:tcW w:w="5882" w:type="dxa"/>
            <w:tcBorders>
              <w:top w:val="single" w:sz="6" w:space="0" w:color="auto"/>
              <w:left w:val="single" w:sz="4" w:space="0" w:color="auto"/>
              <w:bottom w:val="single" w:sz="4" w:space="0" w:color="auto"/>
              <w:right w:val="single" w:sz="6" w:space="0" w:color="auto"/>
            </w:tcBorders>
          </w:tcPr>
          <w:p w14:paraId="6C8A42CE" w14:textId="3893303A" w:rsidR="001B0CAF" w:rsidRPr="001B0CAF" w:rsidRDefault="001B0CAF" w:rsidP="001B0CAF">
            <w:pPr>
              <w:numPr>
                <w:ilvl w:val="0"/>
                <w:numId w:val="60"/>
              </w:numPr>
              <w:tabs>
                <w:tab w:val="clear" w:pos="1571"/>
                <w:tab w:val="num" w:pos="567"/>
              </w:tabs>
              <w:spacing w:before="60" w:after="120"/>
              <w:ind w:left="567" w:hanging="283"/>
              <w:rPr>
                <w:rFonts w:cs="Calibri Light"/>
                <w:color w:val="FF0000"/>
              </w:rPr>
            </w:pPr>
            <w:bookmarkStart w:id="410" w:name="_Hlk99663777"/>
            <w:bookmarkStart w:id="411" w:name="_Hlk86488491"/>
            <w:bookmarkStart w:id="412" w:name="_Hlk86479519"/>
            <w:bookmarkStart w:id="413" w:name="_Hlk86505495"/>
            <w:r>
              <w:rPr>
                <w:rFonts w:cs="Calibri Light"/>
                <w:color w:val="FF0000"/>
              </w:rPr>
              <w:t>zwangerschapsverlies van het personeelslid dat zwanger was</w:t>
            </w:r>
          </w:p>
        </w:tc>
        <w:tc>
          <w:tcPr>
            <w:tcW w:w="3402" w:type="dxa"/>
            <w:tcBorders>
              <w:top w:val="single" w:sz="6" w:space="0" w:color="auto"/>
              <w:left w:val="single" w:sz="6" w:space="0" w:color="auto"/>
              <w:bottom w:val="single" w:sz="4" w:space="0" w:color="auto"/>
              <w:right w:val="single" w:sz="4" w:space="0" w:color="auto"/>
            </w:tcBorders>
            <w:vAlign w:val="center"/>
          </w:tcPr>
          <w:p w14:paraId="0F31C363" w14:textId="5DBD9BD8" w:rsidR="001B0CAF" w:rsidRPr="001B0CAF" w:rsidRDefault="001B0CAF" w:rsidP="00086DAA">
            <w:pPr>
              <w:ind w:left="214"/>
              <w:jc w:val="center"/>
              <w:rPr>
                <w:rFonts w:cs="Calibri Light"/>
                <w:color w:val="FF0000"/>
              </w:rPr>
            </w:pPr>
            <w:r>
              <w:rPr>
                <w:rFonts w:cs="Calibri Light"/>
                <w:color w:val="FF0000"/>
              </w:rPr>
              <w:t>2 werkdagen op voorwaarde van het afleggen van een verklaring op eer</w:t>
            </w:r>
          </w:p>
        </w:tc>
      </w:tr>
      <w:tr w:rsidR="001B0CAF" w:rsidRPr="00287B07" w14:paraId="6685E592" w14:textId="77777777" w:rsidTr="001B0CAF">
        <w:tc>
          <w:tcPr>
            <w:tcW w:w="5882" w:type="dxa"/>
            <w:tcBorders>
              <w:top w:val="single" w:sz="6" w:space="0" w:color="auto"/>
              <w:left w:val="single" w:sz="4" w:space="0" w:color="auto"/>
              <w:bottom w:val="single" w:sz="4" w:space="0" w:color="auto"/>
              <w:right w:val="single" w:sz="6" w:space="0" w:color="auto"/>
            </w:tcBorders>
          </w:tcPr>
          <w:p w14:paraId="5C0DD1FB" w14:textId="7EDB19A8" w:rsidR="001B0CAF" w:rsidRPr="001B0CAF" w:rsidRDefault="001B0CAF" w:rsidP="001B0CAF">
            <w:pPr>
              <w:numPr>
                <w:ilvl w:val="0"/>
                <w:numId w:val="60"/>
              </w:numPr>
              <w:tabs>
                <w:tab w:val="clear" w:pos="1571"/>
                <w:tab w:val="num" w:pos="567"/>
              </w:tabs>
              <w:spacing w:before="60" w:after="120"/>
              <w:ind w:left="567" w:hanging="283"/>
              <w:rPr>
                <w:rFonts w:cs="Calibri Light"/>
                <w:color w:val="FF0000"/>
              </w:rPr>
            </w:pPr>
            <w:r>
              <w:rPr>
                <w:rFonts w:cs="Calibri Light"/>
                <w:color w:val="FF0000"/>
              </w:rPr>
              <w:t>zwangerschapsverlies van de echtgenote of samenwonende partner van het personeelslid</w:t>
            </w:r>
          </w:p>
        </w:tc>
        <w:tc>
          <w:tcPr>
            <w:tcW w:w="3402" w:type="dxa"/>
            <w:tcBorders>
              <w:top w:val="single" w:sz="6" w:space="0" w:color="auto"/>
              <w:left w:val="single" w:sz="6" w:space="0" w:color="auto"/>
              <w:bottom w:val="single" w:sz="4" w:space="0" w:color="auto"/>
              <w:right w:val="single" w:sz="4" w:space="0" w:color="auto"/>
            </w:tcBorders>
            <w:vAlign w:val="center"/>
          </w:tcPr>
          <w:p w14:paraId="193D7A34" w14:textId="6ADA330B" w:rsidR="001B0CAF" w:rsidRPr="001B0CAF" w:rsidRDefault="001B0CAF" w:rsidP="00086DAA">
            <w:pPr>
              <w:ind w:left="214"/>
              <w:jc w:val="center"/>
              <w:rPr>
                <w:rFonts w:cs="Calibri Light"/>
                <w:color w:val="FF0000"/>
              </w:rPr>
            </w:pPr>
            <w:r>
              <w:rPr>
                <w:rFonts w:cs="Calibri Light"/>
                <w:color w:val="FF0000"/>
              </w:rPr>
              <w:t>2 werkdagen op voorwaarde van het afleggen van een verklaring op eer</w:t>
            </w:r>
          </w:p>
        </w:tc>
      </w:tr>
    </w:tbl>
    <w:p w14:paraId="0FF23B69" w14:textId="77777777" w:rsidR="00BD0205" w:rsidRDefault="00BD0205" w:rsidP="001B0CAF">
      <w:pPr>
        <w:pStyle w:val="Kop5"/>
      </w:pPr>
    </w:p>
    <w:p w14:paraId="00B47C2A" w14:textId="7732B809" w:rsidR="00D36154" w:rsidRPr="00287B07" w:rsidRDefault="00BD0205" w:rsidP="002C07C6">
      <w:pPr>
        <w:pStyle w:val="Kop5"/>
      </w:pPr>
      <w:r>
        <w:br w:type="page"/>
      </w:r>
      <w:r w:rsidR="00D36154" w:rsidRPr="00287B07">
        <w:lastRenderedPageBreak/>
        <w:t>Paragraaf 2</w:t>
      </w:r>
    </w:p>
    <w:p w14:paraId="270C15C0" w14:textId="77777777" w:rsidR="00D36154" w:rsidRPr="007623A7" w:rsidRDefault="00D36154" w:rsidP="00D36154">
      <w:pPr>
        <w:rPr>
          <w:rFonts w:cs="Calibri Light"/>
        </w:rPr>
      </w:pPr>
      <w:r w:rsidRPr="00287B07">
        <w:rPr>
          <w:rFonts w:cs="Calibri Light"/>
        </w:rPr>
        <w:t xml:space="preserve">In §1 </w:t>
      </w:r>
      <w:r w:rsidRPr="007623A7">
        <w:rPr>
          <w:rFonts w:cs="Calibri Light"/>
        </w:rPr>
        <w:t>wordt verstaan onder:</w:t>
      </w:r>
    </w:p>
    <w:p w14:paraId="297F8BB0" w14:textId="77777777" w:rsidR="00BD0205" w:rsidRPr="007623A7" w:rsidRDefault="00BD0205" w:rsidP="009060E4">
      <w:pPr>
        <w:numPr>
          <w:ilvl w:val="0"/>
          <w:numId w:val="63"/>
        </w:numPr>
        <w:spacing w:before="60" w:after="120"/>
        <w:rPr>
          <w:rFonts w:cs="Calibri Light"/>
        </w:rPr>
      </w:pPr>
      <w:r w:rsidRPr="007623A7">
        <w:rPr>
          <w:rFonts w:cs="Calibri Light"/>
        </w:rPr>
        <w:t xml:space="preserve">langdurige pleegzorg: de pleegzorg waarbij het kind is ingeschreven als deel uitmakend van het gezin van het personeelslid in het bevolkingsregister of in het vreemdelingenregister van de gemeente waar het personeelslid zijn verblijfplaats heeft, voor minstens 6 maanden of de pleegzorg waarbij het kind in het verleden voor minstens 6 maanden was ingeschreven als deel uitmakend van het gezin van het personeelslid in het bevolkingsregister of het vreemdelingenregister van de gemeente waarin het personeelslid zijn verblijfplaats heeft, of de pleegzorg waarvan bij aanvang duidelijk is dat het pleegkind voor minstens 6 maanden deel zal uitmaken van het gezin van het personeelslid, in het bevolkingsregister of in het vreemdelingenregister van de gemeente waar het personeelslid zijn verblijfsplaats heeft. </w:t>
      </w:r>
    </w:p>
    <w:p w14:paraId="62E89FE9" w14:textId="09FC9FCF" w:rsidR="00D36154" w:rsidRDefault="00D36154" w:rsidP="009060E4">
      <w:pPr>
        <w:numPr>
          <w:ilvl w:val="0"/>
          <w:numId w:val="63"/>
        </w:numPr>
        <w:spacing w:before="60" w:after="120"/>
        <w:rPr>
          <w:rFonts w:cs="Calibri Light"/>
        </w:rPr>
      </w:pPr>
      <w:r w:rsidRPr="007623A7">
        <w:rPr>
          <w:rFonts w:cs="Calibri Light"/>
        </w:rPr>
        <w:t>kortdurende pleegzorg: alle vormen van pleegzorg die niet voldoen aan de voorwaarden van langdurige pleegzorg, vermeld in 1.</w:t>
      </w:r>
    </w:p>
    <w:p w14:paraId="6EED2434" w14:textId="2B66FA17" w:rsidR="00645012" w:rsidRPr="00645012" w:rsidRDefault="00645012" w:rsidP="00645012">
      <w:pPr>
        <w:numPr>
          <w:ilvl w:val="0"/>
          <w:numId w:val="63"/>
        </w:numPr>
        <w:spacing w:before="60" w:after="120"/>
        <w:rPr>
          <w:rFonts w:cs="Calibri Light"/>
        </w:rPr>
      </w:pPr>
      <w:r>
        <w:rPr>
          <w:rFonts w:cs="Calibri Light"/>
          <w:color w:val="FF0000"/>
        </w:rPr>
        <w:t>zwangerschapsverlies: alle vormen van zwangerschapsverlies, zowel medisch als spontaan ingeleid, vanaf het ogenblik dat het verlies zich voordoet, vanaf het begin van de zwangerschap tot en met 180 kalenderdagen zwangerschap, zonder dat het personeelslid een attest hoeft voor te leggen.</w:t>
      </w:r>
    </w:p>
    <w:p w14:paraId="114B9B3B" w14:textId="77777777" w:rsidR="00D36154" w:rsidRPr="00287B07" w:rsidRDefault="00D36154" w:rsidP="001B0CAF">
      <w:pPr>
        <w:pStyle w:val="Kop5"/>
      </w:pPr>
      <w:r w:rsidRPr="00287B07">
        <w:t>Paragraaf 3</w:t>
      </w:r>
    </w:p>
    <w:p w14:paraId="1C8EDFAE" w14:textId="77777777" w:rsidR="00D36154" w:rsidRPr="00287B07" w:rsidRDefault="00D36154" w:rsidP="00D36154">
      <w:pPr>
        <w:rPr>
          <w:rFonts w:cs="Calibri Light"/>
        </w:rPr>
      </w:pPr>
      <w:bookmarkStart w:id="414" w:name="_Hlk96975603"/>
      <w:r w:rsidRPr="00287B07">
        <w:rPr>
          <w:rFonts w:cs="Calibri Light"/>
        </w:rPr>
        <w:t>Het omstandigheidsverlof zoals vermeld in §1, 3° wordt opgenomen als volgt:</w:t>
      </w:r>
    </w:p>
    <w:p w14:paraId="3027E75C" w14:textId="77777777" w:rsidR="00D36154" w:rsidRPr="00287B07" w:rsidRDefault="00D36154" w:rsidP="009060E4">
      <w:pPr>
        <w:numPr>
          <w:ilvl w:val="0"/>
          <w:numId w:val="64"/>
        </w:numPr>
        <w:spacing w:before="60" w:after="120"/>
        <w:rPr>
          <w:rFonts w:cs="Calibri Light"/>
        </w:rPr>
      </w:pPr>
      <w:r w:rsidRPr="00287B07">
        <w:rPr>
          <w:rFonts w:cs="Calibri Light"/>
        </w:rPr>
        <w:t>de eerste drie dagen tijdens de periode die begint te lopen op de dag van het overlijden en eindigt op de dag van de begrafenis;</w:t>
      </w:r>
    </w:p>
    <w:p w14:paraId="05E38366" w14:textId="6435A921" w:rsidR="00D36154" w:rsidRPr="002C07C6" w:rsidRDefault="00D36154" w:rsidP="009060E4">
      <w:pPr>
        <w:numPr>
          <w:ilvl w:val="0"/>
          <w:numId w:val="64"/>
        </w:numPr>
        <w:spacing w:before="60" w:after="120"/>
        <w:rPr>
          <w:rFonts w:cs="Calibri Light"/>
        </w:rPr>
      </w:pPr>
      <w:r w:rsidRPr="00287B07">
        <w:rPr>
          <w:rFonts w:cs="Calibri Light"/>
        </w:rPr>
        <w:t>de zeven resterende dagen tijdens het jaar dat volgt op de dag van het overlijden</w:t>
      </w:r>
      <w:r w:rsidR="002C07C6">
        <w:rPr>
          <w:rFonts w:cs="Calibri Light"/>
          <w:color w:val="FF0000"/>
        </w:rPr>
        <w:t>;</w:t>
      </w:r>
    </w:p>
    <w:p w14:paraId="0434A4C5" w14:textId="77777777" w:rsidR="00D36154" w:rsidRPr="00287B07" w:rsidRDefault="00D36154" w:rsidP="001B0CAF">
      <w:pPr>
        <w:pStyle w:val="Kop5"/>
      </w:pPr>
      <w:bookmarkStart w:id="415" w:name="_Hlk94887893"/>
      <w:bookmarkEnd w:id="414"/>
      <w:r w:rsidRPr="00287B07">
        <w:t>Paragraaf 4</w:t>
      </w:r>
    </w:p>
    <w:p w14:paraId="72A1BC55" w14:textId="77777777" w:rsidR="00D36154" w:rsidRPr="00287B07" w:rsidRDefault="00D36154" w:rsidP="00D36154">
      <w:pPr>
        <w:rPr>
          <w:rFonts w:cs="Calibri Light"/>
        </w:rPr>
      </w:pPr>
      <w:r w:rsidRPr="00287B07">
        <w:rPr>
          <w:rFonts w:cs="Calibri Light"/>
        </w:rPr>
        <w:t xml:space="preserve">Het omstandigheidsverlof wordt gelijkgesteld met dienstactiviteit en is in alle gevallen bezoldigd, met uitzondering van het omstandigheidsverlof voor een gebeurtenis als vermeld in §1, 2°. </w:t>
      </w:r>
    </w:p>
    <w:p w14:paraId="41C2ED82" w14:textId="77777777" w:rsidR="00D36154" w:rsidRPr="00287B07" w:rsidRDefault="00D36154" w:rsidP="00D36154">
      <w:pPr>
        <w:pStyle w:val="StandaardUitvullen"/>
        <w:rPr>
          <w:rFonts w:ascii="Calibri Light" w:hAnsi="Calibri Light" w:cs="Calibri Light"/>
        </w:rPr>
      </w:pPr>
      <w:bookmarkStart w:id="416" w:name="_Hlk99663852"/>
      <w:bookmarkEnd w:id="410"/>
      <w:bookmarkEnd w:id="415"/>
      <w:r w:rsidRPr="00287B07">
        <w:rPr>
          <w:rFonts w:ascii="Calibri Light" w:hAnsi="Calibri Light" w:cs="Calibri Light"/>
        </w:rPr>
        <w:t>Voor het contractuele personeelslid wordt het omstandigheidsverlof voor een gebeurtenis als vermeld in §1, 2°, toegekend conform de regeling, vermeld in artikel 30, §2, van de Arbeidsovereenkomstenwet.</w:t>
      </w:r>
    </w:p>
    <w:p w14:paraId="26F6F06F" w14:textId="08FE1FD9" w:rsidR="00D36154" w:rsidRPr="00287B07" w:rsidRDefault="00D36154" w:rsidP="00645012">
      <w:pPr>
        <w:rPr>
          <w:rFonts w:cs="Calibri Light"/>
        </w:rPr>
      </w:pPr>
      <w:bookmarkStart w:id="417" w:name="_Hlk96975783"/>
      <w:r w:rsidRPr="00645012">
        <w:rPr>
          <w:rFonts w:cs="Calibri Light"/>
          <w:strike/>
          <w:color w:val="FF0000"/>
        </w:rPr>
        <w:t>De volgende verloningsregeling geldt v</w:t>
      </w:r>
      <w:r w:rsidR="00645012" w:rsidRPr="00645012">
        <w:rPr>
          <w:rFonts w:cs="Calibri Light"/>
          <w:color w:val="FF0000"/>
        </w:rPr>
        <w:t>V</w:t>
      </w:r>
      <w:r w:rsidRPr="00287B07">
        <w:rPr>
          <w:rFonts w:cs="Calibri Light"/>
        </w:rPr>
        <w:t>oor het omstandigheidsverlof van een statutair personeelslid voor een gebeurtenis als vermeld in §1, 2°</w:t>
      </w:r>
      <w:r w:rsidR="00645012">
        <w:rPr>
          <w:rFonts w:cs="Calibri Light"/>
          <w:color w:val="FF0000"/>
        </w:rPr>
        <w:t xml:space="preserve">, hebben </w:t>
      </w:r>
      <w:r w:rsidRPr="00645012">
        <w:rPr>
          <w:rFonts w:cs="Calibri Light"/>
          <w:strike/>
          <w:color w:val="FF0000"/>
        </w:rPr>
        <w:t xml:space="preserve">als de geboorte vanaf 1 januari 2021 plaatsvindt, heeft het statutaire personeelslid gedurende de eerste tien dagen recht op een doorbetaling van het salaris en gedurende de vijf resterende dagen recht op een brutosalaris van 82%. Om het salaris te bepalen, wordt het brutosalaris op jaarbasis begrensd op 26.230 euro tegen 100%;als de geboorte vanaf 1 januari 2023 plaatsvindt, heeft het </w:t>
      </w:r>
      <w:r w:rsidRPr="00287B07">
        <w:rPr>
          <w:rFonts w:cs="Calibri Light"/>
        </w:rPr>
        <w:t xml:space="preserve">statutaire </w:t>
      </w:r>
      <w:r w:rsidRPr="00645012">
        <w:rPr>
          <w:rFonts w:cs="Calibri Light"/>
          <w:strike/>
          <w:color w:val="FF0000"/>
        </w:rPr>
        <w:t>personeelslid</w:t>
      </w:r>
      <w:r w:rsidR="00645012">
        <w:rPr>
          <w:rFonts w:cs="Calibri Light"/>
          <w:color w:val="FF0000"/>
        </w:rPr>
        <w:t>personeelsleden</w:t>
      </w:r>
      <w:r w:rsidRPr="00287B07">
        <w:rPr>
          <w:rFonts w:cs="Calibri Light"/>
        </w:rPr>
        <w:t xml:space="preserve"> gedurende de eerste tien dagen recht op een doorbetaling van het salaris en gedurende de tien resterende dagen recht op een brutosalaris van 82%. Om het salaris te bepalen, wordt het brutosalaris op jaarbasis begrensd op 26.230 euro tegen 100%.</w:t>
      </w:r>
    </w:p>
    <w:p w14:paraId="6A72A3FE" w14:textId="2EB690CF" w:rsidR="00D36154" w:rsidRPr="00287B07" w:rsidRDefault="00D36154" w:rsidP="00D36154">
      <w:pPr>
        <w:ind w:left="491" w:firstLine="360"/>
        <w:rPr>
          <w:rFonts w:cs="Calibri Light"/>
        </w:rPr>
      </w:pPr>
      <w:bookmarkStart w:id="418" w:name="OLE_LINK43"/>
      <w:bookmarkStart w:id="419" w:name="_Hlk96975868"/>
      <w:bookmarkEnd w:id="416"/>
      <w:bookmarkEnd w:id="417"/>
      <w:r w:rsidRPr="00287B07">
        <w:rPr>
          <w:rFonts w:cs="Calibri Light"/>
        </w:rPr>
        <w:t>Dit verlof geldt ook voor meeouders indien aan volgende voorwaarden wordt voldaan:</w:t>
      </w:r>
    </w:p>
    <w:p w14:paraId="4B0A4707" w14:textId="77777777" w:rsidR="00D36154" w:rsidRPr="00287B07" w:rsidRDefault="00D36154" w:rsidP="009060E4">
      <w:pPr>
        <w:numPr>
          <w:ilvl w:val="0"/>
          <w:numId w:val="61"/>
        </w:numPr>
        <w:spacing w:before="0" w:after="0"/>
        <w:rPr>
          <w:rFonts w:cs="Calibri Light"/>
        </w:rPr>
      </w:pPr>
      <w:r w:rsidRPr="00287B07">
        <w:rPr>
          <w:rFonts w:cs="Calibri Light"/>
        </w:rPr>
        <w:t>er mag enkel een wettelijke afstammingsband bestaan ten aanzien van één persoon, namelijk tussen het kind en de moeder. Is er ook een wettelijke afstammingsband met de vader, dan krijgt hij het verlof en niet de meeouder;</w:t>
      </w:r>
    </w:p>
    <w:p w14:paraId="6453A5C4" w14:textId="77777777" w:rsidR="00D36154" w:rsidRPr="00287B07" w:rsidRDefault="00D36154" w:rsidP="009060E4">
      <w:pPr>
        <w:numPr>
          <w:ilvl w:val="0"/>
          <w:numId w:val="61"/>
        </w:numPr>
        <w:spacing w:before="0" w:after="0"/>
        <w:rPr>
          <w:rFonts w:cs="Calibri Light"/>
        </w:rPr>
      </w:pPr>
      <w:r w:rsidRPr="00287B07">
        <w:rPr>
          <w:rFonts w:cs="Calibri Light"/>
        </w:rPr>
        <w:t>de meeouder moet een bewijs van partnerschap met de moeder kunnen voorleggen. Bijvoorbeeld: huwelijksakte, bewijs van wettelijke samenwoning of een uittreksel uit het bevolkingsregister waaruit de inschrijving op hetzelfde adres blijkt gedurende minstens drie onafgebroken jaren voorafgaand aan de geboorte.</w:t>
      </w:r>
    </w:p>
    <w:p w14:paraId="780B4251" w14:textId="77777777" w:rsidR="00D36154" w:rsidRPr="00287B07" w:rsidRDefault="00D36154" w:rsidP="00D36154">
      <w:pPr>
        <w:rPr>
          <w:rFonts w:cs="Calibri Light"/>
        </w:rPr>
      </w:pPr>
      <w:r w:rsidRPr="00287B07">
        <w:rPr>
          <w:rFonts w:cs="Calibri Light"/>
        </w:rPr>
        <w:t>Bij een latere adoptie wordt het adoptieverlof verminderd met de opgenomen dagen omstandigheidsverlof in het kader van meeouderschap.</w:t>
      </w:r>
    </w:p>
    <w:bookmarkEnd w:id="411"/>
    <w:bookmarkEnd w:id="418"/>
    <w:bookmarkEnd w:id="419"/>
    <w:p w14:paraId="62FC0FC4" w14:textId="7915671B" w:rsidR="00D36154" w:rsidRPr="00287B07" w:rsidRDefault="00BD0205" w:rsidP="00166718">
      <w:pPr>
        <w:pStyle w:val="Kop5"/>
      </w:pPr>
      <w:r>
        <w:br w:type="page"/>
      </w:r>
      <w:r w:rsidR="00D36154" w:rsidRPr="00287B07">
        <w:lastRenderedPageBreak/>
        <w:t>Paragraaf 5</w:t>
      </w:r>
    </w:p>
    <w:p w14:paraId="7AF5B33B" w14:textId="77777777" w:rsidR="00D36154" w:rsidRPr="00287B07" w:rsidRDefault="00D36154" w:rsidP="00D36154">
      <w:pPr>
        <w:rPr>
          <w:rFonts w:cs="Calibri Light"/>
        </w:rPr>
      </w:pPr>
      <w:bookmarkStart w:id="420" w:name="_Hlk96975923"/>
      <w:r w:rsidRPr="00287B07">
        <w:rPr>
          <w:rFonts w:cs="Calibri Light"/>
        </w:rPr>
        <w:t>Voor de toepassing van het omstandigheidsverlof zijn onderstaande definities van belang:</w:t>
      </w:r>
    </w:p>
    <w:p w14:paraId="3EE9E741" w14:textId="77777777" w:rsidR="00D36154" w:rsidRPr="00287B07" w:rsidRDefault="00D36154" w:rsidP="009060E4">
      <w:pPr>
        <w:numPr>
          <w:ilvl w:val="0"/>
          <w:numId w:val="65"/>
        </w:numPr>
        <w:tabs>
          <w:tab w:val="left" w:pos="288"/>
          <w:tab w:val="left" w:pos="432"/>
          <w:tab w:val="left" w:pos="5616"/>
          <w:tab w:val="left" w:pos="10656"/>
        </w:tabs>
        <w:autoSpaceDE w:val="0"/>
        <w:autoSpaceDN w:val="0"/>
        <w:spacing w:before="60" w:after="60"/>
        <w:ind w:right="-58"/>
        <w:rPr>
          <w:rFonts w:cs="Calibri Light"/>
        </w:rPr>
      </w:pPr>
      <w:r w:rsidRPr="00287B07">
        <w:rPr>
          <w:rFonts w:cs="Calibri Light"/>
          <w:u w:val="single"/>
        </w:rPr>
        <w:t>Samenwonende partner</w:t>
      </w:r>
      <w:r w:rsidRPr="00287B07">
        <w:rPr>
          <w:rFonts w:cs="Calibri Light"/>
        </w:rPr>
        <w:t>: de partner waarmee het personeelslid een affectieve relatie heeft en dat onder eenzelfde adres als het personeelslid is ingeschreven (zowel wettelijke als feitelijke samenwoning komen in aanmerking).</w:t>
      </w:r>
    </w:p>
    <w:p w14:paraId="2E59762A" w14:textId="77777777" w:rsidR="00D36154" w:rsidRPr="00287B07" w:rsidRDefault="00D36154" w:rsidP="009060E4">
      <w:pPr>
        <w:numPr>
          <w:ilvl w:val="0"/>
          <w:numId w:val="65"/>
        </w:numPr>
        <w:tabs>
          <w:tab w:val="left" w:pos="288"/>
          <w:tab w:val="left" w:pos="432"/>
          <w:tab w:val="left" w:pos="5616"/>
          <w:tab w:val="left" w:pos="10656"/>
        </w:tabs>
        <w:autoSpaceDE w:val="0"/>
        <w:autoSpaceDN w:val="0"/>
        <w:spacing w:before="60" w:after="60"/>
        <w:ind w:right="-58"/>
        <w:rPr>
          <w:rFonts w:cs="Calibri Light"/>
        </w:rPr>
      </w:pPr>
      <w:r w:rsidRPr="00287B07">
        <w:rPr>
          <w:rFonts w:cs="Calibri Light"/>
          <w:u w:val="single"/>
        </w:rPr>
        <w:t>Aanverwantschap</w:t>
      </w:r>
      <w:r w:rsidRPr="00287B07">
        <w:rPr>
          <w:rFonts w:cs="Calibri Light"/>
        </w:rPr>
        <w:t>: de bloedverwanten van de huwelijkspartner van het personeelslid en de huwelijkspartner van de bloedverwanten van het personeelslid. Stiefbroers en stiefzussen worden gelijkgesteld.</w:t>
      </w:r>
    </w:p>
    <w:bookmarkEnd w:id="412"/>
    <w:bookmarkEnd w:id="420"/>
    <w:p w14:paraId="39170306" w14:textId="77777777" w:rsidR="00D36154" w:rsidRPr="00287B07" w:rsidRDefault="00D36154" w:rsidP="00D36154">
      <w:pPr>
        <w:tabs>
          <w:tab w:val="left" w:pos="851"/>
          <w:tab w:val="left" w:pos="5616"/>
          <w:tab w:val="left" w:pos="10656"/>
        </w:tabs>
        <w:autoSpaceDE w:val="0"/>
        <w:autoSpaceDN w:val="0"/>
        <w:spacing w:after="60"/>
        <w:ind w:right="-58"/>
        <w:jc w:val="center"/>
        <w:rPr>
          <w:rFonts w:cs="Calibri Light"/>
          <w:sz w:val="4"/>
          <w:szCs w:val="4"/>
        </w:rPr>
      </w:pPr>
    </w:p>
    <w:bookmarkEnd w:id="413"/>
    <w:p w14:paraId="42DBC7E2" w14:textId="10DB36D5" w:rsidR="00D36154" w:rsidRPr="00287B07" w:rsidRDefault="00D36154" w:rsidP="000F476B">
      <w:pPr>
        <w:pStyle w:val="Kop4"/>
      </w:pPr>
      <w:r w:rsidRPr="00287B07">
        <w:t xml:space="preserve">Artikel </w:t>
      </w:r>
      <w:r w:rsidR="0035515C">
        <w:t>265</w:t>
      </w:r>
    </w:p>
    <w:p w14:paraId="0490069E" w14:textId="77777777" w:rsidR="00D36154" w:rsidRPr="00287B07" w:rsidRDefault="00D36154" w:rsidP="00D36154">
      <w:pPr>
        <w:spacing w:after="60"/>
        <w:rPr>
          <w:rFonts w:cs="Calibri Light"/>
        </w:rPr>
      </w:pPr>
      <w:r w:rsidRPr="00287B07">
        <w:rPr>
          <w:rFonts w:cs="Calibri Light"/>
        </w:rPr>
        <w:t>Indien de gebeurtenis zich voordoet tijdens een periode van deeltijdse tewerkstelling wordt de duur van het verlof niet in evenredige mate verminderd, in die zin dat als werkdag wordt beschouwd elke begonnen arbeidsdag ongeacht de geleverde prestaties.</w:t>
      </w:r>
    </w:p>
    <w:p w14:paraId="7BCC33A6" w14:textId="77777777" w:rsidR="00FF24BC" w:rsidRDefault="00FF24BC">
      <w:pPr>
        <w:rPr>
          <w:rFonts w:cs="Calibri Light"/>
          <w:b/>
          <w:bCs/>
          <w:smallCaps/>
          <w:color w:val="FFFFFF"/>
          <w:sz w:val="28"/>
          <w:szCs w:val="28"/>
        </w:rPr>
      </w:pPr>
      <w:bookmarkStart w:id="421" w:name="_Toc98348698"/>
      <w:r>
        <w:rPr>
          <w:rFonts w:cs="Calibri Light"/>
        </w:rPr>
        <w:br w:type="page"/>
      </w:r>
    </w:p>
    <w:p w14:paraId="615EFC56" w14:textId="1AEB184F" w:rsidR="00FF24BC" w:rsidRPr="007623A7" w:rsidRDefault="00FF24BC" w:rsidP="00FF24BC">
      <w:pPr>
        <w:pStyle w:val="Kop2"/>
        <w:rPr>
          <w:rFonts w:cs="Calibri Light"/>
        </w:rPr>
      </w:pPr>
      <w:bookmarkStart w:id="422" w:name="_Toc225948397"/>
      <w:r w:rsidRPr="00287B07">
        <w:rPr>
          <w:rFonts w:cs="Calibri Light"/>
        </w:rPr>
        <w:lastRenderedPageBreak/>
        <w:t xml:space="preserve">Hoofdstuk </w:t>
      </w:r>
      <w:r>
        <w:rPr>
          <w:rFonts w:cs="Calibri Light"/>
        </w:rPr>
        <w:t>X</w:t>
      </w:r>
      <w:r w:rsidRPr="00287B07">
        <w:rPr>
          <w:rFonts w:cs="Calibri Light"/>
        </w:rPr>
        <w:t xml:space="preserve">. </w:t>
      </w:r>
      <w:r w:rsidRPr="007623A7">
        <w:rPr>
          <w:rFonts w:cs="Calibri Light"/>
        </w:rPr>
        <w:t xml:space="preserve">Het </w:t>
      </w:r>
      <w:r w:rsidR="00A37464" w:rsidRPr="007623A7">
        <w:rPr>
          <w:rFonts w:cs="Calibri Light"/>
        </w:rPr>
        <w:t>onbezoldigd</w:t>
      </w:r>
      <w:r w:rsidRPr="007623A7">
        <w:rPr>
          <w:rFonts w:cs="Calibri Light"/>
        </w:rPr>
        <w:t xml:space="preserve"> verlof</w:t>
      </w:r>
      <w:bookmarkEnd w:id="421"/>
      <w:bookmarkEnd w:id="422"/>
    </w:p>
    <w:p w14:paraId="14034DBB" w14:textId="2F30C8C3" w:rsidR="00FF24BC" w:rsidRPr="007623A7" w:rsidRDefault="00FF24BC" w:rsidP="000F476B">
      <w:pPr>
        <w:pStyle w:val="Kop4"/>
      </w:pPr>
      <w:r w:rsidRPr="007623A7">
        <w:t xml:space="preserve">Artikel </w:t>
      </w:r>
      <w:r w:rsidR="00B34048" w:rsidRPr="007623A7">
        <w:t>266</w:t>
      </w:r>
    </w:p>
    <w:p w14:paraId="5DC9B448" w14:textId="77777777" w:rsidR="00FF24BC" w:rsidRPr="007623A7" w:rsidRDefault="00FF24BC" w:rsidP="001B0CAF">
      <w:pPr>
        <w:pStyle w:val="Kop5"/>
      </w:pPr>
      <w:r w:rsidRPr="007623A7">
        <w:t>Paragraaf 1</w:t>
      </w:r>
    </w:p>
    <w:p w14:paraId="1E161496" w14:textId="6140C208" w:rsidR="00FF24BC" w:rsidRPr="007623A7" w:rsidRDefault="00FF24BC" w:rsidP="00FF24BC">
      <w:pPr>
        <w:spacing w:after="0"/>
        <w:outlineLvl w:val="5"/>
        <w:rPr>
          <w:rFonts w:cs="Calibri Light"/>
          <w:lang w:val="nl-BE"/>
        </w:rPr>
      </w:pPr>
      <w:r w:rsidRPr="007623A7">
        <w:rPr>
          <w:rFonts w:cs="Calibri Light"/>
          <w:lang w:val="nl-BE"/>
        </w:rPr>
        <w:t xml:space="preserve">Onder </w:t>
      </w:r>
      <w:r w:rsidR="00A37464" w:rsidRPr="007623A7">
        <w:rPr>
          <w:rFonts w:cs="Calibri Light"/>
          <w:lang w:val="nl-BE"/>
        </w:rPr>
        <w:t>onbezoldigd</w:t>
      </w:r>
      <w:r w:rsidRPr="007623A7">
        <w:rPr>
          <w:rFonts w:cs="Calibri Light"/>
          <w:lang w:val="nl-BE"/>
        </w:rPr>
        <w:t xml:space="preserve"> verlof wordt begrepen:</w:t>
      </w:r>
    </w:p>
    <w:p w14:paraId="765149C0" w14:textId="102C9515" w:rsidR="004800C4" w:rsidRPr="007623A7" w:rsidRDefault="00A37464" w:rsidP="00FF24BC">
      <w:pPr>
        <w:spacing w:after="0"/>
        <w:outlineLvl w:val="5"/>
        <w:rPr>
          <w:rFonts w:cs="Calibri Light"/>
          <w:u w:val="single"/>
          <w:lang w:val="nl-BE"/>
        </w:rPr>
      </w:pPr>
      <w:bookmarkStart w:id="423" w:name="_Hlk151712846"/>
      <w:r w:rsidRPr="007623A7">
        <w:rPr>
          <w:rFonts w:cs="Calibri Light"/>
          <w:u w:val="single"/>
          <w:lang w:val="nl-BE"/>
        </w:rPr>
        <w:t xml:space="preserve">Onbezoldigd </w:t>
      </w:r>
      <w:bookmarkEnd w:id="423"/>
      <w:r w:rsidR="004800C4" w:rsidRPr="007623A7">
        <w:rPr>
          <w:rFonts w:cs="Calibri Light"/>
          <w:u w:val="single"/>
          <w:lang w:val="nl-BE"/>
        </w:rPr>
        <w:t>verlof als gunst:</w:t>
      </w:r>
    </w:p>
    <w:p w14:paraId="50207D95" w14:textId="77777777" w:rsidR="00FF24BC" w:rsidRPr="007623A7" w:rsidRDefault="00FF24BC" w:rsidP="009060E4">
      <w:pPr>
        <w:numPr>
          <w:ilvl w:val="0"/>
          <w:numId w:val="66"/>
        </w:numPr>
        <w:spacing w:after="0"/>
        <w:outlineLvl w:val="5"/>
        <w:rPr>
          <w:rFonts w:cs="Calibri Light"/>
          <w:lang w:val="nl-BE"/>
        </w:rPr>
      </w:pPr>
      <w:r w:rsidRPr="007623A7">
        <w:rPr>
          <w:rFonts w:cs="Calibri Light"/>
          <w:lang w:val="nl-BE"/>
        </w:rPr>
        <w:t>twintig werkdagen per kalenderjaar, te nemen in volledige of halve dagen en al dan niet aaneensluitende perioden;</w:t>
      </w:r>
    </w:p>
    <w:p w14:paraId="097E94B9" w14:textId="124915BC" w:rsidR="00FF24BC" w:rsidRPr="007623A7" w:rsidRDefault="00FF24BC" w:rsidP="009060E4">
      <w:pPr>
        <w:numPr>
          <w:ilvl w:val="0"/>
          <w:numId w:val="66"/>
        </w:numPr>
        <w:spacing w:after="0"/>
        <w:outlineLvl w:val="5"/>
        <w:rPr>
          <w:rFonts w:cs="Calibri Light"/>
          <w:lang w:val="nl-BE"/>
        </w:rPr>
      </w:pPr>
      <w:r w:rsidRPr="007623A7">
        <w:rPr>
          <w:rFonts w:cs="Calibri Light"/>
          <w:lang w:val="nl-BE"/>
        </w:rPr>
        <w:t>twee jaar voltijdse of deeltijdse onderbreking gedurende de loopbaan, te nemen in al dan niet aaneensluitende perioden van minimaal één maand</w:t>
      </w:r>
    </w:p>
    <w:p w14:paraId="087DF563" w14:textId="69CF0261" w:rsidR="004800C4" w:rsidRPr="007623A7" w:rsidRDefault="00A37464" w:rsidP="004800C4">
      <w:pPr>
        <w:spacing w:after="0"/>
        <w:outlineLvl w:val="5"/>
        <w:rPr>
          <w:rFonts w:cs="Calibri Light"/>
          <w:u w:val="single"/>
          <w:lang w:val="nl-BE"/>
        </w:rPr>
      </w:pPr>
      <w:r w:rsidRPr="007623A7">
        <w:rPr>
          <w:rFonts w:cs="Calibri Light"/>
          <w:u w:val="single"/>
          <w:lang w:val="nl-BE"/>
        </w:rPr>
        <w:t xml:space="preserve">Onbezoldigd </w:t>
      </w:r>
      <w:r w:rsidR="004800C4" w:rsidRPr="007623A7">
        <w:rPr>
          <w:rFonts w:cs="Calibri Light"/>
          <w:u w:val="single"/>
          <w:lang w:val="nl-BE"/>
        </w:rPr>
        <w:t>verlof als recht</w:t>
      </w:r>
    </w:p>
    <w:p w14:paraId="581C3DA5" w14:textId="46F64D0E" w:rsidR="00FF24BC" w:rsidRDefault="00FF24BC" w:rsidP="00E231E9">
      <w:pPr>
        <w:pStyle w:val="Lijstalinea"/>
        <w:numPr>
          <w:ilvl w:val="0"/>
          <w:numId w:val="66"/>
        </w:numPr>
        <w:spacing w:after="0"/>
        <w:outlineLvl w:val="5"/>
        <w:rPr>
          <w:rFonts w:cs="Calibri Light"/>
          <w:lang w:val="nl-BE"/>
        </w:rPr>
      </w:pPr>
      <w:r w:rsidRPr="00E231E9">
        <w:rPr>
          <w:rFonts w:cs="Calibri Light"/>
          <w:lang w:val="nl-BE"/>
        </w:rPr>
        <w:t>twaalf maanden voltijdse onderbreking gedurende de loopbaan te nemen in periodes van minimaal een maand – bijkomend vanaf de leeftijd van 55 jaar, twaalf maanden voltijdse onderbreking te nemen in periodes van minimaal een maand;</w:t>
      </w:r>
    </w:p>
    <w:p w14:paraId="2613D3CF" w14:textId="77777777" w:rsidR="00E231E9" w:rsidRPr="00E231E9" w:rsidRDefault="00E231E9" w:rsidP="00E231E9">
      <w:pPr>
        <w:pStyle w:val="Lijstalinea"/>
        <w:spacing w:after="0"/>
        <w:ind w:left="1211"/>
        <w:outlineLvl w:val="5"/>
        <w:rPr>
          <w:rFonts w:cs="Calibri Light"/>
          <w:lang w:val="nl-BE"/>
        </w:rPr>
      </w:pPr>
    </w:p>
    <w:p w14:paraId="4E75C4DF" w14:textId="5B05CE51" w:rsidR="00FF24BC" w:rsidRPr="00E231E9" w:rsidRDefault="00FF24BC" w:rsidP="00E231E9">
      <w:pPr>
        <w:pStyle w:val="Lijstalinea"/>
        <w:numPr>
          <w:ilvl w:val="0"/>
          <w:numId w:val="66"/>
        </w:numPr>
        <w:spacing w:after="0"/>
        <w:outlineLvl w:val="5"/>
        <w:rPr>
          <w:rFonts w:cs="Calibri Light"/>
          <w:lang w:val="nl-BE"/>
        </w:rPr>
      </w:pPr>
      <w:bookmarkStart w:id="424" w:name="_Hlk211419888"/>
      <w:r w:rsidRPr="009620F9">
        <w:rPr>
          <w:rFonts w:cs="Calibri Light"/>
          <w:lang w:val="nl-BE"/>
        </w:rPr>
        <w:t xml:space="preserve">60 maanden vermindering van arbeidsprestaties tot </w:t>
      </w:r>
      <w:r w:rsidR="000D3B50" w:rsidRPr="009620F9">
        <w:rPr>
          <w:rFonts w:cs="Calibri Light"/>
          <w:lang w:val="nl-BE"/>
        </w:rPr>
        <w:t xml:space="preserve">90%, </w:t>
      </w:r>
      <w:r w:rsidRPr="009620F9">
        <w:rPr>
          <w:rFonts w:cs="Calibri Light"/>
          <w:lang w:val="nl-BE"/>
        </w:rPr>
        <w:t xml:space="preserve">80% of 50% van een voltijdse betrekking te nemen in periodes van minimaal drie maanden en vanaf de leeftijd van 55 jaar onbeperkte mogelijkheid tot verminderen van arbeidsprestaties tot </w:t>
      </w:r>
      <w:r w:rsidR="000D3B50" w:rsidRPr="009620F9">
        <w:rPr>
          <w:rFonts w:cs="Calibri Light"/>
          <w:lang w:val="nl-BE"/>
        </w:rPr>
        <w:t xml:space="preserve">90%, </w:t>
      </w:r>
      <w:r w:rsidRPr="009620F9">
        <w:rPr>
          <w:rFonts w:cs="Calibri Light"/>
          <w:lang w:val="nl-BE"/>
        </w:rPr>
        <w:t xml:space="preserve">80% of 50% van een voltijdse </w:t>
      </w:r>
      <w:r w:rsidRPr="00E231E9">
        <w:rPr>
          <w:rFonts w:cs="Calibri Light"/>
          <w:lang w:val="nl-BE"/>
        </w:rPr>
        <w:t>betrekking.</w:t>
      </w:r>
    </w:p>
    <w:bookmarkEnd w:id="424"/>
    <w:p w14:paraId="170E885D" w14:textId="77777777" w:rsidR="00FF24BC" w:rsidRPr="007623A7" w:rsidRDefault="00FF24BC" w:rsidP="001B0CAF">
      <w:pPr>
        <w:pStyle w:val="Kop5"/>
      </w:pPr>
      <w:r w:rsidRPr="007623A7">
        <w:t>Paragraaf 2</w:t>
      </w:r>
    </w:p>
    <w:p w14:paraId="23921A19" w14:textId="0D082465" w:rsidR="00FF24BC" w:rsidRPr="007623A7" w:rsidRDefault="00FF24BC" w:rsidP="00FF24BC">
      <w:pPr>
        <w:spacing w:after="0"/>
        <w:outlineLvl w:val="5"/>
        <w:rPr>
          <w:rFonts w:cs="Calibri Light"/>
          <w:bCs/>
          <w:lang w:val="nl-BE"/>
        </w:rPr>
      </w:pPr>
      <w:r w:rsidRPr="007623A7">
        <w:rPr>
          <w:rFonts w:cs="Calibri Light"/>
          <w:bCs/>
          <w:lang w:val="nl-BE"/>
        </w:rPr>
        <w:t xml:space="preserve">Het </w:t>
      </w:r>
      <w:bookmarkStart w:id="425" w:name="_Hlk151712914"/>
      <w:r w:rsidR="00E21334" w:rsidRPr="007623A7">
        <w:rPr>
          <w:rFonts w:cs="Calibri Light"/>
          <w:lang w:val="nl-BE"/>
        </w:rPr>
        <w:t xml:space="preserve">onbezoldigd </w:t>
      </w:r>
      <w:bookmarkEnd w:id="425"/>
      <w:r w:rsidRPr="007623A7">
        <w:rPr>
          <w:rFonts w:cs="Calibri Light"/>
          <w:bCs/>
          <w:lang w:val="nl-BE"/>
        </w:rPr>
        <w:t xml:space="preserve">verlof </w:t>
      </w:r>
      <w:r w:rsidR="0017067C" w:rsidRPr="007623A7">
        <w:rPr>
          <w:rFonts w:cs="Calibri Light"/>
          <w:bCs/>
          <w:lang w:val="nl-BE"/>
        </w:rPr>
        <w:t>als gunst</w:t>
      </w:r>
      <w:r w:rsidRPr="007623A7">
        <w:rPr>
          <w:rFonts w:cs="Calibri Light"/>
          <w:bCs/>
          <w:i/>
          <w:iCs/>
          <w:lang w:val="nl-BE"/>
        </w:rPr>
        <w:t xml:space="preserve"> </w:t>
      </w:r>
      <w:r w:rsidRPr="007623A7">
        <w:rPr>
          <w:rFonts w:cs="Calibri Light"/>
          <w:bCs/>
          <w:lang w:val="nl-BE"/>
        </w:rPr>
        <w:t>kan worden toegestaan, voor zover de goede werking van de dienst daardoor niet in het gedrang komt</w:t>
      </w:r>
      <w:r w:rsidR="00075919" w:rsidRPr="007623A7">
        <w:rPr>
          <w:rFonts w:cs="Calibri Light"/>
          <w:bCs/>
          <w:lang w:val="nl-BE"/>
        </w:rPr>
        <w:t>.</w:t>
      </w:r>
      <w:r w:rsidRPr="007623A7">
        <w:rPr>
          <w:rFonts w:cs="Calibri Light"/>
          <w:bCs/>
          <w:lang w:val="nl-BE"/>
        </w:rPr>
        <w:t xml:space="preserve"> </w:t>
      </w:r>
    </w:p>
    <w:p w14:paraId="6076D7BF" w14:textId="2DE5C93E" w:rsidR="00D77824" w:rsidRPr="007623A7" w:rsidRDefault="00D77824" w:rsidP="00D77824">
      <w:pPr>
        <w:pStyle w:val="StandaardUitvullen"/>
        <w:rPr>
          <w:rFonts w:ascii="Calibri Light" w:hAnsi="Calibri Light" w:cs="Calibri Light"/>
          <w:bCs/>
          <w:lang w:val="nl-BE"/>
        </w:rPr>
      </w:pPr>
      <w:r w:rsidRPr="007623A7">
        <w:rPr>
          <w:rFonts w:ascii="Calibri Light" w:hAnsi="Calibri Light" w:cs="Calibri Light"/>
          <w:bCs/>
          <w:lang w:val="nl-BE"/>
        </w:rPr>
        <w:t>Evenwel heeft het personeelslid het recht om onbezoldigd van het werk afwezig te zijn om dwingende redenen conform artikel 30</w:t>
      </w:r>
      <w:r w:rsidR="00A37464" w:rsidRPr="007623A7">
        <w:rPr>
          <w:rFonts w:ascii="Calibri Light" w:hAnsi="Calibri Light" w:cs="Calibri Light"/>
          <w:bCs/>
          <w:lang w:val="nl-BE"/>
        </w:rPr>
        <w:t xml:space="preserve"> </w:t>
      </w:r>
      <w:r w:rsidRPr="007623A7">
        <w:rPr>
          <w:rFonts w:ascii="Calibri Light" w:hAnsi="Calibri Light" w:cs="Calibri Light"/>
          <w:bCs/>
          <w:lang w:val="nl-BE"/>
        </w:rPr>
        <w:t xml:space="preserve">bis §1 van de wet van 3 juli 1978 betreffende de arbeidsovereenkomsten en artikel 2 tot en met 6 van het koninklijk besluit van 11 oktober 1991 tot vaststelling van de nadere </w:t>
      </w:r>
      <w:r w:rsidR="00E231E9" w:rsidRPr="000018F4">
        <w:rPr>
          <w:rFonts w:ascii="Calibri Light" w:hAnsi="Calibri Light" w:cs="Calibri Light"/>
          <w:bCs/>
          <w:lang w:val="nl-BE"/>
        </w:rPr>
        <w:t>regels</w:t>
      </w:r>
      <w:r w:rsidRPr="000018F4">
        <w:rPr>
          <w:rFonts w:ascii="Calibri Light" w:hAnsi="Calibri Light" w:cs="Calibri Light"/>
          <w:bCs/>
          <w:lang w:val="nl-BE"/>
        </w:rPr>
        <w:t xml:space="preserve"> voor de uitoefening van het recht op een verlof om dwingende reden</w:t>
      </w:r>
      <w:r w:rsidR="00E231E9" w:rsidRPr="000018F4">
        <w:rPr>
          <w:rFonts w:ascii="Calibri Light" w:hAnsi="Calibri Light" w:cs="Calibri Light"/>
          <w:bCs/>
          <w:lang w:val="nl-BE"/>
        </w:rPr>
        <w:t xml:space="preserve"> (= familiaal verlof)</w:t>
      </w:r>
      <w:r w:rsidRPr="000018F4">
        <w:rPr>
          <w:rFonts w:ascii="Calibri Light" w:hAnsi="Calibri Light" w:cs="Calibri Light"/>
          <w:bCs/>
          <w:lang w:val="nl-BE"/>
        </w:rPr>
        <w:t>.</w:t>
      </w:r>
      <w:r w:rsidRPr="007623A7">
        <w:rPr>
          <w:rFonts w:ascii="Calibri Light" w:hAnsi="Calibri Light" w:cs="Calibri Light"/>
          <w:bCs/>
          <w:lang w:val="nl-BE"/>
        </w:rPr>
        <w:t xml:space="preserve"> </w:t>
      </w:r>
    </w:p>
    <w:p w14:paraId="4A3FB1E6" w14:textId="65675A7A" w:rsidR="00D77824" w:rsidRPr="007623A7" w:rsidRDefault="00D77824" w:rsidP="00D77824">
      <w:pPr>
        <w:pStyle w:val="StandaardUitvullen"/>
        <w:rPr>
          <w:rFonts w:ascii="Calibri Light" w:hAnsi="Calibri Light" w:cs="Calibri Light"/>
          <w:bCs/>
          <w:lang w:val="nl-BE"/>
        </w:rPr>
      </w:pPr>
      <w:r w:rsidRPr="007623A7">
        <w:rPr>
          <w:rFonts w:ascii="Calibri Light" w:hAnsi="Calibri Light" w:cs="Calibri Light"/>
          <w:bCs/>
          <w:lang w:val="nl-BE"/>
        </w:rPr>
        <w:t>Het personeelslid heeft recht op onbezoldigd zorgverlof conform artikel 30</w:t>
      </w:r>
      <w:r w:rsidR="00A37464" w:rsidRPr="007623A7">
        <w:rPr>
          <w:rFonts w:ascii="Calibri Light" w:hAnsi="Calibri Light" w:cs="Calibri Light"/>
          <w:bCs/>
          <w:lang w:val="nl-BE"/>
        </w:rPr>
        <w:t xml:space="preserve"> </w:t>
      </w:r>
      <w:r w:rsidRPr="007623A7">
        <w:rPr>
          <w:rFonts w:ascii="Calibri Light" w:hAnsi="Calibri Light" w:cs="Calibri Light"/>
          <w:bCs/>
          <w:lang w:val="nl-BE"/>
        </w:rPr>
        <w:t>bis §2 van de wet van 3 juli 1978 betreffende de arbeidsovereenkomsten.</w:t>
      </w:r>
    </w:p>
    <w:p w14:paraId="08989388" w14:textId="4906F67A" w:rsidR="00D77824" w:rsidRPr="007623A7" w:rsidRDefault="00D77824" w:rsidP="00D77824">
      <w:pPr>
        <w:pStyle w:val="StandaardUitvullen"/>
        <w:rPr>
          <w:rFonts w:ascii="Calibri Light" w:hAnsi="Calibri Light" w:cs="Calibri Light"/>
          <w:bCs/>
          <w:lang w:val="nl-BE"/>
        </w:rPr>
      </w:pPr>
      <w:r w:rsidRPr="007623A7">
        <w:rPr>
          <w:rFonts w:ascii="Calibri Light" w:hAnsi="Calibri Light" w:cs="Calibri Light"/>
          <w:bCs/>
          <w:lang w:val="nl-BE"/>
        </w:rPr>
        <w:t xml:space="preserve">Als het personeelslid onbezoldigd verlof opneemt om dwingende reden of in het kader van zorgverlof, wordt het onbezoldigd verlof als vermeld in §1, 1 (onbezoldigd verlof als gunst) in het betrokken kalenderjaar met een gelijk aantal dagen verminderd. </w:t>
      </w:r>
    </w:p>
    <w:p w14:paraId="410485AD" w14:textId="77777777" w:rsidR="00FF24BC" w:rsidRPr="007623A7" w:rsidRDefault="00FF24BC" w:rsidP="001B0CAF">
      <w:pPr>
        <w:pStyle w:val="Kop5"/>
      </w:pPr>
      <w:r w:rsidRPr="007623A7">
        <w:t>Paragraaf 3</w:t>
      </w:r>
    </w:p>
    <w:p w14:paraId="65891D87" w14:textId="34FF8935" w:rsidR="00FF24BC" w:rsidRPr="00D91BF1" w:rsidRDefault="00FF24BC" w:rsidP="00FF24BC">
      <w:pPr>
        <w:pStyle w:val="StandaardUitvullen"/>
        <w:rPr>
          <w:rFonts w:ascii="Calibri Light" w:hAnsi="Calibri Light" w:cs="Calibri Light"/>
          <w:bCs/>
          <w:lang w:val="nl-BE"/>
        </w:rPr>
      </w:pPr>
      <w:r w:rsidRPr="007623A7">
        <w:rPr>
          <w:rFonts w:ascii="Calibri Light" w:hAnsi="Calibri Light" w:cs="Calibri Light"/>
          <w:bCs/>
          <w:lang w:val="nl-BE"/>
        </w:rPr>
        <w:t xml:space="preserve">Het </w:t>
      </w:r>
      <w:bookmarkStart w:id="426" w:name="_Hlk151712958"/>
      <w:r w:rsidR="0009568F" w:rsidRPr="007623A7">
        <w:rPr>
          <w:rFonts w:ascii="Calibri Light" w:hAnsi="Calibri Light" w:cs="Calibri Light"/>
          <w:bCs/>
          <w:lang w:val="nl-BE"/>
        </w:rPr>
        <w:t>onbezoldigd</w:t>
      </w:r>
      <w:r w:rsidR="0009568F" w:rsidRPr="007623A7">
        <w:rPr>
          <w:rFonts w:cs="Calibri Light"/>
          <w:lang w:val="nl-BE"/>
        </w:rPr>
        <w:t xml:space="preserve"> </w:t>
      </w:r>
      <w:bookmarkEnd w:id="426"/>
      <w:r w:rsidRPr="007623A7">
        <w:rPr>
          <w:rFonts w:ascii="Calibri Light" w:hAnsi="Calibri Light" w:cs="Calibri Light"/>
          <w:bCs/>
          <w:lang w:val="nl-BE"/>
        </w:rPr>
        <w:t xml:space="preserve">verlof </w:t>
      </w:r>
      <w:r w:rsidR="00314D84" w:rsidRPr="007623A7">
        <w:rPr>
          <w:rFonts w:ascii="Calibri Light" w:hAnsi="Calibri Light" w:cs="Calibri Light"/>
          <w:bCs/>
          <w:lang w:val="nl-BE"/>
        </w:rPr>
        <w:t>als re</w:t>
      </w:r>
      <w:r w:rsidR="00745591" w:rsidRPr="007623A7">
        <w:rPr>
          <w:rFonts w:ascii="Calibri Light" w:hAnsi="Calibri Light" w:cs="Calibri Light"/>
          <w:bCs/>
          <w:lang w:val="nl-BE"/>
        </w:rPr>
        <w:t>cht</w:t>
      </w:r>
      <w:r w:rsidRPr="007623A7">
        <w:rPr>
          <w:rFonts w:ascii="Calibri Light" w:hAnsi="Calibri Light" w:cs="Calibri Light"/>
          <w:bCs/>
          <w:lang w:val="nl-BE"/>
        </w:rPr>
        <w:t xml:space="preserve"> is een recht voor alle personeelsleden, met uitzondering van de decretale graden</w:t>
      </w:r>
      <w:r w:rsidR="00672033" w:rsidRPr="007623A7">
        <w:rPr>
          <w:rFonts w:ascii="Calibri Light" w:hAnsi="Calibri Light" w:cs="Calibri Light"/>
          <w:bCs/>
          <w:lang w:val="nl-BE"/>
        </w:rPr>
        <w:t xml:space="preserve"> en</w:t>
      </w:r>
      <w:r w:rsidRPr="007623A7">
        <w:rPr>
          <w:rFonts w:ascii="Calibri Light" w:hAnsi="Calibri Light" w:cs="Calibri Light"/>
          <w:bCs/>
          <w:lang w:val="nl-BE"/>
        </w:rPr>
        <w:t xml:space="preserve"> leidinggevenden. Voor hen kan dit verlof toegest</w:t>
      </w:r>
      <w:r w:rsidRPr="00D91BF1">
        <w:rPr>
          <w:rFonts w:ascii="Calibri Light" w:hAnsi="Calibri Light" w:cs="Calibri Light"/>
          <w:bCs/>
          <w:lang w:val="nl-BE"/>
        </w:rPr>
        <w:t>aan worden als gunstmaatregel, voor zover de goede werking van de dienst daardoor niet in het gedrang komt.</w:t>
      </w:r>
    </w:p>
    <w:p w14:paraId="01B829EB" w14:textId="5F604D68" w:rsidR="00F35C29" w:rsidRPr="00287B07" w:rsidRDefault="00F35C29" w:rsidP="001B0CAF">
      <w:pPr>
        <w:pStyle w:val="Kop5"/>
      </w:pPr>
      <w:r w:rsidRPr="00287B07">
        <w:t xml:space="preserve">Paragraaf </w:t>
      </w:r>
      <w:r w:rsidR="0060114B">
        <w:t>4</w:t>
      </w:r>
    </w:p>
    <w:p w14:paraId="112CC4E9" w14:textId="0F806DB1" w:rsidR="00F35C29" w:rsidRPr="007623A7" w:rsidRDefault="00F35C29" w:rsidP="00F35C29">
      <w:pPr>
        <w:pStyle w:val="StandaardUitvullen"/>
        <w:rPr>
          <w:rFonts w:ascii="Calibri Light" w:hAnsi="Calibri Light" w:cs="Calibri Light"/>
          <w:bCs/>
          <w:lang w:val="nl-BE"/>
        </w:rPr>
      </w:pPr>
      <w:r w:rsidRPr="007623A7">
        <w:rPr>
          <w:rFonts w:ascii="Calibri Light" w:hAnsi="Calibri Light" w:cs="Calibri Light"/>
          <w:bCs/>
          <w:lang w:val="nl-BE"/>
        </w:rPr>
        <w:t xml:space="preserve">Het personeelslid richt zijn aanvraag tenminste </w:t>
      </w:r>
      <w:r w:rsidR="006E0E3A" w:rsidRPr="007623A7">
        <w:rPr>
          <w:rFonts w:ascii="Calibri Light" w:hAnsi="Calibri Light" w:cs="Calibri Light"/>
          <w:bCs/>
          <w:lang w:val="nl-BE"/>
        </w:rPr>
        <w:t>drie</w:t>
      </w:r>
      <w:r w:rsidRPr="007623A7">
        <w:rPr>
          <w:rFonts w:ascii="Calibri Light" w:hAnsi="Calibri Light" w:cs="Calibri Light"/>
          <w:bCs/>
          <w:lang w:val="nl-BE"/>
        </w:rPr>
        <w:t xml:space="preserve"> maanden voor aanvang van het verlof en tenminste drie werkdagen voor aanvang van het </w:t>
      </w:r>
      <w:r w:rsidR="0009568F" w:rsidRPr="007623A7">
        <w:rPr>
          <w:rFonts w:ascii="Calibri Light" w:hAnsi="Calibri Light" w:cs="Calibri Light"/>
          <w:bCs/>
          <w:lang w:val="nl-BE"/>
        </w:rPr>
        <w:t>onbezoldigd</w:t>
      </w:r>
      <w:r w:rsidR="0009568F" w:rsidRPr="007623A7">
        <w:rPr>
          <w:rFonts w:cs="Calibri Light"/>
          <w:lang w:val="nl-BE"/>
        </w:rPr>
        <w:t xml:space="preserve"> </w:t>
      </w:r>
      <w:r w:rsidRPr="007623A7">
        <w:rPr>
          <w:rFonts w:ascii="Calibri Light" w:hAnsi="Calibri Light" w:cs="Calibri Light"/>
          <w:bCs/>
          <w:lang w:val="nl-BE"/>
        </w:rPr>
        <w:t xml:space="preserve">verlof </w:t>
      </w:r>
      <w:r w:rsidR="006E0E3A" w:rsidRPr="007623A7">
        <w:rPr>
          <w:rFonts w:ascii="Calibri Light" w:hAnsi="Calibri Light" w:cs="Calibri Light"/>
          <w:bCs/>
          <w:lang w:val="nl-BE"/>
        </w:rPr>
        <w:t xml:space="preserve">als gunst </w:t>
      </w:r>
      <w:r w:rsidRPr="007623A7">
        <w:rPr>
          <w:rFonts w:ascii="Calibri Light" w:hAnsi="Calibri Light" w:cs="Calibri Light"/>
          <w:bCs/>
          <w:lang w:val="nl-BE"/>
        </w:rPr>
        <w:t xml:space="preserve">bedoeld in 1°. Een kortere termijn kan aanvaard worden. </w:t>
      </w:r>
    </w:p>
    <w:p w14:paraId="7D8ADC62" w14:textId="77777777" w:rsidR="00F35C29" w:rsidRPr="007623A7" w:rsidRDefault="00F35C29" w:rsidP="00F35C29">
      <w:pPr>
        <w:pStyle w:val="StandaardUitvullen"/>
        <w:rPr>
          <w:rFonts w:ascii="Calibri Light" w:hAnsi="Calibri Light" w:cs="Calibri Light"/>
          <w:bCs/>
          <w:lang w:val="nl-BE"/>
        </w:rPr>
      </w:pPr>
      <w:r w:rsidRPr="007623A7">
        <w:rPr>
          <w:rFonts w:ascii="Calibri Light" w:hAnsi="Calibri Light" w:cs="Calibri Light"/>
          <w:bCs/>
          <w:lang w:val="nl-BE"/>
        </w:rPr>
        <w:t>Het personeelslid hoeft geen reden op te geven.</w:t>
      </w:r>
    </w:p>
    <w:p w14:paraId="5335A638" w14:textId="77777777" w:rsidR="00F35C29" w:rsidRPr="007623A7" w:rsidRDefault="00F35C29" w:rsidP="00F35C29">
      <w:pPr>
        <w:pStyle w:val="StandaardUitvullen"/>
        <w:rPr>
          <w:rFonts w:ascii="Calibri Light" w:hAnsi="Calibri Light" w:cs="Calibri Light"/>
          <w:bCs/>
          <w:lang w:val="nl-BE"/>
        </w:rPr>
      </w:pPr>
      <w:r w:rsidRPr="007623A7">
        <w:rPr>
          <w:rFonts w:ascii="Calibri Light" w:hAnsi="Calibri Light" w:cs="Calibri Light"/>
          <w:bCs/>
          <w:lang w:val="nl-BE"/>
        </w:rPr>
        <w:t>De ingangsdatum kan in uitzonderlijke omstandigheden en voor zover de goede werking van de dienst in het gedrang dreigt te komen, gemotiveerd uitgesteld worden met maximaal zes maanden.</w:t>
      </w:r>
    </w:p>
    <w:p w14:paraId="4C368DAE" w14:textId="4CB592E5" w:rsidR="00F35C29" w:rsidRPr="007623A7" w:rsidRDefault="00F35C29" w:rsidP="00F35C29">
      <w:pPr>
        <w:pStyle w:val="StandaardUitvullen"/>
        <w:rPr>
          <w:rFonts w:ascii="Calibri Light" w:hAnsi="Calibri Light" w:cs="Calibri Light"/>
          <w:bCs/>
          <w:lang w:val="nl-BE"/>
        </w:rPr>
      </w:pPr>
      <w:r w:rsidRPr="007623A7">
        <w:rPr>
          <w:rFonts w:ascii="Calibri Light" w:hAnsi="Calibri Light" w:cs="Calibri Light"/>
          <w:bCs/>
          <w:lang w:val="nl-BE"/>
        </w:rPr>
        <w:t xml:space="preserve">In geval </w:t>
      </w:r>
      <w:r w:rsidR="00D9640D" w:rsidRPr="007623A7">
        <w:rPr>
          <w:rFonts w:ascii="Calibri Light" w:hAnsi="Calibri Light" w:cs="Calibri Light"/>
          <w:bCs/>
          <w:lang w:val="nl-BE"/>
        </w:rPr>
        <w:t>onbezoldigd</w:t>
      </w:r>
      <w:r w:rsidR="00D9640D" w:rsidRPr="007623A7">
        <w:rPr>
          <w:rFonts w:cs="Calibri Light"/>
          <w:lang w:val="nl-BE"/>
        </w:rPr>
        <w:t xml:space="preserve"> </w:t>
      </w:r>
      <w:r w:rsidRPr="007623A7">
        <w:rPr>
          <w:rFonts w:ascii="Calibri Light" w:hAnsi="Calibri Light" w:cs="Calibri Light"/>
          <w:bCs/>
          <w:lang w:val="nl-BE"/>
        </w:rPr>
        <w:t>verlof een gunst is, gebeurt een eventuele weigering op gemotiveerde wijze. In de gevallen dat het verlof wordt geweigerd mag dit niet gebeuren omwille van het uit eigen beweging uitdrukkelijk meegedeelde of het door het bestuur vermoede doel van het verlof.</w:t>
      </w:r>
    </w:p>
    <w:p w14:paraId="63E63628" w14:textId="64655C95" w:rsidR="00F35C29" w:rsidRPr="007623A7" w:rsidRDefault="00F35C29" w:rsidP="001B0CAF">
      <w:pPr>
        <w:pStyle w:val="Kop5"/>
      </w:pPr>
      <w:r w:rsidRPr="007623A7">
        <w:lastRenderedPageBreak/>
        <w:t xml:space="preserve">Paragraaf </w:t>
      </w:r>
      <w:r w:rsidR="00230BF8" w:rsidRPr="007623A7">
        <w:t>5</w:t>
      </w:r>
    </w:p>
    <w:p w14:paraId="11B89698" w14:textId="31650026" w:rsidR="00F35C29" w:rsidRPr="007623A7" w:rsidRDefault="00F35C29" w:rsidP="00F35C29">
      <w:pPr>
        <w:pStyle w:val="StandaardUitvullen"/>
        <w:rPr>
          <w:rFonts w:ascii="Calibri Light" w:hAnsi="Calibri Light" w:cs="Calibri Light"/>
          <w:bCs/>
          <w:lang w:val="nl-BE"/>
        </w:rPr>
      </w:pPr>
      <w:r w:rsidRPr="007623A7">
        <w:rPr>
          <w:rFonts w:ascii="Calibri Light" w:hAnsi="Calibri Light" w:cs="Calibri Light"/>
          <w:bCs/>
          <w:lang w:val="nl-BE"/>
        </w:rPr>
        <w:t xml:space="preserve">Het </w:t>
      </w:r>
      <w:r w:rsidR="00D9640D" w:rsidRPr="007623A7">
        <w:rPr>
          <w:rFonts w:ascii="Calibri Light" w:hAnsi="Calibri Light" w:cs="Calibri Light"/>
          <w:bCs/>
          <w:lang w:val="nl-BE"/>
        </w:rPr>
        <w:t>onbezoldigd</w:t>
      </w:r>
      <w:r w:rsidR="00D9640D" w:rsidRPr="007623A7">
        <w:rPr>
          <w:rFonts w:cs="Calibri Light"/>
          <w:lang w:val="nl-BE"/>
        </w:rPr>
        <w:t xml:space="preserve"> </w:t>
      </w:r>
      <w:r w:rsidRPr="007623A7">
        <w:rPr>
          <w:rFonts w:ascii="Calibri Light" w:hAnsi="Calibri Light" w:cs="Calibri Light"/>
          <w:bCs/>
          <w:lang w:val="nl-BE"/>
        </w:rPr>
        <w:t>verlof zoals bedoeld in §1, 1° en 2° is niet gelijkgesteld met dienstactiviteit, tenzij het minder dan één maand bedraagt of deeltijds verlof betreft.</w:t>
      </w:r>
    </w:p>
    <w:p w14:paraId="7175F492" w14:textId="07CEAD47" w:rsidR="00F35C29" w:rsidRPr="007623A7" w:rsidRDefault="00F35C29" w:rsidP="00F35C29">
      <w:pPr>
        <w:pStyle w:val="StandaardUitvullen"/>
        <w:rPr>
          <w:rFonts w:ascii="Calibri Light" w:hAnsi="Calibri Light" w:cs="Calibri Light"/>
          <w:bCs/>
          <w:lang w:val="nl-BE"/>
        </w:rPr>
      </w:pPr>
      <w:r w:rsidRPr="007623A7">
        <w:rPr>
          <w:rFonts w:ascii="Calibri Light" w:hAnsi="Calibri Light" w:cs="Calibri Light"/>
          <w:bCs/>
          <w:lang w:val="nl-BE"/>
        </w:rPr>
        <w:t xml:space="preserve">Het </w:t>
      </w:r>
      <w:r w:rsidR="00D9640D" w:rsidRPr="007623A7">
        <w:rPr>
          <w:rFonts w:ascii="Calibri Light" w:hAnsi="Calibri Light" w:cs="Calibri Light"/>
          <w:bCs/>
          <w:lang w:val="nl-BE"/>
        </w:rPr>
        <w:t>onbezoldigd</w:t>
      </w:r>
      <w:r w:rsidR="00D9640D" w:rsidRPr="007623A7">
        <w:rPr>
          <w:rFonts w:cs="Calibri Light"/>
          <w:lang w:val="nl-BE"/>
        </w:rPr>
        <w:t xml:space="preserve"> </w:t>
      </w:r>
      <w:r w:rsidRPr="007623A7">
        <w:rPr>
          <w:rFonts w:ascii="Calibri Light" w:hAnsi="Calibri Light" w:cs="Calibri Light"/>
          <w:bCs/>
          <w:lang w:val="nl-BE"/>
        </w:rPr>
        <w:t>verlof zoals bedoeld in §1, 3° en 4° is gelijkgesteld met dienstactiviteit.</w:t>
      </w:r>
    </w:p>
    <w:p w14:paraId="55347D73" w14:textId="72322720" w:rsidR="00F35C29" w:rsidRPr="007623A7" w:rsidRDefault="00F35C29" w:rsidP="001B0CAF">
      <w:pPr>
        <w:pStyle w:val="Kop5"/>
      </w:pPr>
      <w:r w:rsidRPr="007623A7">
        <w:t xml:space="preserve">Paragraaf </w:t>
      </w:r>
      <w:r w:rsidR="00C671FD" w:rsidRPr="007623A7">
        <w:t>6</w:t>
      </w:r>
    </w:p>
    <w:p w14:paraId="59BD7AB8" w14:textId="4372E8B4" w:rsidR="00F35C29" w:rsidRPr="007623A7" w:rsidRDefault="00F35C29" w:rsidP="00F35C29">
      <w:pPr>
        <w:pStyle w:val="StandaardUitvullen"/>
        <w:rPr>
          <w:rFonts w:ascii="Calibri Light" w:hAnsi="Calibri Light" w:cs="Calibri Light"/>
          <w:bCs/>
          <w:lang w:val="nl-BE"/>
        </w:rPr>
      </w:pPr>
      <w:r w:rsidRPr="007623A7">
        <w:rPr>
          <w:rFonts w:ascii="Calibri Light" w:hAnsi="Calibri Light" w:cs="Calibri Light"/>
          <w:bCs/>
          <w:lang w:val="nl-BE"/>
        </w:rPr>
        <w:t xml:space="preserve">Voor een contractueel personeelslid wordt het </w:t>
      </w:r>
      <w:r w:rsidR="00D9640D" w:rsidRPr="007623A7">
        <w:rPr>
          <w:rFonts w:ascii="Calibri Light" w:hAnsi="Calibri Light" w:cs="Calibri Light"/>
          <w:bCs/>
          <w:lang w:val="nl-BE"/>
        </w:rPr>
        <w:t>onbezoldigd</w:t>
      </w:r>
      <w:r w:rsidR="00D9640D" w:rsidRPr="007623A7">
        <w:rPr>
          <w:rFonts w:cs="Calibri Light"/>
          <w:lang w:val="nl-BE"/>
        </w:rPr>
        <w:t xml:space="preserve"> </w:t>
      </w:r>
      <w:r w:rsidRPr="007623A7">
        <w:rPr>
          <w:rFonts w:ascii="Calibri Light" w:hAnsi="Calibri Light" w:cs="Calibri Light"/>
          <w:bCs/>
          <w:lang w:val="nl-BE"/>
        </w:rPr>
        <w:t>verlof beschouwd als een schorsing van de uitvoering van de arbeidsovereenkomst en niet als een wijziging van de lopende arbeidsovereenkomst.</w:t>
      </w:r>
    </w:p>
    <w:p w14:paraId="5519CBCB" w14:textId="0F0BE73D" w:rsidR="00F35C29" w:rsidRPr="007623A7" w:rsidRDefault="00F35C29" w:rsidP="000F476B">
      <w:pPr>
        <w:pStyle w:val="Kop4"/>
      </w:pPr>
      <w:r w:rsidRPr="007623A7">
        <w:t xml:space="preserve">Artikel </w:t>
      </w:r>
      <w:r w:rsidR="00C671FD" w:rsidRPr="007623A7">
        <w:t>267</w:t>
      </w:r>
    </w:p>
    <w:p w14:paraId="59AC1A9D" w14:textId="4702F9B7" w:rsidR="00F35C29" w:rsidRPr="007623A7" w:rsidRDefault="00F35C29" w:rsidP="00F35C29">
      <w:pPr>
        <w:pStyle w:val="StandaardUitvullen"/>
        <w:rPr>
          <w:rFonts w:ascii="Calibri Light" w:hAnsi="Calibri Light" w:cs="Calibri Light"/>
          <w:bCs/>
          <w:lang w:val="nl-BE"/>
        </w:rPr>
      </w:pPr>
      <w:r w:rsidRPr="007623A7">
        <w:rPr>
          <w:rFonts w:ascii="Calibri Light" w:hAnsi="Calibri Light" w:cs="Calibri Light"/>
          <w:bCs/>
          <w:lang w:val="nl-BE"/>
        </w:rPr>
        <w:t xml:space="preserve">Verlof wegens arbeidsongeschiktheid, met uitzondering van de arbeidsongeschiktheid ten gevolge van een arbeidsongeval of een beroepsziekte, maakt geen einde aan een toegekend </w:t>
      </w:r>
      <w:r w:rsidR="00D9640D" w:rsidRPr="007623A7">
        <w:rPr>
          <w:rFonts w:ascii="Calibri Light" w:hAnsi="Calibri Light" w:cs="Calibri Light"/>
          <w:bCs/>
          <w:lang w:val="nl-BE"/>
        </w:rPr>
        <w:t>onbezoldigd</w:t>
      </w:r>
      <w:r w:rsidR="00D9640D" w:rsidRPr="007623A7">
        <w:rPr>
          <w:rFonts w:cs="Calibri Light"/>
          <w:lang w:val="nl-BE"/>
        </w:rPr>
        <w:t xml:space="preserve"> </w:t>
      </w:r>
      <w:r w:rsidRPr="007623A7">
        <w:rPr>
          <w:rFonts w:ascii="Calibri Light" w:hAnsi="Calibri Light" w:cs="Calibri Light"/>
          <w:bCs/>
          <w:lang w:val="nl-BE"/>
        </w:rPr>
        <w:t>verlof.</w:t>
      </w:r>
    </w:p>
    <w:p w14:paraId="3A85DA25" w14:textId="2BD07B67" w:rsidR="00F35C29" w:rsidRPr="007623A7" w:rsidRDefault="00F35C29" w:rsidP="00F35C29">
      <w:pPr>
        <w:pStyle w:val="StandaardUitvullen"/>
        <w:rPr>
          <w:rFonts w:ascii="Calibri Light" w:hAnsi="Calibri Light" w:cs="Calibri Light"/>
          <w:bCs/>
          <w:lang w:val="nl-BE"/>
        </w:rPr>
      </w:pPr>
      <w:r w:rsidRPr="007623A7">
        <w:rPr>
          <w:rFonts w:ascii="Calibri Light" w:hAnsi="Calibri Light" w:cs="Calibri Light"/>
          <w:bCs/>
          <w:lang w:val="nl-BE"/>
        </w:rPr>
        <w:t xml:space="preserve">Als een feestdag op een dag </w:t>
      </w:r>
      <w:r w:rsidR="00D9640D" w:rsidRPr="007623A7">
        <w:rPr>
          <w:rFonts w:ascii="Calibri Light" w:hAnsi="Calibri Light" w:cs="Calibri Light"/>
          <w:bCs/>
          <w:lang w:val="nl-BE"/>
        </w:rPr>
        <w:t>onbezoldigd</w:t>
      </w:r>
      <w:r w:rsidR="00D9640D" w:rsidRPr="007623A7">
        <w:rPr>
          <w:rFonts w:cs="Calibri Light"/>
          <w:lang w:val="nl-BE"/>
        </w:rPr>
        <w:t xml:space="preserve"> </w:t>
      </w:r>
      <w:r w:rsidRPr="007623A7">
        <w:rPr>
          <w:rFonts w:ascii="Calibri Light" w:hAnsi="Calibri Light" w:cs="Calibri Light"/>
          <w:bCs/>
          <w:lang w:val="nl-BE"/>
        </w:rPr>
        <w:t>verlof valt, loopt het verlof door. De feestdag wordt niet vervangen.</w:t>
      </w:r>
    </w:p>
    <w:p w14:paraId="3C0E8081" w14:textId="01FF13B3" w:rsidR="00F35C29" w:rsidRPr="007623A7" w:rsidRDefault="00F35C29" w:rsidP="000F476B">
      <w:pPr>
        <w:pStyle w:val="Kop4"/>
      </w:pPr>
      <w:r w:rsidRPr="007623A7">
        <w:t xml:space="preserve">Artikel </w:t>
      </w:r>
      <w:r w:rsidR="006777B6" w:rsidRPr="007623A7">
        <w:t>268</w:t>
      </w:r>
    </w:p>
    <w:p w14:paraId="13649E25" w14:textId="3E0BE9A4" w:rsidR="00F35C29" w:rsidRPr="007623A7" w:rsidRDefault="00F35C29" w:rsidP="00F35C29">
      <w:pPr>
        <w:pStyle w:val="StandaardUitvullen"/>
        <w:rPr>
          <w:rFonts w:ascii="Calibri Light" w:hAnsi="Calibri Light" w:cs="Calibri Light"/>
          <w:bCs/>
          <w:lang w:val="nl-BE"/>
        </w:rPr>
      </w:pPr>
      <w:r w:rsidRPr="007623A7">
        <w:rPr>
          <w:rFonts w:ascii="Calibri Light" w:hAnsi="Calibri Light" w:cs="Calibri Light"/>
          <w:bCs/>
          <w:lang w:val="nl-BE"/>
        </w:rPr>
        <w:t xml:space="preserve">Het personeelslid kan het toegestane </w:t>
      </w:r>
      <w:r w:rsidR="00D9640D" w:rsidRPr="007623A7">
        <w:rPr>
          <w:rFonts w:ascii="Calibri Light" w:hAnsi="Calibri Light" w:cs="Calibri Light"/>
          <w:bCs/>
          <w:lang w:val="nl-BE"/>
        </w:rPr>
        <w:t>onbezoldigd</w:t>
      </w:r>
      <w:r w:rsidR="00D9640D" w:rsidRPr="007623A7">
        <w:rPr>
          <w:rFonts w:cs="Calibri Light"/>
          <w:lang w:val="nl-BE"/>
        </w:rPr>
        <w:t xml:space="preserve"> </w:t>
      </w:r>
      <w:r w:rsidRPr="007623A7">
        <w:rPr>
          <w:rFonts w:ascii="Calibri Light" w:hAnsi="Calibri Light" w:cs="Calibri Light"/>
          <w:bCs/>
          <w:lang w:val="nl-BE"/>
        </w:rPr>
        <w:t>verlof te allen tijde opzeggen, mits eerbiediging van een termijn van minimum 30 dagen, tenzij een kortere termijn aanvaard wordt.</w:t>
      </w:r>
    </w:p>
    <w:p w14:paraId="6A408C45" w14:textId="36F86AB5" w:rsidR="00472C0E" w:rsidRPr="007623A7" w:rsidRDefault="00472C0E" w:rsidP="00F35C29">
      <w:pPr>
        <w:pStyle w:val="StandaardUitvullen"/>
        <w:rPr>
          <w:rFonts w:ascii="Calibri Light" w:hAnsi="Calibri Light" w:cs="Calibri Light"/>
          <w:bCs/>
          <w:lang w:val="nl-BE"/>
        </w:rPr>
      </w:pPr>
      <w:r w:rsidRPr="007623A7">
        <w:rPr>
          <w:rFonts w:ascii="Calibri Light" w:hAnsi="Calibri Light" w:cs="Calibri Light"/>
          <w:bCs/>
          <w:lang w:val="nl-BE"/>
        </w:rPr>
        <w:t>Aanvragen tot verlenging van de afwezigheid moeten uiterlijk één maand vóór het verstrijken van de lopende afwezigheidsperiode worden ingediend.</w:t>
      </w:r>
    </w:p>
    <w:p w14:paraId="4F201417" w14:textId="3C07E837" w:rsidR="00000D5D" w:rsidRPr="00287B07" w:rsidRDefault="00000D5D" w:rsidP="00F35C29">
      <w:pPr>
        <w:pStyle w:val="StandaardUitvullen"/>
        <w:rPr>
          <w:rFonts w:ascii="Calibri Light" w:hAnsi="Calibri Light" w:cs="Calibri Light"/>
          <w:bCs/>
          <w:lang w:val="nl-BE"/>
        </w:rPr>
      </w:pPr>
      <w:r w:rsidRPr="007623A7">
        <w:rPr>
          <w:rFonts w:ascii="Calibri Light" w:hAnsi="Calibri Light" w:cs="Calibri Light"/>
          <w:bCs/>
          <w:lang w:val="nl-BE"/>
        </w:rPr>
        <w:t>Ook wanneer het personeelslid na het</w:t>
      </w:r>
      <w:r w:rsidR="00405674" w:rsidRPr="007623A7">
        <w:rPr>
          <w:rFonts w:ascii="Calibri Light" w:hAnsi="Calibri Light" w:cs="Calibri Light"/>
          <w:bCs/>
          <w:lang w:val="nl-BE"/>
        </w:rPr>
        <w:t xml:space="preserve"> toegestane</w:t>
      </w:r>
      <w:r w:rsidRPr="007623A7">
        <w:rPr>
          <w:rFonts w:ascii="Calibri Light" w:hAnsi="Calibri Light" w:cs="Calibri Light"/>
          <w:bCs/>
          <w:lang w:val="nl-BE"/>
        </w:rPr>
        <w:t xml:space="preserve"> </w:t>
      </w:r>
      <w:r w:rsidR="00950996" w:rsidRPr="007623A7">
        <w:rPr>
          <w:rFonts w:ascii="Calibri Light" w:hAnsi="Calibri Light" w:cs="Calibri Light"/>
          <w:bCs/>
          <w:lang w:val="nl-BE"/>
        </w:rPr>
        <w:t>onbezoldigd</w:t>
      </w:r>
      <w:r w:rsidR="00950996" w:rsidRPr="007623A7">
        <w:rPr>
          <w:rFonts w:cs="Calibri Light"/>
          <w:lang w:val="nl-BE"/>
        </w:rPr>
        <w:t xml:space="preserve"> </w:t>
      </w:r>
      <w:r w:rsidR="00405674" w:rsidRPr="007623A7">
        <w:rPr>
          <w:rFonts w:ascii="Calibri Light" w:hAnsi="Calibri Light" w:cs="Calibri Light"/>
          <w:bCs/>
          <w:lang w:val="nl-BE"/>
        </w:rPr>
        <w:t xml:space="preserve">verlof </w:t>
      </w:r>
      <w:r w:rsidR="007B179C" w:rsidRPr="007623A7">
        <w:rPr>
          <w:rFonts w:ascii="Calibri Light" w:hAnsi="Calibri Light" w:cs="Calibri Light"/>
          <w:bCs/>
          <w:lang w:val="nl-BE"/>
        </w:rPr>
        <w:t xml:space="preserve">de functie bij het bestuur niet meer </w:t>
      </w:r>
      <w:r w:rsidR="00E319E7" w:rsidRPr="007623A7">
        <w:rPr>
          <w:rFonts w:ascii="Calibri Light" w:hAnsi="Calibri Light" w:cs="Calibri Light"/>
          <w:bCs/>
          <w:lang w:val="nl-BE"/>
        </w:rPr>
        <w:t>wenst op te</w:t>
      </w:r>
      <w:r w:rsidR="007B179C" w:rsidRPr="007623A7">
        <w:rPr>
          <w:rFonts w:ascii="Calibri Light" w:hAnsi="Calibri Light" w:cs="Calibri Light"/>
          <w:bCs/>
          <w:lang w:val="nl-BE"/>
        </w:rPr>
        <w:t xml:space="preserve"> nemen, </w:t>
      </w:r>
      <w:r w:rsidR="00B85788" w:rsidRPr="007623A7">
        <w:rPr>
          <w:rFonts w:ascii="Calibri Light" w:hAnsi="Calibri Light" w:cs="Calibri Light"/>
          <w:bCs/>
          <w:lang w:val="nl-BE"/>
        </w:rPr>
        <w:t>dient het bestuur minimum 30 dagen</w:t>
      </w:r>
      <w:r w:rsidR="00C135EB" w:rsidRPr="007623A7">
        <w:rPr>
          <w:rFonts w:ascii="Calibri Light" w:hAnsi="Calibri Light" w:cs="Calibri Light"/>
          <w:bCs/>
          <w:lang w:val="nl-BE"/>
        </w:rPr>
        <w:t xml:space="preserve"> vóór het verstrijken van de lopende afwezigheidsperiode </w:t>
      </w:r>
      <w:r w:rsidR="00E319E7" w:rsidRPr="007623A7">
        <w:rPr>
          <w:rFonts w:ascii="Calibri Light" w:hAnsi="Calibri Light" w:cs="Calibri Light"/>
          <w:bCs/>
          <w:lang w:val="nl-BE"/>
        </w:rPr>
        <w:t>ingelicht te worden.</w:t>
      </w:r>
    </w:p>
    <w:p w14:paraId="31A86830" w14:textId="77777777" w:rsidR="00831E53" w:rsidRDefault="00831E53">
      <w:pPr>
        <w:rPr>
          <w:rFonts w:cs="Calibri Light"/>
          <w:b/>
          <w:bCs/>
          <w:smallCaps/>
          <w:color w:val="FFFFFF"/>
          <w:sz w:val="28"/>
          <w:szCs w:val="28"/>
        </w:rPr>
      </w:pPr>
      <w:bookmarkStart w:id="427" w:name="_Toc16028977"/>
      <w:bookmarkStart w:id="428" w:name="_Toc98348699"/>
      <w:r>
        <w:rPr>
          <w:rFonts w:cs="Calibri Light"/>
        </w:rPr>
        <w:br w:type="page"/>
      </w:r>
    </w:p>
    <w:p w14:paraId="170CF6BF" w14:textId="28DC9763" w:rsidR="00831E53" w:rsidRPr="00287B07" w:rsidRDefault="00831E53" w:rsidP="00831E53">
      <w:pPr>
        <w:pStyle w:val="Kop2"/>
        <w:spacing w:after="0"/>
        <w:rPr>
          <w:rFonts w:cs="Calibri Light"/>
        </w:rPr>
      </w:pPr>
      <w:bookmarkStart w:id="429" w:name="_Toc225948398"/>
      <w:r w:rsidRPr="00287B07">
        <w:rPr>
          <w:rFonts w:cs="Calibri Light"/>
        </w:rPr>
        <w:lastRenderedPageBreak/>
        <w:t xml:space="preserve">Hoofdstuk </w:t>
      </w:r>
      <w:r>
        <w:rPr>
          <w:rFonts w:cs="Calibri Light"/>
        </w:rPr>
        <w:t>XI</w:t>
      </w:r>
      <w:r w:rsidRPr="00287B07">
        <w:rPr>
          <w:rFonts w:cs="Calibri Light"/>
        </w:rPr>
        <w:t xml:space="preserve">. </w:t>
      </w:r>
      <w:r>
        <w:rPr>
          <w:rFonts w:cs="Calibri Light"/>
        </w:rPr>
        <w:t>F</w:t>
      </w:r>
      <w:r w:rsidRPr="00287B07">
        <w:rPr>
          <w:rFonts w:cs="Calibri Light"/>
        </w:rPr>
        <w:t>ederale thematische verloven/ Vlaams zorgkrediet</w:t>
      </w:r>
      <w:bookmarkEnd w:id="427"/>
      <w:bookmarkEnd w:id="428"/>
      <w:bookmarkEnd w:id="429"/>
    </w:p>
    <w:p w14:paraId="6762AA1E" w14:textId="77777777" w:rsidR="00831E53" w:rsidRPr="00287B07" w:rsidRDefault="00831E53" w:rsidP="00831E53">
      <w:pPr>
        <w:pStyle w:val="Kop3"/>
        <w:rPr>
          <w:rFonts w:cs="Calibri Light"/>
        </w:rPr>
      </w:pPr>
      <w:bookmarkStart w:id="430" w:name="_Toc16028978"/>
      <w:bookmarkStart w:id="431" w:name="_Toc98348700"/>
      <w:bookmarkStart w:id="432" w:name="_Toc225948399"/>
      <w:r w:rsidRPr="00287B07">
        <w:rPr>
          <w:rFonts w:cs="Calibri Light"/>
        </w:rPr>
        <w:t>Afdeling 1. Algemene bepalingen</w:t>
      </w:r>
      <w:bookmarkEnd w:id="430"/>
      <w:bookmarkEnd w:id="431"/>
      <w:bookmarkEnd w:id="432"/>
    </w:p>
    <w:p w14:paraId="4F252B99" w14:textId="727F64B5" w:rsidR="00831E53" w:rsidRPr="00287B07" w:rsidRDefault="00831E53" w:rsidP="000F476B">
      <w:pPr>
        <w:pStyle w:val="Kop4"/>
      </w:pPr>
      <w:r w:rsidRPr="00287B07">
        <w:t xml:space="preserve">Artikel </w:t>
      </w:r>
      <w:r w:rsidR="00D27531">
        <w:t>269</w:t>
      </w:r>
    </w:p>
    <w:p w14:paraId="6006593B" w14:textId="77777777" w:rsidR="00831E53" w:rsidRPr="00287B07" w:rsidRDefault="00831E53" w:rsidP="00831E53">
      <w:pPr>
        <w:spacing w:after="0"/>
        <w:outlineLvl w:val="5"/>
        <w:rPr>
          <w:rFonts w:cs="Calibri Light"/>
          <w:bCs/>
          <w:lang w:val="nl-BE"/>
        </w:rPr>
      </w:pPr>
      <w:r w:rsidRPr="00287B07">
        <w:rPr>
          <w:rFonts w:cs="Calibri Light"/>
          <w:bCs/>
          <w:lang w:val="nl-BE"/>
        </w:rPr>
        <w:t>Het personeelslid kan de federale thematische verloven van loopbaanonderbreking worden toegekend in toepassing van en in overeenstemming met hoofdstuk IV, afdeling 5, artikel 99 en volgende van de Herstelwet van 22 januari 1985 houdende sociale bepalingen en uitvoeringsbesluiten.</w:t>
      </w:r>
    </w:p>
    <w:p w14:paraId="6E9A25AA" w14:textId="77777777" w:rsidR="00831E53" w:rsidRPr="00287B07" w:rsidRDefault="00831E53" w:rsidP="00831E53">
      <w:pPr>
        <w:spacing w:after="0"/>
        <w:outlineLvl w:val="5"/>
        <w:rPr>
          <w:rFonts w:cs="Calibri Light"/>
          <w:bCs/>
          <w:lang w:val="nl-BE"/>
        </w:rPr>
      </w:pPr>
      <w:r w:rsidRPr="00287B07">
        <w:rPr>
          <w:rFonts w:cs="Calibri Light"/>
          <w:bCs/>
          <w:lang w:val="nl-BE"/>
        </w:rPr>
        <w:t xml:space="preserve">Het personeelslid kan daarnaast zorgkrediet worden toegekend in toepassing van en in overeenstemming met hoofdstuk IV, afdeling 5, artikel 99 van de Herstelwet van 22 januari 1985 houdende sociale bepalingen en het besluit van 26 juli 2016 van de Vlaamse Regering tot toekenning van onderbrekingsuitkeringen voor zorgkrediet. </w:t>
      </w:r>
    </w:p>
    <w:p w14:paraId="2AA3E6EA" w14:textId="54E0A2D6" w:rsidR="00831E53" w:rsidRPr="00287B07" w:rsidRDefault="00831E53" w:rsidP="000F476B">
      <w:pPr>
        <w:pStyle w:val="Kop4"/>
      </w:pPr>
      <w:r w:rsidRPr="00287B07">
        <w:t xml:space="preserve">Artikel </w:t>
      </w:r>
      <w:r w:rsidR="00D27531">
        <w:t>270</w:t>
      </w:r>
    </w:p>
    <w:p w14:paraId="6CDE7818" w14:textId="77777777" w:rsidR="00831E53" w:rsidRPr="00287B07" w:rsidRDefault="00831E53" w:rsidP="00831E53">
      <w:pPr>
        <w:spacing w:after="0"/>
        <w:outlineLvl w:val="5"/>
        <w:rPr>
          <w:rFonts w:cs="Calibri Light"/>
          <w:b/>
          <w:bCs/>
          <w:lang w:val="nl-BE"/>
        </w:rPr>
      </w:pPr>
      <w:r w:rsidRPr="00287B07">
        <w:rPr>
          <w:rFonts w:cs="Calibri Light"/>
          <w:bCs/>
          <w:lang w:val="nl-BE"/>
        </w:rPr>
        <w:t>De federale thematische verloven zijn een recht voor alle personeelsleden, ongeacht hun graad</w:t>
      </w:r>
      <w:r w:rsidRPr="00287B07">
        <w:rPr>
          <w:rFonts w:cs="Calibri Light"/>
          <w:b/>
          <w:bCs/>
          <w:lang w:val="nl-BE"/>
        </w:rPr>
        <w:t>.</w:t>
      </w:r>
    </w:p>
    <w:p w14:paraId="2DB22FCC" w14:textId="2EDD5596" w:rsidR="00831E53" w:rsidRPr="007623A7" w:rsidRDefault="00831E53" w:rsidP="00831E53">
      <w:pPr>
        <w:spacing w:after="0"/>
        <w:outlineLvl w:val="5"/>
        <w:rPr>
          <w:rFonts w:cs="Calibri Light"/>
          <w:bCs/>
          <w:lang w:val="nl-BE"/>
        </w:rPr>
      </w:pPr>
      <w:r w:rsidRPr="001D030A">
        <w:rPr>
          <w:rFonts w:cs="Calibri Light"/>
          <w:bCs/>
          <w:lang w:val="nl-BE"/>
        </w:rPr>
        <w:t>Het Vlaams zorgkrediet is een recht voor alle personeelsleden, met uitzondering van de decretale graden</w:t>
      </w:r>
      <w:r w:rsidR="001D030A" w:rsidRPr="001D030A">
        <w:rPr>
          <w:rFonts w:cs="Calibri Light"/>
          <w:bCs/>
          <w:lang w:val="nl-BE"/>
        </w:rPr>
        <w:t xml:space="preserve"> en </w:t>
      </w:r>
      <w:r w:rsidRPr="001D030A">
        <w:rPr>
          <w:rFonts w:cs="Calibri Light"/>
          <w:bCs/>
          <w:lang w:val="nl-BE"/>
        </w:rPr>
        <w:t xml:space="preserve">leidinggevenden. Voor hen kan dit verlof toegestaan worden als gunstmaatregel, voor zover de goede werking van de dienst daardoor niet in </w:t>
      </w:r>
      <w:r w:rsidRPr="007623A7">
        <w:rPr>
          <w:rFonts w:cs="Calibri Light"/>
          <w:bCs/>
          <w:lang w:val="nl-BE"/>
        </w:rPr>
        <w:t>het gedrang komt</w:t>
      </w:r>
      <w:r w:rsidR="007A63D3" w:rsidRPr="007623A7">
        <w:rPr>
          <w:rFonts w:cs="Calibri Light"/>
          <w:bCs/>
          <w:lang w:val="nl-BE"/>
        </w:rPr>
        <w:t>, met uitzondering van het</w:t>
      </w:r>
      <w:r w:rsidR="002B107B" w:rsidRPr="007623A7">
        <w:rPr>
          <w:rFonts w:cs="Calibri Light"/>
          <w:bCs/>
          <w:lang w:val="nl-BE"/>
        </w:rPr>
        <w:t xml:space="preserve"> verlof voor palliatieve verzorging</w:t>
      </w:r>
      <w:r w:rsidR="003F2314" w:rsidRPr="007623A7">
        <w:rPr>
          <w:rFonts w:cs="Calibri Light"/>
          <w:bCs/>
          <w:lang w:val="nl-BE"/>
        </w:rPr>
        <w:t xml:space="preserve"> wat steeds een recht is</w:t>
      </w:r>
      <w:r w:rsidRPr="007623A7">
        <w:rPr>
          <w:rFonts w:cs="Calibri Light"/>
          <w:bCs/>
          <w:lang w:val="nl-BE"/>
        </w:rPr>
        <w:t>.</w:t>
      </w:r>
    </w:p>
    <w:p w14:paraId="27E08159" w14:textId="763F9D84" w:rsidR="00831E53" w:rsidRPr="007623A7" w:rsidRDefault="00831E53" w:rsidP="000F476B">
      <w:pPr>
        <w:pStyle w:val="Kop4"/>
      </w:pPr>
      <w:r w:rsidRPr="007623A7">
        <w:t xml:space="preserve">Artikel </w:t>
      </w:r>
      <w:r w:rsidR="00BF0E36" w:rsidRPr="007623A7">
        <w:t>271</w:t>
      </w:r>
    </w:p>
    <w:p w14:paraId="6ACEFDCF" w14:textId="77777777" w:rsidR="00831E53" w:rsidRPr="007623A7" w:rsidRDefault="00831E53" w:rsidP="00831E53">
      <w:pPr>
        <w:spacing w:after="0"/>
        <w:outlineLvl w:val="5"/>
        <w:rPr>
          <w:rFonts w:cs="Calibri Light"/>
          <w:bCs/>
          <w:lang w:val="nl-BE"/>
        </w:rPr>
      </w:pPr>
      <w:r w:rsidRPr="007623A7">
        <w:rPr>
          <w:rFonts w:cs="Calibri Light"/>
          <w:bCs/>
          <w:lang w:val="nl-BE"/>
        </w:rPr>
        <w:t>De periodes van loopbaanonderbreking, vermindering van de arbeidsprestaties en het Vlaams zorgkrediet worden beschouwd als verlof.</w:t>
      </w:r>
    </w:p>
    <w:p w14:paraId="21EBDD2C" w14:textId="77777777" w:rsidR="00831E53" w:rsidRPr="00287B07" w:rsidRDefault="00831E53" w:rsidP="00831E53">
      <w:pPr>
        <w:spacing w:after="0"/>
        <w:outlineLvl w:val="5"/>
        <w:rPr>
          <w:rFonts w:cs="Calibri Light"/>
          <w:bCs/>
          <w:lang w:val="nl-BE"/>
        </w:rPr>
      </w:pPr>
      <w:r w:rsidRPr="007623A7">
        <w:rPr>
          <w:rFonts w:cs="Calibri Light"/>
          <w:bCs/>
          <w:lang w:val="nl-BE"/>
        </w:rPr>
        <w:t>Het verlof wordt met een periode van dienstactiviteit gelijkgesteld.</w:t>
      </w:r>
    </w:p>
    <w:p w14:paraId="709094E8" w14:textId="77777777" w:rsidR="00831E53" w:rsidRPr="00287B07" w:rsidRDefault="00831E53" w:rsidP="00831E53">
      <w:pPr>
        <w:spacing w:after="0"/>
        <w:outlineLvl w:val="5"/>
        <w:rPr>
          <w:rFonts w:cs="Calibri Light"/>
          <w:bCs/>
          <w:lang w:val="nl-BE"/>
        </w:rPr>
      </w:pPr>
      <w:r w:rsidRPr="00287B07">
        <w:rPr>
          <w:rFonts w:cs="Calibri Light"/>
          <w:bCs/>
          <w:lang w:val="nl-BE"/>
        </w:rPr>
        <w:t>Het verlof is onbezoldigd.</w:t>
      </w:r>
    </w:p>
    <w:p w14:paraId="338776ED" w14:textId="77777777" w:rsidR="00364A89" w:rsidRPr="00287B07" w:rsidRDefault="00364A89" w:rsidP="00364A89">
      <w:pPr>
        <w:pStyle w:val="Kop3"/>
        <w:rPr>
          <w:rFonts w:cs="Calibri Light"/>
        </w:rPr>
      </w:pPr>
      <w:bookmarkStart w:id="433" w:name="_Toc16028979"/>
      <w:bookmarkStart w:id="434" w:name="_Toc98348701"/>
      <w:bookmarkStart w:id="435" w:name="_Toc225948400"/>
      <w:r w:rsidRPr="00287B07">
        <w:rPr>
          <w:rFonts w:cs="Calibri Light"/>
        </w:rPr>
        <w:t>Afdeling 2. Vlaams zorgkrediet</w:t>
      </w:r>
      <w:bookmarkEnd w:id="433"/>
      <w:bookmarkEnd w:id="434"/>
      <w:bookmarkEnd w:id="435"/>
    </w:p>
    <w:p w14:paraId="6EEA21C9" w14:textId="3083CD61" w:rsidR="00364A89" w:rsidRPr="00287B07" w:rsidRDefault="00364A89" w:rsidP="000F476B">
      <w:pPr>
        <w:pStyle w:val="Kop4"/>
      </w:pPr>
      <w:r w:rsidRPr="00287B07">
        <w:t xml:space="preserve">Artikel </w:t>
      </w:r>
      <w:r w:rsidR="00176157">
        <w:t>272</w:t>
      </w:r>
    </w:p>
    <w:p w14:paraId="271F1C00" w14:textId="77777777" w:rsidR="00364A89" w:rsidRPr="00287B07" w:rsidRDefault="00364A89" w:rsidP="00364A89">
      <w:pPr>
        <w:spacing w:after="0"/>
        <w:outlineLvl w:val="5"/>
        <w:rPr>
          <w:rFonts w:cs="Calibri Light"/>
          <w:bCs/>
          <w:lang w:val="nl-BE"/>
        </w:rPr>
      </w:pPr>
      <w:r w:rsidRPr="00287B07">
        <w:rPr>
          <w:rFonts w:cs="Calibri Light"/>
          <w:bCs/>
          <w:lang w:val="nl-BE"/>
        </w:rPr>
        <w:t>Het Vlaams zorgkrediet wordt toegepast conform volgende besluiten:</w:t>
      </w:r>
    </w:p>
    <w:p w14:paraId="6F81E8C4" w14:textId="77777777" w:rsidR="00364A89" w:rsidRPr="00287B07" w:rsidRDefault="00364A89" w:rsidP="009060E4">
      <w:pPr>
        <w:numPr>
          <w:ilvl w:val="0"/>
          <w:numId w:val="67"/>
        </w:numPr>
        <w:spacing w:after="0"/>
        <w:outlineLvl w:val="5"/>
        <w:rPr>
          <w:rFonts w:cs="Calibri Light"/>
          <w:lang w:val="nl-BE"/>
        </w:rPr>
      </w:pPr>
      <w:r w:rsidRPr="00287B07">
        <w:rPr>
          <w:rFonts w:cs="Calibri Light"/>
          <w:lang w:val="nl-BE"/>
        </w:rPr>
        <w:t xml:space="preserve">het besluit van de Vlaamse Regering van 26 juli 2016 tot toekenning van onderbrekingsuitkeringen voor zorgkrediet; </w:t>
      </w:r>
    </w:p>
    <w:p w14:paraId="65CB8CF4" w14:textId="77777777" w:rsidR="00364A89" w:rsidRPr="00287B07" w:rsidRDefault="00364A89" w:rsidP="009060E4">
      <w:pPr>
        <w:numPr>
          <w:ilvl w:val="0"/>
          <w:numId w:val="67"/>
        </w:numPr>
        <w:spacing w:after="0"/>
        <w:outlineLvl w:val="5"/>
        <w:rPr>
          <w:rFonts w:cs="Calibri Light"/>
          <w:lang w:val="nl-BE"/>
        </w:rPr>
      </w:pPr>
      <w:r w:rsidRPr="00287B07">
        <w:rPr>
          <w:rFonts w:cs="Calibri Light"/>
          <w:lang w:val="nl-BE"/>
        </w:rPr>
        <w:t>het besluit van de Vlaamse Regering van 22 september 2017 tot wijziging van diverse bepalingen van het besluit van de Vlaamse Regering van 26 juli 2016 tot toekenning van onderbrekingsuitkeringen voor zorgkrediet;</w:t>
      </w:r>
    </w:p>
    <w:p w14:paraId="4CEB6041" w14:textId="77777777" w:rsidR="00364A89" w:rsidRPr="00287B07" w:rsidRDefault="00364A89" w:rsidP="009060E4">
      <w:pPr>
        <w:numPr>
          <w:ilvl w:val="0"/>
          <w:numId w:val="67"/>
        </w:numPr>
        <w:spacing w:after="0"/>
        <w:outlineLvl w:val="5"/>
        <w:rPr>
          <w:rFonts w:cs="Calibri Light"/>
          <w:lang w:val="nl-BE"/>
        </w:rPr>
      </w:pPr>
      <w:r w:rsidRPr="00287B07">
        <w:rPr>
          <w:rFonts w:cs="Calibri Light"/>
          <w:lang w:val="nl-BE"/>
        </w:rPr>
        <w:t>het besluit van de Vlaamse Regering van 7 september 2018 houdende de wijziging van diverse bepalingen van het besluit van de Vlaamse Regering van 26 juli 2016 tot toekenning van de onderbrekingsuitkeringen voor zorgkrediet.</w:t>
      </w:r>
    </w:p>
    <w:p w14:paraId="7CD881DD" w14:textId="5B633CF7" w:rsidR="00364A89" w:rsidRPr="00287B07" w:rsidRDefault="00364A89" w:rsidP="00143EEB">
      <w:pPr>
        <w:pStyle w:val="Kop4"/>
      </w:pPr>
      <w:r w:rsidRPr="00287B07">
        <w:t xml:space="preserve">Artikel </w:t>
      </w:r>
      <w:r w:rsidR="00176157">
        <w:t>273</w:t>
      </w:r>
    </w:p>
    <w:p w14:paraId="18FAFCD7" w14:textId="77777777" w:rsidR="00364A89" w:rsidRPr="002F4CE0" w:rsidRDefault="00364A89" w:rsidP="001B0CAF">
      <w:pPr>
        <w:pStyle w:val="Kop5"/>
      </w:pPr>
      <w:r w:rsidRPr="002F4CE0">
        <w:t>Paragraaf 1</w:t>
      </w:r>
    </w:p>
    <w:p w14:paraId="6FC279D4" w14:textId="77777777" w:rsidR="00364A89" w:rsidRPr="002F4CE0" w:rsidRDefault="00364A89" w:rsidP="00364A89">
      <w:pPr>
        <w:rPr>
          <w:rFonts w:cs="Calibri Light"/>
        </w:rPr>
      </w:pPr>
      <w:r w:rsidRPr="002F4CE0">
        <w:rPr>
          <w:rFonts w:cs="Calibri Light"/>
        </w:rPr>
        <w:t xml:space="preserve">Het personeelslid met recht op het Vlaams zorgkrediet stelt de algemeen directeur ten minste drie maanden voor de aanvang schriftelijk op de hoogte van de periode gedurende welke het Vlaams zorgkrediet opgenomen wordt. </w:t>
      </w:r>
    </w:p>
    <w:p w14:paraId="12C89CED" w14:textId="77777777" w:rsidR="00364A89" w:rsidRPr="002F4CE0" w:rsidRDefault="00364A89" w:rsidP="00364A89">
      <w:pPr>
        <w:rPr>
          <w:rFonts w:cs="Calibri Light"/>
        </w:rPr>
      </w:pPr>
      <w:r w:rsidRPr="002F4CE0">
        <w:rPr>
          <w:rFonts w:cs="Calibri Light"/>
        </w:rPr>
        <w:t>De termijn van drie maanden kan evenwel op verzoek van het personeelslid worden ingekort.</w:t>
      </w:r>
    </w:p>
    <w:p w14:paraId="3538DA95" w14:textId="77777777" w:rsidR="00364A89" w:rsidRPr="002F4CE0" w:rsidRDefault="00364A89" w:rsidP="001B0CAF">
      <w:pPr>
        <w:pStyle w:val="Kop5"/>
      </w:pPr>
      <w:r w:rsidRPr="002F4CE0">
        <w:t>Paragraaf 2</w:t>
      </w:r>
    </w:p>
    <w:p w14:paraId="61265F97" w14:textId="77777777" w:rsidR="00364A89" w:rsidRPr="002F4CE0" w:rsidRDefault="00364A89" w:rsidP="00364A89">
      <w:pPr>
        <w:rPr>
          <w:rFonts w:cs="Calibri Light"/>
        </w:rPr>
      </w:pPr>
      <w:r w:rsidRPr="002F4CE0">
        <w:rPr>
          <w:rFonts w:cs="Calibri Light"/>
        </w:rPr>
        <w:t>Het personeelslid waaraan het Vlaams zorgkrediet kan toegestaan worden, richt, op de in §1 bepaalde wijze, een aanvraag tot de algemeen directeur ten minste drie maanden voor de aanvang.</w:t>
      </w:r>
    </w:p>
    <w:p w14:paraId="182E1F6A" w14:textId="77777777" w:rsidR="00364A89" w:rsidRPr="002F4CE0" w:rsidRDefault="00364A89" w:rsidP="00364A89">
      <w:pPr>
        <w:rPr>
          <w:rFonts w:cs="Calibri Light"/>
        </w:rPr>
      </w:pPr>
      <w:r w:rsidRPr="002F4CE0">
        <w:rPr>
          <w:rFonts w:cs="Calibri Light"/>
        </w:rPr>
        <w:t>Wanneer de aanvraag niet wordt ingewilligd, wordt de beslissing gemotiveerd.</w:t>
      </w:r>
    </w:p>
    <w:p w14:paraId="3C77ED24" w14:textId="77777777" w:rsidR="00364A89" w:rsidRPr="002F4CE0" w:rsidRDefault="00364A89" w:rsidP="001B0CAF">
      <w:pPr>
        <w:pStyle w:val="Kop5"/>
      </w:pPr>
      <w:r w:rsidRPr="002F4CE0">
        <w:lastRenderedPageBreak/>
        <w:t>Paragraaf 3</w:t>
      </w:r>
    </w:p>
    <w:p w14:paraId="5FD14A6E" w14:textId="2BD35513" w:rsidR="00364A89" w:rsidRPr="002F4CE0" w:rsidRDefault="00364A89" w:rsidP="00364A89">
      <w:pPr>
        <w:rPr>
          <w:rFonts w:cs="Calibri Light"/>
        </w:rPr>
      </w:pPr>
      <w:r w:rsidRPr="002F4CE0">
        <w:rPr>
          <w:rFonts w:cs="Calibri Light"/>
        </w:rPr>
        <w:t xml:space="preserve">De algemeen directeur waaraan het Vlaams zorgkrediet kan toegestaan </w:t>
      </w:r>
      <w:r w:rsidRPr="000018F4">
        <w:rPr>
          <w:rFonts w:cs="Calibri Light"/>
        </w:rPr>
        <w:t>worden</w:t>
      </w:r>
      <w:r w:rsidR="00E231E9" w:rsidRPr="000018F4">
        <w:rPr>
          <w:rFonts w:cs="Calibri Light"/>
        </w:rPr>
        <w:t xml:space="preserve"> als gunst</w:t>
      </w:r>
      <w:r w:rsidRPr="000018F4">
        <w:rPr>
          <w:rFonts w:cs="Calibri Light"/>
        </w:rPr>
        <w:t>, richt</w:t>
      </w:r>
      <w:r w:rsidRPr="002F4CE0">
        <w:rPr>
          <w:rFonts w:cs="Calibri Light"/>
        </w:rPr>
        <w:t>, op de in §1 bepaalde wijze, een aanvraag tot het uitvoerend orgaan ten minste drie maanden voor de aanvang.</w:t>
      </w:r>
    </w:p>
    <w:p w14:paraId="7B213B51" w14:textId="77777777" w:rsidR="00364A89" w:rsidRPr="00287B07" w:rsidRDefault="00364A89" w:rsidP="00364A89">
      <w:pPr>
        <w:rPr>
          <w:rFonts w:cs="Calibri Light"/>
        </w:rPr>
      </w:pPr>
      <w:r w:rsidRPr="002F4CE0">
        <w:rPr>
          <w:rFonts w:cs="Calibri Light"/>
        </w:rPr>
        <w:t>Wanneer de aanvraag niet wordt ingewilligd, wordt de beslissing gemotiveerd.</w:t>
      </w:r>
    </w:p>
    <w:p w14:paraId="44ED9F11" w14:textId="04565CAF" w:rsidR="00364A89" w:rsidRPr="00287B07" w:rsidRDefault="00364A89" w:rsidP="000F476B">
      <w:pPr>
        <w:pStyle w:val="Kop4"/>
      </w:pPr>
      <w:r w:rsidRPr="00287B07">
        <w:t xml:space="preserve">Artikel </w:t>
      </w:r>
      <w:r w:rsidR="00BA0F2D">
        <w:t>274</w:t>
      </w:r>
    </w:p>
    <w:p w14:paraId="41D44C4B" w14:textId="77777777" w:rsidR="00364A89" w:rsidRPr="00287B07" w:rsidRDefault="00364A89" w:rsidP="00364A89">
      <w:pPr>
        <w:rPr>
          <w:rFonts w:cs="Calibri Light"/>
        </w:rPr>
      </w:pPr>
      <w:r w:rsidRPr="00287B07">
        <w:rPr>
          <w:rFonts w:cs="Calibri Light"/>
        </w:rPr>
        <w:t xml:space="preserve">Ingeval van zorgkrediet voor een geadopteerd kind, start het zorgkrediet (ten vroegste) vanaf de inschrijving in het bevolkings- of het vreemdelingenregister van de gemeente waar het personeelslid woont. </w:t>
      </w:r>
    </w:p>
    <w:p w14:paraId="087FC299" w14:textId="24FF6168" w:rsidR="00364A89" w:rsidRPr="00287B07" w:rsidRDefault="00364A89" w:rsidP="000F476B">
      <w:pPr>
        <w:pStyle w:val="Kop4"/>
      </w:pPr>
      <w:r w:rsidRPr="00287B07">
        <w:t xml:space="preserve">Artikel </w:t>
      </w:r>
      <w:r w:rsidR="00BA0F2D">
        <w:t>275</w:t>
      </w:r>
    </w:p>
    <w:p w14:paraId="285929E5" w14:textId="77777777" w:rsidR="00364A89" w:rsidRPr="00287B07" w:rsidRDefault="00364A89" w:rsidP="001B0CAF">
      <w:pPr>
        <w:pStyle w:val="Kop5"/>
      </w:pPr>
      <w:bookmarkStart w:id="436" w:name="_Hlk86479755"/>
      <w:r w:rsidRPr="00287B07">
        <w:t>Paragraaf 1</w:t>
      </w:r>
    </w:p>
    <w:p w14:paraId="7FA90683" w14:textId="77777777" w:rsidR="00364A89" w:rsidRPr="00287B07" w:rsidRDefault="00364A89" w:rsidP="00364A89">
      <w:pPr>
        <w:tabs>
          <w:tab w:val="left" w:pos="288"/>
          <w:tab w:val="left" w:pos="432"/>
          <w:tab w:val="left" w:pos="5616"/>
          <w:tab w:val="left" w:pos="10656"/>
        </w:tabs>
        <w:spacing w:after="60"/>
        <w:ind w:right="-58"/>
        <w:rPr>
          <w:rFonts w:cs="Calibri Light"/>
        </w:rPr>
      </w:pPr>
      <w:r w:rsidRPr="00287B07">
        <w:rPr>
          <w:rFonts w:cs="Calibri Light"/>
        </w:rPr>
        <w:t xml:space="preserve">Het bewijs van de aangehaalde redenen tot volledig of gedeeltelijk zorgkrediet wordt geleverd door het personeelslid. </w:t>
      </w:r>
    </w:p>
    <w:p w14:paraId="126BC501" w14:textId="77777777" w:rsidR="00364A89" w:rsidRPr="00287B07" w:rsidRDefault="00364A89" w:rsidP="001B0CAF">
      <w:pPr>
        <w:pStyle w:val="Kop5"/>
      </w:pPr>
      <w:r w:rsidRPr="00287B07">
        <w:t>Paragraaf 2</w:t>
      </w:r>
    </w:p>
    <w:p w14:paraId="4B71831E" w14:textId="77777777" w:rsidR="00364A89" w:rsidRPr="00287B07" w:rsidRDefault="00364A89" w:rsidP="00364A89">
      <w:pPr>
        <w:tabs>
          <w:tab w:val="left" w:pos="288"/>
          <w:tab w:val="left" w:pos="432"/>
          <w:tab w:val="left" w:pos="5616"/>
          <w:tab w:val="left" w:pos="10656"/>
        </w:tabs>
        <w:spacing w:after="60"/>
        <w:ind w:right="-58"/>
        <w:rPr>
          <w:rFonts w:cs="Calibri Light"/>
        </w:rPr>
      </w:pPr>
      <w:bookmarkStart w:id="437" w:name="_Toc421707771"/>
      <w:r w:rsidRPr="00287B07">
        <w:rPr>
          <w:rFonts w:cs="Calibri Light"/>
        </w:rPr>
        <w:t>De periodes van het Vlaams zorgkrediet kunnen onder de gestelde voorwaarden en mits naleving van de regels bepaald in dit hoofdstuk worden verlengd.</w:t>
      </w:r>
    </w:p>
    <w:p w14:paraId="3518DF00" w14:textId="77777777" w:rsidR="006F6FCD" w:rsidRPr="00287B07" w:rsidRDefault="006F6FCD" w:rsidP="006F6FCD">
      <w:pPr>
        <w:pStyle w:val="Kop3"/>
        <w:rPr>
          <w:rFonts w:cs="Calibri Light"/>
        </w:rPr>
      </w:pPr>
      <w:bookmarkStart w:id="438" w:name="_Toc16028980"/>
      <w:bookmarkStart w:id="439" w:name="_Toc98348702"/>
      <w:bookmarkStart w:id="440" w:name="_Toc225948401"/>
      <w:bookmarkEnd w:id="436"/>
      <w:bookmarkEnd w:id="437"/>
      <w:r w:rsidRPr="00287B07">
        <w:rPr>
          <w:rFonts w:cs="Calibri Light"/>
        </w:rPr>
        <w:t>Afdeling 3. Palliatieve verzorging</w:t>
      </w:r>
      <w:bookmarkEnd w:id="438"/>
      <w:bookmarkEnd w:id="439"/>
      <w:bookmarkEnd w:id="440"/>
    </w:p>
    <w:p w14:paraId="162FC697" w14:textId="287AEEE3" w:rsidR="006F6FCD" w:rsidRPr="00287B07" w:rsidRDefault="006F6FCD" w:rsidP="006F6FCD">
      <w:pPr>
        <w:pStyle w:val="Kop4"/>
      </w:pPr>
      <w:r w:rsidRPr="00287B07">
        <w:t xml:space="preserve">Artikel </w:t>
      </w:r>
      <w:r w:rsidR="00BA0F2D">
        <w:t>276</w:t>
      </w:r>
    </w:p>
    <w:p w14:paraId="41E23C30" w14:textId="77777777" w:rsidR="006F6FCD" w:rsidRPr="00287B07" w:rsidRDefault="006F6FCD" w:rsidP="006F6FCD">
      <w:pPr>
        <w:tabs>
          <w:tab w:val="left" w:pos="288"/>
          <w:tab w:val="left" w:pos="432"/>
          <w:tab w:val="left" w:pos="5616"/>
          <w:tab w:val="left" w:pos="10656"/>
        </w:tabs>
        <w:spacing w:after="60"/>
        <w:ind w:right="-58"/>
        <w:rPr>
          <w:rFonts w:cs="Calibri Light"/>
        </w:rPr>
      </w:pPr>
      <w:r w:rsidRPr="00287B07">
        <w:rPr>
          <w:rFonts w:cs="Calibri Light"/>
        </w:rPr>
        <w:t>Het verlof zoals bedoeld in deze afdeling wordt genomen conform volgende bepalingen:</w:t>
      </w:r>
    </w:p>
    <w:p w14:paraId="1F2BD328" w14:textId="77777777" w:rsidR="006F6FCD" w:rsidRPr="00287B07" w:rsidRDefault="006F6FCD" w:rsidP="009060E4">
      <w:pPr>
        <w:numPr>
          <w:ilvl w:val="0"/>
          <w:numId w:val="68"/>
        </w:numPr>
        <w:spacing w:after="0"/>
        <w:outlineLvl w:val="5"/>
        <w:rPr>
          <w:rFonts w:cs="Calibri Light"/>
          <w:lang w:val="nl-BE"/>
        </w:rPr>
      </w:pPr>
      <w:r w:rsidRPr="00287B07">
        <w:rPr>
          <w:rFonts w:cs="Calibri Light"/>
          <w:lang w:val="nl-BE"/>
        </w:rPr>
        <w:t>de Herstelwet van 22 januari 1985 houdende sociale bepalingen;</w:t>
      </w:r>
    </w:p>
    <w:p w14:paraId="6F507793" w14:textId="77777777" w:rsidR="006F6FCD" w:rsidRPr="00287B07" w:rsidRDefault="006F6FCD" w:rsidP="009060E4">
      <w:pPr>
        <w:numPr>
          <w:ilvl w:val="0"/>
          <w:numId w:val="68"/>
        </w:numPr>
        <w:spacing w:after="0"/>
        <w:outlineLvl w:val="5"/>
        <w:rPr>
          <w:rFonts w:cs="Calibri Light"/>
          <w:lang w:val="nl-BE"/>
        </w:rPr>
      </w:pPr>
      <w:r w:rsidRPr="00287B07">
        <w:rPr>
          <w:rFonts w:cs="Calibri Light"/>
          <w:lang w:val="nl-BE"/>
        </w:rPr>
        <w:t>het koninklijk besluit van 22 maart 1995 inzake palliatief verlof</w:t>
      </w:r>
    </w:p>
    <w:p w14:paraId="276153F4" w14:textId="77777777" w:rsidR="00865DF4" w:rsidRPr="00287B07" w:rsidRDefault="00865DF4" w:rsidP="00865DF4">
      <w:pPr>
        <w:pStyle w:val="Kop3"/>
        <w:rPr>
          <w:rFonts w:cs="Calibri Light"/>
        </w:rPr>
      </w:pPr>
      <w:bookmarkStart w:id="441" w:name="_Toc16028981"/>
      <w:bookmarkStart w:id="442" w:name="_Toc98348703"/>
      <w:bookmarkStart w:id="443" w:name="_Toc225948402"/>
      <w:r w:rsidRPr="00287B07">
        <w:rPr>
          <w:rFonts w:cs="Calibri Light"/>
        </w:rPr>
        <w:t>Afdeling 4. Ouderschapsverlof in het kader van de onderbreking van de beroepsloopbaan</w:t>
      </w:r>
      <w:bookmarkEnd w:id="441"/>
      <w:bookmarkEnd w:id="442"/>
      <w:bookmarkEnd w:id="443"/>
    </w:p>
    <w:p w14:paraId="5BDE8E42" w14:textId="6FAAC750" w:rsidR="00865DF4" w:rsidRPr="00287B07" w:rsidRDefault="00865DF4" w:rsidP="00865DF4">
      <w:pPr>
        <w:pStyle w:val="Kop4"/>
      </w:pPr>
      <w:r w:rsidRPr="00287B07">
        <w:t xml:space="preserve">Artikel </w:t>
      </w:r>
      <w:r w:rsidR="00BA0F2D">
        <w:t>277</w:t>
      </w:r>
    </w:p>
    <w:p w14:paraId="040452EC"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t>Het ouderschapsverlof wordt genomen conform het koninklijk besluit van 29 oktober 1997 betreffende de invoering van een recht op ouderschapsverlof in het kader van de onderbreking van de beroepsloopbaan.</w:t>
      </w:r>
    </w:p>
    <w:p w14:paraId="34EDCC27" w14:textId="507EB3AF" w:rsidR="00865DF4" w:rsidRPr="00287B07" w:rsidRDefault="00865DF4" w:rsidP="00865DF4">
      <w:pPr>
        <w:pStyle w:val="Kop4"/>
      </w:pPr>
      <w:r w:rsidRPr="00287B07">
        <w:t xml:space="preserve">Artikel </w:t>
      </w:r>
      <w:r w:rsidR="00BA0F2D">
        <w:t>278</w:t>
      </w:r>
    </w:p>
    <w:p w14:paraId="21BDB249" w14:textId="77777777" w:rsidR="00865DF4" w:rsidRPr="00287B07" w:rsidRDefault="00865DF4" w:rsidP="001B0CAF">
      <w:pPr>
        <w:pStyle w:val="Kop5"/>
      </w:pPr>
      <w:r w:rsidRPr="00287B07">
        <w:t>Paragraaf 1</w:t>
      </w:r>
    </w:p>
    <w:p w14:paraId="056D6441"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t xml:space="preserve">Het personeelslid heeft het recht zijn loopbaan volledig te onderbreken. </w:t>
      </w:r>
    </w:p>
    <w:p w14:paraId="50ABBAE6"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t>De volledige onderbreking is voor een periode van vier maanden. Deze periode kan naar keuze van het personeelslid in maanden worden gesplitst.</w:t>
      </w:r>
    </w:p>
    <w:p w14:paraId="672DE69D"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t>Met akkoord van het bestuur kan deze periode van vier maanden in weken worden opgesplitst. Daardoor kan het personeelslid maximaal 16 weken volledige onderbreking verkrijgen. Wanneer het resterend deel door de opsplitsing in weken minder dan 4 weken bedraagt, heeft het personeelslid het recht om dit saldo zonder akkoord van het bestuur op te nemen.</w:t>
      </w:r>
    </w:p>
    <w:p w14:paraId="66F505CD"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t xml:space="preserve">De 4de maand ouderschapsverlof wordt alleen vergoed indien het kind geboren of geadopteerd is vanaf 8 maart 2012. </w:t>
      </w:r>
    </w:p>
    <w:p w14:paraId="60EC7179" w14:textId="77777777" w:rsidR="00865DF4" w:rsidRPr="00287B07" w:rsidRDefault="00865DF4" w:rsidP="001B0CAF">
      <w:pPr>
        <w:pStyle w:val="Kop5"/>
      </w:pPr>
      <w:r w:rsidRPr="00287B07">
        <w:t>Paragraaf 2</w:t>
      </w:r>
    </w:p>
    <w:p w14:paraId="69CA0D4A"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t>Het voltijdse personeelslid heeft het recht zijn loopbaan halftijds te verminderen.</w:t>
      </w:r>
    </w:p>
    <w:p w14:paraId="076CC407"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lastRenderedPageBreak/>
        <w:t>Vermindering van de prestaties tot de helft is voor een periode van acht maanden. Deze periode kan naar keuze van het personeelslid worden opgesplitst in periodes van twee maanden of een veelvoud hiervan.</w:t>
      </w:r>
    </w:p>
    <w:p w14:paraId="72A8E27C"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t>Met akkoord van het bestuur kan deze periode van acht maanden worden gesplitst in periodes van een maand of een veelvoud hiervan. Wanneer het resterend deel door de opsplitsing in maanden minder dan 2 maanden bedraagt, heeft het personeelslid het recht om dit saldo zonder akkoord van het bestuur op te nemen.</w:t>
      </w:r>
    </w:p>
    <w:p w14:paraId="540593C0"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t xml:space="preserve">De 7de en 8ste maand ouderschapsverlof worden alleen vergoed indien het kind geboren of geadopteerd is vanaf 8 maart 2012. </w:t>
      </w:r>
    </w:p>
    <w:p w14:paraId="75020B62" w14:textId="77777777" w:rsidR="00865DF4" w:rsidRPr="00287B07" w:rsidRDefault="00865DF4" w:rsidP="001B0CAF">
      <w:pPr>
        <w:pStyle w:val="Kop5"/>
      </w:pPr>
      <w:r w:rsidRPr="00287B07">
        <w:t>Paragraaf 3</w:t>
      </w:r>
    </w:p>
    <w:p w14:paraId="6A7B9840"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t>Het voltijdse personeelslid heeft het recht zijn loopbaan deeltijds verder te zetten in de vorm van een vermindering met één vijfde.</w:t>
      </w:r>
    </w:p>
    <w:p w14:paraId="228CAD96"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t>Vermindering van de prestaties met een vijfde is voor een periode van twintig maanden. Deze periode kan naar keuze van het personeelslid worden opgesplitst in periodes van vijf maanden of een veelvoud hiervan.</w:t>
      </w:r>
    </w:p>
    <w:p w14:paraId="09EC2145"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t>De 16de tot de 20ste maand ouderschapsverlof worden alleen vergoed indien het kind geboren of geadopteerd is vanaf 8 maart 2012.</w:t>
      </w:r>
    </w:p>
    <w:p w14:paraId="42C51C5F" w14:textId="77777777" w:rsidR="00865DF4" w:rsidRPr="00287B07" w:rsidRDefault="00865DF4" w:rsidP="001B0CAF">
      <w:pPr>
        <w:pStyle w:val="Kop5"/>
      </w:pPr>
      <w:r w:rsidRPr="00287B07">
        <w:t>Paragraaf 4</w:t>
      </w:r>
    </w:p>
    <w:p w14:paraId="1EDE4D38"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t>Het voltijdse personeelslid kan zijn loopbaan verminderen met één tiende voor zover het bestuur hiermee akkoord gaat.</w:t>
      </w:r>
    </w:p>
    <w:p w14:paraId="5145159D" w14:textId="77777777" w:rsidR="00865DF4" w:rsidRPr="00287B07" w:rsidRDefault="00865DF4" w:rsidP="00865DF4">
      <w:pPr>
        <w:tabs>
          <w:tab w:val="left" w:pos="288"/>
          <w:tab w:val="left" w:pos="432"/>
          <w:tab w:val="left" w:pos="5616"/>
          <w:tab w:val="left" w:pos="10656"/>
        </w:tabs>
        <w:spacing w:after="60"/>
        <w:ind w:right="-58"/>
        <w:rPr>
          <w:rFonts w:cs="Calibri Light"/>
        </w:rPr>
      </w:pPr>
      <w:r w:rsidRPr="00287B07">
        <w:rPr>
          <w:rFonts w:cs="Calibri Light"/>
        </w:rPr>
        <w:t>Vermindering van de prestaties met een tiende is voor een periode van veertig maanden. Deze periode kan naar keuze van het personeelslid worden opgesplitst in periodes van tien maanden of een veelvoud hiervan.</w:t>
      </w:r>
    </w:p>
    <w:p w14:paraId="625B11AF" w14:textId="77777777" w:rsidR="00865DF4" w:rsidRDefault="00865DF4" w:rsidP="00865DF4">
      <w:pPr>
        <w:tabs>
          <w:tab w:val="left" w:pos="288"/>
          <w:tab w:val="left" w:pos="432"/>
          <w:tab w:val="left" w:pos="5616"/>
          <w:tab w:val="left" w:pos="10656"/>
        </w:tabs>
        <w:spacing w:after="60"/>
        <w:ind w:right="-58"/>
        <w:rPr>
          <w:rFonts w:cs="Calibri Light"/>
        </w:rPr>
      </w:pPr>
      <w:r w:rsidRPr="00287B07">
        <w:rPr>
          <w:rFonts w:cs="Calibri Light"/>
        </w:rPr>
        <w:t>De 30ste tot de 40ste maand ouderschapsverlof worden alleen vergoed indien het kind geboren of geadopteerd is vanaf 8 maart 2012.</w:t>
      </w:r>
    </w:p>
    <w:p w14:paraId="05E67904" w14:textId="77777777" w:rsidR="00FE2860" w:rsidRPr="00287B07" w:rsidRDefault="00FE2860" w:rsidP="00865DF4">
      <w:pPr>
        <w:tabs>
          <w:tab w:val="left" w:pos="288"/>
          <w:tab w:val="left" w:pos="432"/>
          <w:tab w:val="left" w:pos="5616"/>
          <w:tab w:val="left" w:pos="10656"/>
        </w:tabs>
        <w:spacing w:after="60"/>
        <w:ind w:right="-58"/>
        <w:rPr>
          <w:rFonts w:cs="Calibri Light"/>
        </w:rPr>
      </w:pPr>
    </w:p>
    <w:p w14:paraId="525530A0" w14:textId="77777777" w:rsidR="006F0646" w:rsidRPr="00287B07" w:rsidRDefault="006F0646" w:rsidP="006F0646">
      <w:pPr>
        <w:pStyle w:val="Kop3"/>
        <w:rPr>
          <w:rFonts w:cs="Calibri Light"/>
        </w:rPr>
      </w:pPr>
      <w:bookmarkStart w:id="444" w:name="_Toc16028982"/>
      <w:bookmarkStart w:id="445" w:name="_Toc98348704"/>
      <w:bookmarkStart w:id="446" w:name="_Toc225948403"/>
      <w:r w:rsidRPr="00287B07">
        <w:rPr>
          <w:rFonts w:cs="Calibri Light"/>
        </w:rPr>
        <w:t>Afdeling 5. Loopbaanonderbreking voor bijstand of verzorging van een zwaar ziek gezins- of familielid</w:t>
      </w:r>
      <w:bookmarkEnd w:id="444"/>
      <w:bookmarkEnd w:id="445"/>
      <w:bookmarkEnd w:id="446"/>
    </w:p>
    <w:p w14:paraId="29374AC9" w14:textId="18DF9A33" w:rsidR="006F0646" w:rsidRPr="00287B07" w:rsidRDefault="006F0646" w:rsidP="006F0646">
      <w:pPr>
        <w:pStyle w:val="Kop4"/>
      </w:pPr>
      <w:r w:rsidRPr="00287B07">
        <w:t xml:space="preserve">Artikel </w:t>
      </w:r>
      <w:r w:rsidR="00CA07BE">
        <w:t>279</w:t>
      </w:r>
      <w:r w:rsidRPr="00287B07">
        <w:t xml:space="preserve"> </w:t>
      </w:r>
    </w:p>
    <w:p w14:paraId="493CC0A2" w14:textId="77777777" w:rsidR="006F0646" w:rsidRPr="00287B07" w:rsidRDefault="006F0646" w:rsidP="006F0646">
      <w:pPr>
        <w:tabs>
          <w:tab w:val="left" w:pos="288"/>
          <w:tab w:val="left" w:pos="432"/>
          <w:tab w:val="left" w:pos="5616"/>
          <w:tab w:val="left" w:pos="10656"/>
        </w:tabs>
        <w:spacing w:after="60"/>
        <w:ind w:right="-58"/>
        <w:rPr>
          <w:rFonts w:cs="Calibri Light"/>
        </w:rPr>
      </w:pPr>
      <w:r w:rsidRPr="00287B07">
        <w:rPr>
          <w:rFonts w:cs="Calibri Light"/>
        </w:rPr>
        <w:t>Het verlof zoals bedoeld in deze afdeling wordt genomen conform volgende bepalingen:</w:t>
      </w:r>
    </w:p>
    <w:p w14:paraId="3AB6E8DC" w14:textId="77777777" w:rsidR="006F0646" w:rsidRPr="00287B07" w:rsidRDefault="006F0646" w:rsidP="009060E4">
      <w:pPr>
        <w:numPr>
          <w:ilvl w:val="0"/>
          <w:numId w:val="69"/>
        </w:numPr>
        <w:spacing w:after="0"/>
        <w:outlineLvl w:val="5"/>
        <w:rPr>
          <w:rFonts w:cs="Calibri Light"/>
          <w:lang w:val="nl-BE"/>
        </w:rPr>
      </w:pPr>
      <w:r w:rsidRPr="00287B07">
        <w:rPr>
          <w:rFonts w:cs="Calibri Light"/>
          <w:lang w:val="nl-BE"/>
        </w:rPr>
        <w:t>de Herstelwet van 22 januari 1985 houdende sociale bepalingen;</w:t>
      </w:r>
    </w:p>
    <w:p w14:paraId="161009E1" w14:textId="77777777" w:rsidR="006F0646" w:rsidRPr="00287B07" w:rsidRDefault="006F0646" w:rsidP="009060E4">
      <w:pPr>
        <w:numPr>
          <w:ilvl w:val="0"/>
          <w:numId w:val="69"/>
        </w:numPr>
        <w:spacing w:after="0"/>
        <w:outlineLvl w:val="5"/>
        <w:rPr>
          <w:rFonts w:cs="Calibri Light"/>
          <w:lang w:val="nl-BE"/>
        </w:rPr>
      </w:pPr>
      <w:r w:rsidRPr="00287B07">
        <w:rPr>
          <w:rFonts w:cs="Calibri Light"/>
          <w:lang w:val="nl-BE"/>
        </w:rPr>
        <w:t>het koninklijk besluit van 10 augustus 1998 tot invoering van een recht op loopbaanonderbreking voor bijstand of verzorging van een zwaar ziek gezins- of familielid.</w:t>
      </w:r>
    </w:p>
    <w:p w14:paraId="79115C5D" w14:textId="77777777" w:rsidR="00B17EB6" w:rsidRDefault="00B17EB6">
      <w:pPr>
        <w:rPr>
          <w:rFonts w:cs="Calibri Light"/>
          <w:b/>
          <w:color w:val="00AFA8"/>
          <w:sz w:val="28"/>
          <w:szCs w:val="28"/>
          <w:u w:val="single"/>
        </w:rPr>
      </w:pPr>
      <w:bookmarkStart w:id="447" w:name="_Toc26176922"/>
      <w:bookmarkStart w:id="448" w:name="_Toc45126134"/>
      <w:bookmarkStart w:id="449" w:name="_Toc47524383"/>
      <w:bookmarkStart w:id="450" w:name="_Toc52552392"/>
      <w:bookmarkStart w:id="451" w:name="_Toc98348705"/>
      <w:bookmarkStart w:id="452" w:name="_Hlk86479798"/>
      <w:r>
        <w:rPr>
          <w:rFonts w:cs="Calibri Light"/>
        </w:rPr>
        <w:br w:type="page"/>
      </w:r>
    </w:p>
    <w:p w14:paraId="2E8C0410" w14:textId="053C6593" w:rsidR="00B17EB6" w:rsidRPr="00287B07" w:rsidRDefault="00B17EB6" w:rsidP="00B17EB6">
      <w:pPr>
        <w:pStyle w:val="Kop3"/>
        <w:rPr>
          <w:rFonts w:cs="Calibri Light"/>
        </w:rPr>
      </w:pPr>
      <w:bookmarkStart w:id="453" w:name="_Toc225948404"/>
      <w:r w:rsidRPr="00287B07">
        <w:rPr>
          <w:rFonts w:cs="Calibri Light"/>
        </w:rPr>
        <w:lastRenderedPageBreak/>
        <w:t>Afdeling 6.</w:t>
      </w:r>
      <w:bookmarkEnd w:id="447"/>
      <w:bookmarkEnd w:id="448"/>
      <w:bookmarkEnd w:id="449"/>
      <w:bookmarkEnd w:id="450"/>
      <w:r w:rsidRPr="00287B07">
        <w:rPr>
          <w:rFonts w:cs="Calibri Light"/>
        </w:rPr>
        <w:t xml:space="preserve"> Mantelzorgverlof</w:t>
      </w:r>
      <w:bookmarkEnd w:id="451"/>
      <w:bookmarkEnd w:id="453"/>
    </w:p>
    <w:bookmarkEnd w:id="452"/>
    <w:p w14:paraId="4C849562" w14:textId="54D06579" w:rsidR="00B17EB6" w:rsidRPr="00287B07" w:rsidRDefault="00B17EB6" w:rsidP="00B17EB6">
      <w:pPr>
        <w:pStyle w:val="Kop4"/>
      </w:pPr>
      <w:r w:rsidRPr="00287B07">
        <w:t xml:space="preserve">Artikel </w:t>
      </w:r>
      <w:r w:rsidR="00CA07BE">
        <w:t>280</w:t>
      </w:r>
      <w:r w:rsidRPr="00287B07">
        <w:t xml:space="preserve"> </w:t>
      </w:r>
    </w:p>
    <w:p w14:paraId="1563AA98" w14:textId="77777777" w:rsidR="00B17EB6" w:rsidRPr="00287B07" w:rsidRDefault="00B17EB6" w:rsidP="001B0CAF">
      <w:pPr>
        <w:pStyle w:val="Kop5"/>
      </w:pPr>
      <w:bookmarkStart w:id="454" w:name="_Hlk105411472"/>
      <w:bookmarkStart w:id="455" w:name="_Hlk86488673"/>
      <w:r w:rsidRPr="00287B07">
        <w:t>Paragraaf 1</w:t>
      </w:r>
    </w:p>
    <w:p w14:paraId="2B944277" w14:textId="77777777" w:rsidR="00B17EB6" w:rsidRPr="00287B07" w:rsidRDefault="00B17EB6" w:rsidP="00B17EB6">
      <w:pPr>
        <w:ind w:left="714"/>
        <w:rPr>
          <w:rFonts w:cs="Calibri Light"/>
        </w:rPr>
      </w:pPr>
      <w:bookmarkStart w:id="456" w:name="_Hlk86505602"/>
      <w:bookmarkEnd w:id="454"/>
      <w:r w:rsidRPr="00287B07">
        <w:rPr>
          <w:rFonts w:cs="Calibri Light"/>
        </w:rPr>
        <w:t>Het verlof zoals bedoeld in deze afdeling wordt genomen conform volgende bepalingen:</w:t>
      </w:r>
    </w:p>
    <w:p w14:paraId="71C6A060" w14:textId="77777777" w:rsidR="00B17EB6" w:rsidRPr="00287B07" w:rsidRDefault="00B17EB6" w:rsidP="009060E4">
      <w:pPr>
        <w:numPr>
          <w:ilvl w:val="0"/>
          <w:numId w:val="70"/>
        </w:numPr>
        <w:spacing w:after="0"/>
        <w:outlineLvl w:val="5"/>
        <w:rPr>
          <w:rFonts w:cs="Calibri Light"/>
          <w:lang w:val="nl-BE"/>
        </w:rPr>
      </w:pPr>
      <w:r w:rsidRPr="00287B07">
        <w:rPr>
          <w:rFonts w:cs="Calibri Light"/>
          <w:lang w:val="nl-BE"/>
        </w:rPr>
        <w:t>Herstelwet van 22 januari 1985 houdende sociale bepalingen, artikelen 100ter en 102ter;</w:t>
      </w:r>
    </w:p>
    <w:p w14:paraId="6C037836" w14:textId="77777777" w:rsidR="00B17EB6" w:rsidRPr="00287B07" w:rsidRDefault="00B17EB6" w:rsidP="009060E4">
      <w:pPr>
        <w:numPr>
          <w:ilvl w:val="0"/>
          <w:numId w:val="70"/>
        </w:numPr>
        <w:spacing w:after="0"/>
        <w:outlineLvl w:val="5"/>
        <w:rPr>
          <w:rFonts w:cs="Calibri Light"/>
          <w:lang w:val="nl-BE"/>
        </w:rPr>
      </w:pPr>
      <w:r w:rsidRPr="00287B07">
        <w:rPr>
          <w:rFonts w:cs="Calibri Light"/>
          <w:lang w:val="nl-BE"/>
        </w:rPr>
        <w:t>Wet van 12 mei 2014 betreffende de erkenning van de mantelzorger;</w:t>
      </w:r>
    </w:p>
    <w:p w14:paraId="5C279AD7" w14:textId="77777777" w:rsidR="00B17EB6" w:rsidRPr="00287B07" w:rsidRDefault="00B17EB6" w:rsidP="009060E4">
      <w:pPr>
        <w:numPr>
          <w:ilvl w:val="0"/>
          <w:numId w:val="70"/>
        </w:numPr>
        <w:spacing w:after="0"/>
        <w:outlineLvl w:val="5"/>
        <w:rPr>
          <w:rFonts w:cs="Calibri Light"/>
          <w:lang w:val="nl-BE"/>
        </w:rPr>
      </w:pPr>
      <w:r w:rsidRPr="00287B07">
        <w:rPr>
          <w:rFonts w:cs="Calibri Light"/>
          <w:lang w:val="nl-BE"/>
        </w:rPr>
        <w:t>Koninklijk besluit van 16 juni 2020 tot uitvoering van de wet van 12 mei 2014 betreffende de erkenning van de mantelzorger en de toekenning van sociale rechten aan de mantelzorger.</w:t>
      </w:r>
    </w:p>
    <w:p w14:paraId="766C013E" w14:textId="77777777" w:rsidR="00B17EB6" w:rsidRPr="00287B07" w:rsidRDefault="00B17EB6" w:rsidP="001B0CAF">
      <w:pPr>
        <w:pStyle w:val="Kop5"/>
      </w:pPr>
      <w:r w:rsidRPr="00287B07">
        <w:t>Paragraaf 2</w:t>
      </w:r>
    </w:p>
    <w:p w14:paraId="2878B13E" w14:textId="77777777" w:rsidR="00B17EB6" w:rsidRPr="00287B07" w:rsidRDefault="00B17EB6" w:rsidP="00B17EB6">
      <w:pPr>
        <w:ind w:left="714"/>
        <w:rPr>
          <w:rFonts w:cs="Calibri Light"/>
        </w:rPr>
      </w:pPr>
      <w:r w:rsidRPr="00287B07">
        <w:rPr>
          <w:rFonts w:cs="Calibri Light"/>
        </w:rPr>
        <w:t>Voltijdse en deeltijdse personeelsleden hebben het recht hun beroepsloopbaan volledig te onderbreken voor een periode van drie maanden per zorgbehoevende om mantelzorgen te verstrekken aan deze persoon. Het recht op de volledige schorsing bedraagt maximum zes maanden over de gehele beroepsloopbaan en dient opgenomen te worden per maand of een veelvoud ervan.</w:t>
      </w:r>
    </w:p>
    <w:p w14:paraId="39346BF8" w14:textId="77777777" w:rsidR="00B17EB6" w:rsidRPr="00287B07" w:rsidRDefault="00B17EB6" w:rsidP="00B17EB6">
      <w:pPr>
        <w:ind w:left="714"/>
        <w:rPr>
          <w:rFonts w:cs="Calibri Light"/>
        </w:rPr>
      </w:pPr>
      <w:r w:rsidRPr="00287B07">
        <w:rPr>
          <w:rFonts w:cs="Calibri Light"/>
        </w:rPr>
        <w:t>Voltijdse personeelsleden kunnen hun beroepsloopbaan met zes maanden per zorgbehoevende gedeeltelijk (met de helft of met een vijfde) onderbreken om mantelzorgen te verstrekken. Het recht op deeltijdse onderbreking bedraagt maximaal twaalf maanden over de gehele beroepsloopbaan en dient opgenomen te worden per twee maanden of een veelvoud ervan.</w:t>
      </w:r>
    </w:p>
    <w:bookmarkEnd w:id="456"/>
    <w:p w14:paraId="2B1ED7C5" w14:textId="77777777" w:rsidR="00B17EB6" w:rsidRPr="00287B07" w:rsidRDefault="00B17EB6" w:rsidP="001B0CAF">
      <w:pPr>
        <w:pStyle w:val="Kop5"/>
      </w:pPr>
      <w:r w:rsidRPr="00287B07">
        <w:t>Paragraaf 3</w:t>
      </w:r>
    </w:p>
    <w:p w14:paraId="59486FC4" w14:textId="77777777" w:rsidR="00B17EB6" w:rsidRPr="00287B07" w:rsidRDefault="00B17EB6" w:rsidP="00B17EB6">
      <w:pPr>
        <w:ind w:left="714"/>
        <w:rPr>
          <w:rFonts w:cs="Calibri Light"/>
        </w:rPr>
      </w:pPr>
      <w:r w:rsidRPr="00287B07">
        <w:rPr>
          <w:rFonts w:cs="Calibri Light"/>
        </w:rPr>
        <w:t>Het personeelslid dient erkend te zijn als mantelzorger, dit is de persoon die doorlopende of regelmatige hulp en bijstand verleent aan een als zorgbehoevende erkende persoon.</w:t>
      </w:r>
    </w:p>
    <w:p w14:paraId="4AF48BD1" w14:textId="77777777" w:rsidR="00B17EB6" w:rsidRPr="00287B07" w:rsidRDefault="00B17EB6" w:rsidP="001B0CAF">
      <w:pPr>
        <w:pStyle w:val="Kop5"/>
      </w:pPr>
      <w:r w:rsidRPr="00287B07">
        <w:t>Paragraaf 4</w:t>
      </w:r>
    </w:p>
    <w:p w14:paraId="22A4B40F" w14:textId="77777777" w:rsidR="00B17EB6" w:rsidRPr="00287B07" w:rsidRDefault="00B17EB6" w:rsidP="00B17EB6">
      <w:pPr>
        <w:ind w:left="714"/>
        <w:rPr>
          <w:rFonts w:cs="Calibri Light"/>
        </w:rPr>
      </w:pPr>
      <w:r w:rsidRPr="00287B07">
        <w:rPr>
          <w:rFonts w:cs="Calibri Light"/>
        </w:rPr>
        <w:t>Het personeelslid dat mantelzorgverlof wil opnemen, vraagt het verlof minstens zeven kalenderdagen op voorhand aan en voegt het bewijs van erkenning als mantelzorger van de geholpen persoon toe.</w:t>
      </w:r>
    </w:p>
    <w:bookmarkEnd w:id="455"/>
    <w:p w14:paraId="7AD31F65" w14:textId="77777777" w:rsidR="00FE2860" w:rsidRDefault="00FE2860">
      <w:pPr>
        <w:rPr>
          <w:rFonts w:cs="Calibri Light"/>
          <w:b/>
          <w:bCs/>
          <w:smallCaps/>
          <w:color w:val="FFFFFF"/>
          <w:sz w:val="28"/>
          <w:szCs w:val="28"/>
        </w:rPr>
      </w:pPr>
      <w:r>
        <w:rPr>
          <w:rFonts w:cs="Calibri Light"/>
        </w:rPr>
        <w:br w:type="page"/>
      </w:r>
    </w:p>
    <w:p w14:paraId="53EF347B" w14:textId="75BD50D6" w:rsidR="00A1416A" w:rsidRPr="00287B07" w:rsidRDefault="00A1416A" w:rsidP="00A1416A">
      <w:pPr>
        <w:pStyle w:val="Kop2"/>
        <w:rPr>
          <w:rFonts w:cs="Calibri Light"/>
        </w:rPr>
      </w:pPr>
      <w:bookmarkStart w:id="457" w:name="_Toc225948405"/>
      <w:r w:rsidRPr="00287B07">
        <w:rPr>
          <w:rFonts w:cs="Calibri Light"/>
        </w:rPr>
        <w:lastRenderedPageBreak/>
        <w:t xml:space="preserve">Hoofdstuk </w:t>
      </w:r>
      <w:r>
        <w:rPr>
          <w:rFonts w:cs="Calibri Light"/>
        </w:rPr>
        <w:t>XII</w:t>
      </w:r>
      <w:r w:rsidRPr="00287B07">
        <w:rPr>
          <w:rFonts w:cs="Calibri Light"/>
        </w:rPr>
        <w:t xml:space="preserve">. </w:t>
      </w:r>
      <w:r>
        <w:rPr>
          <w:rFonts w:cs="Calibri Light"/>
        </w:rPr>
        <w:t>P</w:t>
      </w:r>
      <w:r w:rsidRPr="00287B07">
        <w:rPr>
          <w:rFonts w:cs="Calibri Light"/>
        </w:rPr>
        <w:t>olitiek verlof</w:t>
      </w:r>
      <w:bookmarkEnd w:id="457"/>
    </w:p>
    <w:p w14:paraId="1ABD2721" w14:textId="70DAAC35" w:rsidR="00A1416A" w:rsidRPr="00287B07" w:rsidRDefault="00A1416A" w:rsidP="00A1416A">
      <w:pPr>
        <w:pStyle w:val="Kop4"/>
      </w:pPr>
      <w:r w:rsidRPr="00287B07">
        <w:t xml:space="preserve">Artikel </w:t>
      </w:r>
      <w:r w:rsidR="00CA07BE">
        <w:t>281</w:t>
      </w:r>
    </w:p>
    <w:p w14:paraId="6592EBA9" w14:textId="77777777" w:rsidR="00A1416A" w:rsidRPr="00287B07" w:rsidRDefault="00A1416A" w:rsidP="00A1416A">
      <w:pPr>
        <w:rPr>
          <w:rFonts w:cs="Calibri Light"/>
        </w:rPr>
      </w:pPr>
      <w:r w:rsidRPr="00287B07">
        <w:rPr>
          <w:rFonts w:cs="Calibri Light"/>
        </w:rPr>
        <w:t>Het politiek verlof wordt geregeld door het decreet van 14 maart 2003 houdende regeling van het politiek verlof voor de personeelsleden van de provincies, gemeenten, de agglomeraties van gemeenten en openbare centra voor maatschappelijk welzijn, alsook de openbare instellingen publiekrechtelijke verenigingen die onder hun controle of toezicht vallen.</w:t>
      </w:r>
    </w:p>
    <w:p w14:paraId="2736BA72" w14:textId="4471611A" w:rsidR="00C85F7E" w:rsidRPr="00287B07" w:rsidRDefault="00C85F7E" w:rsidP="00C85F7E">
      <w:pPr>
        <w:pStyle w:val="Kop2"/>
        <w:rPr>
          <w:rFonts w:cs="Calibri Light"/>
        </w:rPr>
      </w:pPr>
      <w:bookmarkStart w:id="458" w:name="_Toc16028984"/>
      <w:bookmarkStart w:id="459" w:name="_Toc98348707"/>
      <w:bookmarkStart w:id="460" w:name="_Toc225948406"/>
      <w:r w:rsidRPr="00287B07">
        <w:rPr>
          <w:rFonts w:cs="Calibri Light"/>
        </w:rPr>
        <w:t xml:space="preserve">Hoofdstuk xiii. </w:t>
      </w:r>
      <w:r>
        <w:rPr>
          <w:rFonts w:cs="Calibri Light"/>
        </w:rPr>
        <w:t>V</w:t>
      </w:r>
      <w:r w:rsidRPr="00287B07">
        <w:rPr>
          <w:rFonts w:cs="Calibri Light"/>
        </w:rPr>
        <w:t>akbondsverlof</w:t>
      </w:r>
      <w:bookmarkEnd w:id="458"/>
      <w:bookmarkEnd w:id="459"/>
      <w:bookmarkEnd w:id="460"/>
    </w:p>
    <w:p w14:paraId="799B787C" w14:textId="77C21BB9" w:rsidR="00C85F7E" w:rsidRPr="00287B07" w:rsidRDefault="00C85F7E" w:rsidP="00C85F7E">
      <w:pPr>
        <w:pStyle w:val="Kop4"/>
        <w:rPr>
          <w:i/>
        </w:rPr>
      </w:pPr>
      <w:r w:rsidRPr="00287B07">
        <w:t xml:space="preserve">Artikel </w:t>
      </w:r>
      <w:r w:rsidR="00CA07BE">
        <w:t>282</w:t>
      </w:r>
    </w:p>
    <w:p w14:paraId="5C6A1B6A" w14:textId="77777777" w:rsidR="00C85F7E" w:rsidRPr="00287B07" w:rsidRDefault="00C85F7E" w:rsidP="00C85F7E">
      <w:pPr>
        <w:rPr>
          <w:rFonts w:cs="Calibri Light"/>
        </w:rPr>
      </w:pPr>
      <w:r w:rsidRPr="00287B07">
        <w:rPr>
          <w:rFonts w:cs="Calibri Light"/>
        </w:rPr>
        <w:t>Het vakbondsverlof wordt geregeld door de wet van 19 december 1974 tot regeling van de betrekkingen tussen de overheid en de vakbonden van haar personeel en het koninklijk besluit van     28 september 1984 tot de uitvoering ervan.</w:t>
      </w:r>
    </w:p>
    <w:p w14:paraId="6DAAA0C6" w14:textId="31B63D08" w:rsidR="00C85F7E" w:rsidRPr="00287B07" w:rsidRDefault="00C85F7E" w:rsidP="00C85F7E">
      <w:pPr>
        <w:pStyle w:val="Kop2"/>
        <w:rPr>
          <w:rFonts w:cs="Calibri Light"/>
        </w:rPr>
      </w:pPr>
      <w:bookmarkStart w:id="461" w:name="_Toc213126290"/>
      <w:bookmarkStart w:id="462" w:name="_Toc16028985"/>
      <w:bookmarkStart w:id="463" w:name="_Toc98348708"/>
      <w:bookmarkStart w:id="464" w:name="_Toc225948407"/>
      <w:r w:rsidRPr="00287B07">
        <w:rPr>
          <w:rFonts w:cs="Calibri Light"/>
        </w:rPr>
        <w:t xml:space="preserve">Hoofdstuk </w:t>
      </w:r>
      <w:r>
        <w:rPr>
          <w:rFonts w:cs="Calibri Light"/>
        </w:rPr>
        <w:t>XIV</w:t>
      </w:r>
      <w:r w:rsidRPr="00287B07">
        <w:rPr>
          <w:rFonts w:cs="Calibri Light"/>
        </w:rPr>
        <w:t xml:space="preserve">. </w:t>
      </w:r>
      <w:r>
        <w:rPr>
          <w:rFonts w:cs="Calibri Light"/>
        </w:rPr>
        <w:t>V</w:t>
      </w:r>
      <w:r w:rsidRPr="00287B07">
        <w:rPr>
          <w:rFonts w:cs="Calibri Light"/>
        </w:rPr>
        <w:t>oorbehoedverlof of profylaxeverlof</w:t>
      </w:r>
      <w:bookmarkEnd w:id="461"/>
      <w:bookmarkEnd w:id="462"/>
      <w:bookmarkEnd w:id="463"/>
      <w:bookmarkEnd w:id="464"/>
    </w:p>
    <w:p w14:paraId="45E6C204" w14:textId="744430BB" w:rsidR="00C85F7E" w:rsidRPr="00287B07" w:rsidRDefault="00C85F7E" w:rsidP="00C85F7E">
      <w:pPr>
        <w:pStyle w:val="Kop4"/>
      </w:pPr>
      <w:r w:rsidRPr="00287B07">
        <w:t xml:space="preserve">Artikel </w:t>
      </w:r>
      <w:r w:rsidR="00CA07BE">
        <w:t>283</w:t>
      </w:r>
    </w:p>
    <w:p w14:paraId="40ADF77C" w14:textId="77777777" w:rsidR="00C85F7E" w:rsidRPr="00287B07" w:rsidRDefault="00C85F7E" w:rsidP="00C85F7E">
      <w:pPr>
        <w:spacing w:after="60"/>
        <w:ind w:right="85"/>
        <w:rPr>
          <w:rFonts w:cs="Calibri Light"/>
          <w:bCs/>
        </w:rPr>
      </w:pPr>
      <w:r w:rsidRPr="00287B07">
        <w:rPr>
          <w:rFonts w:cs="Calibri Light"/>
          <w:bCs/>
        </w:rPr>
        <w:t>Aan het personeelslid wordt ambtshalve een voorbehoedverlof of profylaxeverlof toegestaan indien een inwonend familielid van het betrokken personeelslid aangetast is door een besmettelijke ziekte, in de omstandigheden en volgens de nadere bepalingen die vastgesteld worden door de instantie die belast is met de medische controle.</w:t>
      </w:r>
    </w:p>
    <w:p w14:paraId="6CFC1654" w14:textId="77777777" w:rsidR="00C85F7E" w:rsidRPr="00287B07" w:rsidRDefault="00C85F7E" w:rsidP="00C85F7E">
      <w:pPr>
        <w:spacing w:after="60"/>
        <w:ind w:right="85"/>
        <w:rPr>
          <w:rFonts w:cs="Calibri Light"/>
          <w:bCs/>
        </w:rPr>
      </w:pPr>
      <w:r w:rsidRPr="00287B07">
        <w:rPr>
          <w:rFonts w:cs="Calibri Light"/>
          <w:bCs/>
        </w:rPr>
        <w:t>Dit verlof gaat in vanaf het ogenblik dat de zieke persoon de eerste duidelijke verschijnselen vertoont. Dit moet blijken uit een attest van de behandelende geneesheer dat aan de personeelsdienst wordt bezorgd.</w:t>
      </w:r>
    </w:p>
    <w:p w14:paraId="1DF17CE5" w14:textId="77777777" w:rsidR="00C85F7E" w:rsidRPr="00287B07" w:rsidRDefault="00C85F7E" w:rsidP="00C85F7E">
      <w:pPr>
        <w:spacing w:after="60"/>
        <w:ind w:right="85"/>
        <w:rPr>
          <w:rFonts w:cs="Calibri Light"/>
          <w:bCs/>
        </w:rPr>
      </w:pPr>
      <w:r w:rsidRPr="00287B07">
        <w:rPr>
          <w:rFonts w:cs="Calibri Light"/>
          <w:bCs/>
        </w:rPr>
        <w:t>Het verlof is bezoldigd en gelijkgesteld met dienstactiviteit.</w:t>
      </w:r>
    </w:p>
    <w:p w14:paraId="4A80465F" w14:textId="77777777" w:rsidR="004820D7" w:rsidRDefault="004820D7">
      <w:pPr>
        <w:rPr>
          <w:rFonts w:cs="Calibri Light"/>
          <w:b/>
          <w:bCs/>
          <w:smallCaps/>
          <w:color w:val="FFFFFF"/>
          <w:sz w:val="28"/>
          <w:szCs w:val="28"/>
        </w:rPr>
      </w:pPr>
      <w:bookmarkStart w:id="465" w:name="_Toc16028986"/>
      <w:bookmarkStart w:id="466" w:name="_Toc98348709"/>
      <w:r>
        <w:rPr>
          <w:rFonts w:cs="Calibri Light"/>
        </w:rPr>
        <w:br w:type="page"/>
      </w:r>
    </w:p>
    <w:p w14:paraId="4BD9D909" w14:textId="2F78DB42" w:rsidR="00894697" w:rsidRPr="00287B07" w:rsidRDefault="00894697" w:rsidP="00894697">
      <w:pPr>
        <w:pStyle w:val="Kop2"/>
        <w:rPr>
          <w:rFonts w:cs="Calibri Light"/>
        </w:rPr>
      </w:pPr>
      <w:bookmarkStart w:id="467" w:name="_Toc225948408"/>
      <w:r w:rsidRPr="00287B07">
        <w:rPr>
          <w:rFonts w:cs="Calibri Light"/>
        </w:rPr>
        <w:lastRenderedPageBreak/>
        <w:t xml:space="preserve">Hoofdstuk </w:t>
      </w:r>
      <w:r>
        <w:rPr>
          <w:rFonts w:cs="Calibri Light"/>
        </w:rPr>
        <w:t>XV</w:t>
      </w:r>
      <w:r w:rsidRPr="00287B07">
        <w:rPr>
          <w:rFonts w:cs="Calibri Light"/>
        </w:rPr>
        <w:t xml:space="preserve">. </w:t>
      </w:r>
      <w:r>
        <w:rPr>
          <w:rFonts w:cs="Calibri Light"/>
        </w:rPr>
        <w:t>D</w:t>
      </w:r>
      <w:r w:rsidRPr="00287B07">
        <w:rPr>
          <w:rFonts w:cs="Calibri Light"/>
        </w:rPr>
        <w:t>e dienstvrijstellingen</w:t>
      </w:r>
      <w:bookmarkEnd w:id="465"/>
      <w:bookmarkEnd w:id="466"/>
      <w:bookmarkEnd w:id="467"/>
    </w:p>
    <w:p w14:paraId="7F67FDD7" w14:textId="307F9947" w:rsidR="00894697" w:rsidRPr="00287B07" w:rsidRDefault="00894697" w:rsidP="00894697">
      <w:pPr>
        <w:pStyle w:val="Kop4"/>
      </w:pPr>
      <w:r w:rsidRPr="00287B07">
        <w:t>Artikel 284</w:t>
      </w:r>
    </w:p>
    <w:p w14:paraId="53821D8F" w14:textId="77777777" w:rsidR="00894697" w:rsidRPr="00287B07" w:rsidRDefault="00894697" w:rsidP="001B0CAF">
      <w:pPr>
        <w:pStyle w:val="Kop5"/>
      </w:pPr>
      <w:r w:rsidRPr="00287B07">
        <w:t>Paragraaf 1</w:t>
      </w:r>
    </w:p>
    <w:p w14:paraId="41B4EBEA" w14:textId="77777777" w:rsidR="00894697" w:rsidRPr="00287B07" w:rsidRDefault="00894697" w:rsidP="00894697">
      <w:pPr>
        <w:rPr>
          <w:rFonts w:cs="Calibri Light"/>
        </w:rPr>
      </w:pPr>
      <w:r w:rsidRPr="00287B07">
        <w:rPr>
          <w:rFonts w:cs="Calibri Light"/>
        </w:rPr>
        <w:t xml:space="preserve">Het personeelslid heeft in de volgende gevallen recht op dienstvrijstelling: </w:t>
      </w:r>
    </w:p>
    <w:p w14:paraId="54CB383D" w14:textId="77777777" w:rsidR="00894697" w:rsidRPr="00287B07" w:rsidRDefault="00894697" w:rsidP="009060E4">
      <w:pPr>
        <w:numPr>
          <w:ilvl w:val="0"/>
          <w:numId w:val="72"/>
        </w:numPr>
        <w:spacing w:before="60" w:after="120"/>
        <w:rPr>
          <w:rFonts w:cs="Calibri Light"/>
        </w:rPr>
      </w:pPr>
      <w:r w:rsidRPr="00287B07">
        <w:rPr>
          <w:rFonts w:cs="Calibri Light"/>
        </w:rPr>
        <w:t>als vrijwilliger van een brandweerkorps of korps voor burgerlijke bescherming, voor dringende hulpverlening;</w:t>
      </w:r>
    </w:p>
    <w:p w14:paraId="133959E6" w14:textId="77777777" w:rsidR="00894697" w:rsidRPr="00287B07" w:rsidRDefault="00894697" w:rsidP="009060E4">
      <w:pPr>
        <w:numPr>
          <w:ilvl w:val="0"/>
          <w:numId w:val="72"/>
        </w:numPr>
        <w:spacing w:before="60" w:after="120"/>
        <w:rPr>
          <w:rFonts w:cs="Calibri Light"/>
        </w:rPr>
      </w:pPr>
      <w:r w:rsidRPr="00287B07">
        <w:rPr>
          <w:rFonts w:cs="Calibri Light"/>
        </w:rPr>
        <w:t>als actieve vrijwilliger van het Rode Kruis of van het Vlaamse Kruis a rato van telkens maximaal vijf werkdagen per jaar;</w:t>
      </w:r>
    </w:p>
    <w:p w14:paraId="1A3A88F3" w14:textId="77777777" w:rsidR="00894697" w:rsidRPr="00287B07" w:rsidRDefault="00894697" w:rsidP="009060E4">
      <w:pPr>
        <w:numPr>
          <w:ilvl w:val="0"/>
          <w:numId w:val="72"/>
        </w:numPr>
        <w:spacing w:before="60" w:after="120"/>
        <w:rPr>
          <w:rFonts w:cs="Calibri Light"/>
        </w:rPr>
      </w:pPr>
      <w:r w:rsidRPr="00287B07">
        <w:rPr>
          <w:rFonts w:cs="Calibri Light"/>
        </w:rPr>
        <w:t>bij het afstaan van beenmerg a rato van maximaal vier werkdagen per afname;</w:t>
      </w:r>
    </w:p>
    <w:p w14:paraId="52A49530" w14:textId="77777777" w:rsidR="00894697" w:rsidRPr="00287B07" w:rsidRDefault="00894697" w:rsidP="009060E4">
      <w:pPr>
        <w:numPr>
          <w:ilvl w:val="0"/>
          <w:numId w:val="72"/>
        </w:numPr>
        <w:spacing w:before="60" w:after="120"/>
        <w:rPr>
          <w:rFonts w:cs="Calibri Light"/>
        </w:rPr>
      </w:pPr>
      <w:r w:rsidRPr="00287B07">
        <w:rPr>
          <w:rFonts w:cs="Calibri Light"/>
        </w:rPr>
        <w:t>bij het afstaan van organen of weefsels voor de benodigde duur van de onderzoeken, de ziekenhuisopname en het herstel;</w:t>
      </w:r>
    </w:p>
    <w:p w14:paraId="0EFC3426" w14:textId="2A991ADA" w:rsidR="00894697" w:rsidRPr="00287B07" w:rsidRDefault="00894697" w:rsidP="009060E4">
      <w:pPr>
        <w:numPr>
          <w:ilvl w:val="0"/>
          <w:numId w:val="72"/>
        </w:numPr>
        <w:spacing w:before="60" w:after="120"/>
        <w:rPr>
          <w:rFonts w:cs="Calibri Light"/>
        </w:rPr>
      </w:pPr>
      <w:r w:rsidRPr="00287B07">
        <w:rPr>
          <w:rFonts w:cs="Calibri Light"/>
        </w:rPr>
        <w:t xml:space="preserve">bij het geven van bloed, plasma of bloedplaatjes, voor de tijd die nodig is voor de gift, waarin inbegrepen de tijd die naargelang het geval nodig is voor de verplaatsing van en naar het afnamecentrum, maximaal </w:t>
      </w:r>
      <w:r w:rsidR="00995476">
        <w:rPr>
          <w:rFonts w:cs="Calibri Light"/>
        </w:rPr>
        <w:t>10</w:t>
      </w:r>
      <w:r w:rsidRPr="00287B07">
        <w:rPr>
          <w:rFonts w:cs="Calibri Light"/>
        </w:rPr>
        <w:t xml:space="preserve"> keer per jaar;</w:t>
      </w:r>
    </w:p>
    <w:p w14:paraId="0BB1E5B2" w14:textId="77777777" w:rsidR="00894697" w:rsidRPr="00287B07" w:rsidRDefault="00894697" w:rsidP="009060E4">
      <w:pPr>
        <w:numPr>
          <w:ilvl w:val="0"/>
          <w:numId w:val="72"/>
        </w:numPr>
        <w:tabs>
          <w:tab w:val="num" w:pos="1276"/>
        </w:tabs>
        <w:spacing w:before="60" w:after="120"/>
        <w:rPr>
          <w:rFonts w:cs="Calibri Light"/>
        </w:rPr>
      </w:pPr>
      <w:r w:rsidRPr="00287B07">
        <w:rPr>
          <w:rFonts w:cs="Calibri Light"/>
        </w:rPr>
        <w:t>bij het geven van borstvoeding op het werk a rato van de benodigde tijd;</w:t>
      </w:r>
    </w:p>
    <w:p w14:paraId="42C5A419" w14:textId="77777777" w:rsidR="00894697" w:rsidRPr="0034759C" w:rsidRDefault="00894697" w:rsidP="009060E4">
      <w:pPr>
        <w:numPr>
          <w:ilvl w:val="0"/>
          <w:numId w:val="72"/>
        </w:numPr>
        <w:spacing w:before="60" w:after="120"/>
        <w:rPr>
          <w:rFonts w:cs="Calibri Light"/>
        </w:rPr>
      </w:pPr>
      <w:r w:rsidRPr="00287B07">
        <w:rPr>
          <w:rFonts w:cs="Calibri Light"/>
        </w:rPr>
        <w:t xml:space="preserve">het vrouwelijke personeelslid bij prenatale onderzoeken tijdens de diensturen gedurende de </w:t>
      </w:r>
      <w:r w:rsidRPr="0034759C">
        <w:rPr>
          <w:rFonts w:cs="Calibri Light"/>
        </w:rPr>
        <w:t>zwangerschap voor de benodigde tijd;</w:t>
      </w:r>
    </w:p>
    <w:p w14:paraId="33352308" w14:textId="1C8414BE" w:rsidR="00894697" w:rsidRPr="0034759C" w:rsidRDefault="00894697" w:rsidP="009060E4">
      <w:pPr>
        <w:numPr>
          <w:ilvl w:val="0"/>
          <w:numId w:val="72"/>
        </w:numPr>
        <w:spacing w:before="60" w:after="120"/>
        <w:rPr>
          <w:rFonts w:cs="Calibri Light"/>
        </w:rPr>
      </w:pPr>
      <w:r w:rsidRPr="0034759C">
        <w:rPr>
          <w:rFonts w:cs="Calibri Light"/>
        </w:rPr>
        <w:t>bij deelname aan activiteiten</w:t>
      </w:r>
      <w:r w:rsidR="004B081E" w:rsidRPr="0034759C">
        <w:rPr>
          <w:rFonts w:cs="Calibri Light"/>
        </w:rPr>
        <w:t xml:space="preserve"> georganiseerd </w:t>
      </w:r>
      <w:r w:rsidR="00D263A2" w:rsidRPr="0034759C">
        <w:rPr>
          <w:rFonts w:cs="Calibri Light"/>
        </w:rPr>
        <w:t xml:space="preserve">voor het personeel </w:t>
      </w:r>
      <w:r w:rsidR="004B081E" w:rsidRPr="0034759C">
        <w:rPr>
          <w:rFonts w:cs="Calibri Light"/>
        </w:rPr>
        <w:t>door het lokaal bestuur</w:t>
      </w:r>
      <w:r w:rsidR="0036261B" w:rsidRPr="0034759C">
        <w:rPr>
          <w:rFonts w:cs="Calibri Light"/>
        </w:rPr>
        <w:t>;</w:t>
      </w:r>
    </w:p>
    <w:p w14:paraId="6C98E5BB" w14:textId="104E0AD9" w:rsidR="008C585F" w:rsidRPr="0034759C" w:rsidRDefault="0036261B" w:rsidP="009060E4">
      <w:pPr>
        <w:numPr>
          <w:ilvl w:val="0"/>
          <w:numId w:val="72"/>
        </w:numPr>
        <w:spacing w:before="60" w:after="120"/>
        <w:rPr>
          <w:rFonts w:cs="Calibri Light"/>
        </w:rPr>
      </w:pPr>
      <w:r w:rsidRPr="0034759C">
        <w:rPr>
          <w:rFonts w:cs="Calibri Light"/>
        </w:rPr>
        <w:t xml:space="preserve">voor deelname aan examens die door het eigen </w:t>
      </w:r>
      <w:r w:rsidR="00127BC5" w:rsidRPr="0034759C">
        <w:rPr>
          <w:rFonts w:cs="Calibri Light"/>
        </w:rPr>
        <w:t>lokaal</w:t>
      </w:r>
      <w:r w:rsidRPr="0034759C">
        <w:rPr>
          <w:rFonts w:cs="Calibri Light"/>
        </w:rPr>
        <w:t xml:space="preserve"> bestuur worden ingericht</w:t>
      </w:r>
      <w:r w:rsidR="0045593B">
        <w:rPr>
          <w:rFonts w:cs="Calibri Light"/>
        </w:rPr>
        <w:t>.</w:t>
      </w:r>
    </w:p>
    <w:p w14:paraId="188DBC7B" w14:textId="3D90ECA4" w:rsidR="00894697" w:rsidRPr="00287B07" w:rsidRDefault="00894697" w:rsidP="001B0CAF">
      <w:pPr>
        <w:pStyle w:val="Kop5"/>
      </w:pPr>
      <w:r w:rsidRPr="00287B07">
        <w:t>Paragraaf 2</w:t>
      </w:r>
    </w:p>
    <w:p w14:paraId="1084749B" w14:textId="77777777" w:rsidR="00894697" w:rsidRPr="00287B07" w:rsidRDefault="00894697" w:rsidP="00894697">
      <w:pPr>
        <w:rPr>
          <w:rFonts w:cs="Calibri Light"/>
          <w:strike/>
        </w:rPr>
      </w:pPr>
      <w:r w:rsidRPr="00287B07">
        <w:rPr>
          <w:rFonts w:cs="Calibri Light"/>
          <w:snapToGrid w:val="0"/>
        </w:rPr>
        <w:t>Het p</w:t>
      </w:r>
      <w:r w:rsidRPr="00287B07">
        <w:rPr>
          <w:rFonts w:cs="Calibri Light"/>
        </w:rPr>
        <w:t>ersoneelslid dat als voorzitter, bijzitter of secretaris van een stembureau, een stemopnemingsbureau, of een hoofdstembureau optreedt bij de verkiezingen, heeft recht op dienstvrijstelling:</w:t>
      </w:r>
    </w:p>
    <w:p w14:paraId="447A2172" w14:textId="77777777" w:rsidR="00894697" w:rsidRPr="00287B07" w:rsidRDefault="00894697" w:rsidP="009060E4">
      <w:pPr>
        <w:numPr>
          <w:ilvl w:val="0"/>
          <w:numId w:val="71"/>
        </w:numPr>
        <w:tabs>
          <w:tab w:val="clear" w:pos="2062"/>
          <w:tab w:val="num" w:pos="1276"/>
        </w:tabs>
        <w:spacing w:before="60" w:after="120"/>
        <w:ind w:left="1276" w:hanging="425"/>
        <w:rPr>
          <w:rFonts w:cs="Calibri Light"/>
        </w:rPr>
      </w:pPr>
      <w:r w:rsidRPr="00287B07">
        <w:rPr>
          <w:rFonts w:cs="Calibri Light"/>
        </w:rPr>
        <w:t>de dag van de verkiezingen, als hij dan moest werken;</w:t>
      </w:r>
    </w:p>
    <w:p w14:paraId="1C61E2AA" w14:textId="77777777" w:rsidR="00894697" w:rsidRPr="00287B07" w:rsidRDefault="00894697" w:rsidP="009060E4">
      <w:pPr>
        <w:numPr>
          <w:ilvl w:val="0"/>
          <w:numId w:val="71"/>
        </w:numPr>
        <w:tabs>
          <w:tab w:val="clear" w:pos="2062"/>
          <w:tab w:val="num" w:pos="1276"/>
        </w:tabs>
        <w:spacing w:before="60" w:after="120"/>
        <w:ind w:left="1276" w:hanging="425"/>
        <w:rPr>
          <w:rFonts w:cs="Calibri Light"/>
        </w:rPr>
      </w:pPr>
      <w:r w:rsidRPr="00287B07">
        <w:rPr>
          <w:rFonts w:cs="Calibri Light"/>
        </w:rPr>
        <w:t>als lid van een hoofdstembureau: de nodige tijd om de bij de kieswetgeving voorgeschreven vergaderingen van de hoofdbureaus bij te wonen;</w:t>
      </w:r>
    </w:p>
    <w:p w14:paraId="72415BD6" w14:textId="1D02E1A7" w:rsidR="00894697" w:rsidRPr="00F542CB" w:rsidRDefault="00894697" w:rsidP="009060E4">
      <w:pPr>
        <w:numPr>
          <w:ilvl w:val="0"/>
          <w:numId w:val="71"/>
        </w:numPr>
        <w:tabs>
          <w:tab w:val="clear" w:pos="2062"/>
          <w:tab w:val="num" w:pos="1276"/>
        </w:tabs>
        <w:spacing w:before="60" w:after="120"/>
        <w:ind w:left="1276" w:hanging="425"/>
        <w:rPr>
          <w:rFonts w:cs="Calibri Light"/>
        </w:rPr>
      </w:pPr>
      <w:r w:rsidRPr="00F542CB">
        <w:rPr>
          <w:rFonts w:cs="Calibri Light"/>
        </w:rPr>
        <w:t>de eerstvolgende werkdag na de verkiezingen (op voorwaarde dat afgezien wordt van het presentiegeld).</w:t>
      </w:r>
    </w:p>
    <w:p w14:paraId="506D16E7" w14:textId="77777777" w:rsidR="00894697" w:rsidRPr="00287B07" w:rsidRDefault="00894697" w:rsidP="001B0CAF">
      <w:pPr>
        <w:pStyle w:val="Kop5"/>
      </w:pPr>
      <w:bookmarkStart w:id="468" w:name="_Hlk99664179"/>
      <w:r w:rsidRPr="00287B07">
        <w:t>Paragraaf 3</w:t>
      </w:r>
    </w:p>
    <w:p w14:paraId="650F0687" w14:textId="77777777" w:rsidR="00B745AE" w:rsidRDefault="00894697">
      <w:pPr>
        <w:rPr>
          <w:rFonts w:cs="Calibri Light"/>
        </w:rPr>
      </w:pPr>
      <w:bookmarkStart w:id="469" w:name="_Hlk86479901"/>
      <w:r w:rsidRPr="00287B07">
        <w:rPr>
          <w:rFonts w:cs="Calibri Light"/>
        </w:rPr>
        <w:t>Aan het personeelslid kan, mits gemotiveerde aanvraag of op initiatief van de algemeen directeur, in andere gevallen dan bedoeld in dit hoofdstuk, dienstvrijstelling toegestaan worden.</w:t>
      </w:r>
      <w:bookmarkEnd w:id="468"/>
      <w:bookmarkEnd w:id="469"/>
    </w:p>
    <w:p w14:paraId="228B8768" w14:textId="02890C98" w:rsidR="00894697" w:rsidRPr="00287B07" w:rsidRDefault="00894697" w:rsidP="001B0CAF">
      <w:pPr>
        <w:pStyle w:val="Kop5"/>
      </w:pPr>
      <w:r w:rsidRPr="00287B07">
        <w:t>Paragraaf 4</w:t>
      </w:r>
    </w:p>
    <w:p w14:paraId="5DD65F0C" w14:textId="77777777" w:rsidR="00894697" w:rsidRPr="00287B07" w:rsidRDefault="00894697" w:rsidP="00894697">
      <w:pPr>
        <w:rPr>
          <w:rFonts w:cs="Calibri Light"/>
        </w:rPr>
      </w:pPr>
      <w:r w:rsidRPr="00287B07">
        <w:rPr>
          <w:rFonts w:cs="Calibri Light"/>
        </w:rPr>
        <w:t>Tijdens een dienstvrijstelling is een personeelslid tijdens de diensturen afwezig, met behoud van alle rechten. De afwezigheid wordt gelijkgesteld met een periode van dienstactiviteit.</w:t>
      </w:r>
    </w:p>
    <w:p w14:paraId="04092708" w14:textId="77777777" w:rsidR="00894697" w:rsidRPr="00287B07" w:rsidRDefault="00894697" w:rsidP="001B0CAF">
      <w:pPr>
        <w:pStyle w:val="Kop5"/>
      </w:pPr>
      <w:r w:rsidRPr="00287B07">
        <w:t>Paragraaf 5</w:t>
      </w:r>
    </w:p>
    <w:p w14:paraId="6E2AFEF2" w14:textId="0D9ADC96" w:rsidR="00F02DE8" w:rsidRDefault="00894697" w:rsidP="00894697">
      <w:pPr>
        <w:rPr>
          <w:rFonts w:cs="Calibri Light"/>
          <w:bCs/>
          <w:iCs/>
        </w:rPr>
      </w:pPr>
      <w:r w:rsidRPr="00287B07">
        <w:rPr>
          <w:rFonts w:cs="Calibri Light"/>
          <w:bCs/>
          <w:iCs/>
        </w:rPr>
        <w:t>Het personeelslid vraagt de dienstvrijstelling, indien nodig vergezeld van de nodige stavingstukken, aan.</w:t>
      </w:r>
    </w:p>
    <w:p w14:paraId="4D121D88" w14:textId="77777777" w:rsidR="00650C11" w:rsidRDefault="00650C11">
      <w:pPr>
        <w:rPr>
          <w:rFonts w:cs="Calibri Light"/>
          <w:b/>
          <w:bCs/>
          <w:smallCaps/>
          <w:color w:val="FFFFFF"/>
          <w:sz w:val="28"/>
          <w:szCs w:val="28"/>
        </w:rPr>
      </w:pPr>
      <w:r>
        <w:rPr>
          <w:rFonts w:cs="Calibri Light"/>
        </w:rPr>
        <w:br w:type="page"/>
      </w:r>
    </w:p>
    <w:p w14:paraId="0CE87FE9" w14:textId="5443EE19" w:rsidR="00F02DE8" w:rsidRPr="00287B07" w:rsidRDefault="00F02DE8" w:rsidP="00F02DE8">
      <w:pPr>
        <w:pStyle w:val="Kop2"/>
        <w:rPr>
          <w:rFonts w:cs="Calibri Light"/>
        </w:rPr>
      </w:pPr>
      <w:bookmarkStart w:id="470" w:name="_Toc225948409"/>
      <w:r w:rsidRPr="00287B07">
        <w:rPr>
          <w:rFonts w:cs="Calibri Light"/>
        </w:rPr>
        <w:lastRenderedPageBreak/>
        <w:t xml:space="preserve">Hoofdstuk </w:t>
      </w:r>
      <w:r>
        <w:rPr>
          <w:rFonts w:cs="Calibri Light"/>
        </w:rPr>
        <w:t>XVI</w:t>
      </w:r>
      <w:r w:rsidRPr="00287B07">
        <w:rPr>
          <w:rFonts w:cs="Calibri Light"/>
        </w:rPr>
        <w:t xml:space="preserve">. </w:t>
      </w:r>
      <w:r w:rsidR="000306CE">
        <w:rPr>
          <w:rFonts w:cs="Calibri Light"/>
        </w:rPr>
        <w:t>Tijdelijke afwezigheid wegens overmacht</w:t>
      </w:r>
      <w:bookmarkEnd w:id="470"/>
    </w:p>
    <w:p w14:paraId="4E7FD7C0" w14:textId="1A5D702F" w:rsidR="00F02DE8" w:rsidRPr="00287B07" w:rsidRDefault="00F02DE8" w:rsidP="00F02DE8">
      <w:pPr>
        <w:pStyle w:val="Kop4"/>
      </w:pPr>
      <w:r w:rsidRPr="00287B07">
        <w:t xml:space="preserve">Artikel </w:t>
      </w:r>
      <w:r>
        <w:t>285</w:t>
      </w:r>
    </w:p>
    <w:p w14:paraId="07EB6405" w14:textId="77777777" w:rsidR="00F23E80" w:rsidRPr="00F23E80" w:rsidRDefault="00F23E80" w:rsidP="00F23E80">
      <w:pPr>
        <w:rPr>
          <w:rFonts w:cs="Calibri Light"/>
        </w:rPr>
      </w:pPr>
      <w:r w:rsidRPr="00F23E80">
        <w:rPr>
          <w:rFonts w:cs="Calibri Light"/>
        </w:rPr>
        <w:t>Indien een statutair personeelslid zijn functie niet kan uitoefenen wegens overmacht als vermeld in artikel 47 §2, derde lid BVR RPR, stelt de aanstellende overheid het personeelslid in tijdelijke afwezigheid.</w:t>
      </w:r>
    </w:p>
    <w:p w14:paraId="6C68D886" w14:textId="7E9AE45D" w:rsidR="00F23E80" w:rsidRPr="00F23E80" w:rsidRDefault="00F23E80" w:rsidP="00F23E80">
      <w:pPr>
        <w:rPr>
          <w:rFonts w:cs="Calibri Light"/>
        </w:rPr>
      </w:pPr>
      <w:r w:rsidRPr="00F23E80">
        <w:rPr>
          <w:rFonts w:cs="Calibri Light"/>
        </w:rPr>
        <w:t>Bij de toepassing van het eerste lid geldt dat als een contractueel personeelslid met toestemming van de Rijksdienst voor Arbeidsvoorziening in tijdelijke werkloosheid kan worden geplaatst, het statutair personeelslid op grond van dezelfde motieven in tijdelijke afwezigheid wegens overmacht kan worden gesteld.</w:t>
      </w:r>
    </w:p>
    <w:p w14:paraId="01D96AF2" w14:textId="396D5A81" w:rsidR="00F02DE8" w:rsidRPr="00287B07" w:rsidRDefault="00F23E80" w:rsidP="00F23E80">
      <w:pPr>
        <w:rPr>
          <w:rFonts w:cs="Calibri Light"/>
          <w:bCs/>
          <w:iCs/>
        </w:rPr>
      </w:pPr>
      <w:r w:rsidRPr="00F23E80">
        <w:rPr>
          <w:rFonts w:cs="Calibri Light"/>
        </w:rPr>
        <w:t>Het statutair personeelslid dat in tijdelijke afwezigheid is gesteld als vermeld in het eerste lid, behoudt zijn aanspraken op de verhogingen en geniet een wachtgeld dat gelijk is aan 80% van het laatste activiteitssalaris, berekend volgens de regels die van toepassing zouden zijn geweest als het statutair personeelslid nog in effectieve actieve dienst was gebleven. Om het salaris te bepalen, wordt het salaris op jaarbasis begrensd op 26.230 euro tegen 100%.</w:t>
      </w:r>
    </w:p>
    <w:p w14:paraId="3D4B255C" w14:textId="66D5E6D5" w:rsidR="008E27BE" w:rsidRPr="00287B07" w:rsidRDefault="008E27BE" w:rsidP="008E27BE">
      <w:pPr>
        <w:pStyle w:val="Kop1"/>
        <w:rPr>
          <w:rFonts w:cs="Calibri Light"/>
        </w:rPr>
      </w:pPr>
      <w:bookmarkStart w:id="471" w:name="_Toc16028987"/>
      <w:bookmarkStart w:id="472" w:name="_Toc98348710"/>
      <w:bookmarkStart w:id="473" w:name="_Toc225948410"/>
      <w:r w:rsidRPr="00287B07">
        <w:rPr>
          <w:rFonts w:cs="Calibri Light"/>
        </w:rPr>
        <w:lastRenderedPageBreak/>
        <w:t xml:space="preserve">TITEL 10. </w:t>
      </w:r>
      <w:bookmarkEnd w:id="471"/>
      <w:bookmarkEnd w:id="472"/>
      <w:r>
        <w:rPr>
          <w:rFonts w:cs="Calibri Light"/>
        </w:rPr>
        <w:t>Slotbepalingen</w:t>
      </w:r>
      <w:bookmarkEnd w:id="473"/>
    </w:p>
    <w:p w14:paraId="06E50D85" w14:textId="77E9C51C" w:rsidR="008E27BE" w:rsidRPr="00287B07" w:rsidRDefault="008E27BE" w:rsidP="008E27BE">
      <w:pPr>
        <w:pStyle w:val="Kop2"/>
        <w:rPr>
          <w:rFonts w:cs="Calibri Light"/>
        </w:rPr>
      </w:pPr>
      <w:bookmarkStart w:id="474" w:name="_Toc16028988"/>
      <w:bookmarkStart w:id="475" w:name="_Toc98348711"/>
      <w:bookmarkStart w:id="476" w:name="_Toc225948411"/>
      <w:r w:rsidRPr="00A640E8">
        <w:rPr>
          <w:rFonts w:cs="Calibri Light"/>
        </w:rPr>
        <w:t>Hoofdstuk I. Overgangsbepalingen</w:t>
      </w:r>
      <w:bookmarkEnd w:id="474"/>
      <w:bookmarkEnd w:id="475"/>
      <w:bookmarkEnd w:id="476"/>
    </w:p>
    <w:p w14:paraId="1C446BA7" w14:textId="3301A4BA" w:rsidR="008E27BE" w:rsidRPr="00287B07" w:rsidRDefault="008E27BE" w:rsidP="00A216D1">
      <w:pPr>
        <w:pStyle w:val="Kop4"/>
      </w:pPr>
      <w:r w:rsidRPr="00287B07">
        <w:t xml:space="preserve">Artikel </w:t>
      </w:r>
      <w:r w:rsidR="00F23E80">
        <w:t>286</w:t>
      </w:r>
    </w:p>
    <w:p w14:paraId="07E2B253" w14:textId="77777777" w:rsidR="008E27BE" w:rsidRPr="00287B07" w:rsidRDefault="008E27BE" w:rsidP="008E27BE">
      <w:pPr>
        <w:rPr>
          <w:rFonts w:cs="Calibri Light"/>
        </w:rPr>
      </w:pPr>
      <w:r w:rsidRPr="00287B07">
        <w:rPr>
          <w:rFonts w:cs="Calibri Light"/>
        </w:rPr>
        <w:t>Het personeelslid in dienst dat na 1 januari 1994 op grond van de vorige rechtspositieregeling zijn vroegere salarisschaal, al dan niet aangevuld met een bepaalde toelage of bijslag, heeft behouden, behoudt die salarisschaal en die toelage of bijslag, zolang die regeling gunstiger is dan de salarisschaal die het met toepassing van deze rechtspositieregeling zou hebben.</w:t>
      </w:r>
    </w:p>
    <w:p w14:paraId="1EDFC6A9" w14:textId="2EB69EE4" w:rsidR="008E27BE" w:rsidRPr="00287B07" w:rsidRDefault="008E27BE" w:rsidP="00A216D1">
      <w:pPr>
        <w:pStyle w:val="Kop4"/>
      </w:pPr>
      <w:r w:rsidRPr="00287B07">
        <w:t xml:space="preserve">Artikel </w:t>
      </w:r>
      <w:r w:rsidR="00F23E80">
        <w:t>287</w:t>
      </w:r>
    </w:p>
    <w:p w14:paraId="09D51731" w14:textId="6BF9C523" w:rsidR="008E27BE" w:rsidRPr="00287B07" w:rsidRDefault="008E27BE" w:rsidP="008E27BE">
      <w:pPr>
        <w:rPr>
          <w:rFonts w:cs="Calibri Light"/>
        </w:rPr>
      </w:pPr>
      <w:r w:rsidRPr="00287B07">
        <w:rPr>
          <w:rFonts w:cs="Calibri Light"/>
        </w:rPr>
        <w:t xml:space="preserve">Het personeelslid in dienst dat op datum van de inwerkingtreding van deze rechtspositieregeling op grond van de vorige rechtspositieregeling, een salarisschaal en een functionele loopbaan had die niet opgenomen zijn in </w:t>
      </w:r>
      <w:r w:rsidRPr="0034759C">
        <w:rPr>
          <w:rFonts w:cs="Calibri Light"/>
        </w:rPr>
        <w:t>artikel 111 BVR</w:t>
      </w:r>
      <w:r w:rsidR="00CF4298" w:rsidRPr="0034759C">
        <w:rPr>
          <w:rFonts w:cs="Calibri Light"/>
        </w:rPr>
        <w:t xml:space="preserve"> RPR 2007</w:t>
      </w:r>
      <w:r w:rsidRPr="0034759C">
        <w:rPr>
          <w:rFonts w:cs="Calibri Light"/>
        </w:rPr>
        <w:t>, behoudt die</w:t>
      </w:r>
      <w:r w:rsidRPr="00287B07">
        <w:rPr>
          <w:rFonts w:cs="Calibri Light"/>
        </w:rPr>
        <w:t xml:space="preserve"> salarisschaal en functionele loopbaan zolang het aangesteld is in de graad waarmee die salarisschaal en die functionele loopbaan in de vorige rechtspositieregeling verbonden waren.</w:t>
      </w:r>
    </w:p>
    <w:p w14:paraId="4EE76574" w14:textId="03902C2B" w:rsidR="008E27BE" w:rsidRPr="00287B07" w:rsidRDefault="008E27BE" w:rsidP="00A216D1">
      <w:pPr>
        <w:pStyle w:val="Kop4"/>
      </w:pPr>
      <w:r w:rsidRPr="00287B07">
        <w:t xml:space="preserve">Artikel </w:t>
      </w:r>
      <w:r w:rsidR="00F23E80">
        <w:t>288</w:t>
      </w:r>
    </w:p>
    <w:p w14:paraId="2106BA3B" w14:textId="77777777" w:rsidR="00682122" w:rsidRPr="00682122" w:rsidRDefault="00682122" w:rsidP="00682122">
      <w:pPr>
        <w:rPr>
          <w:rFonts w:cs="Calibri Light"/>
        </w:rPr>
      </w:pPr>
      <w:r w:rsidRPr="00682122">
        <w:rPr>
          <w:rFonts w:cs="Calibri Light"/>
        </w:rPr>
        <w:t xml:space="preserve">De verloven en afwezigheden die al toegekend waren, op het ogenblik van het van kracht worden van de gewijzigde regeling, blijven toegekend voor de toegestane duur en volgens de regels die geldig waren op het ogenblik van de toekenning. </w:t>
      </w:r>
    </w:p>
    <w:p w14:paraId="1A233B1C" w14:textId="77777777" w:rsidR="00682122" w:rsidRPr="00682122" w:rsidRDefault="00682122" w:rsidP="00682122">
      <w:pPr>
        <w:rPr>
          <w:rFonts w:cs="Calibri Light"/>
        </w:rPr>
      </w:pPr>
      <w:r w:rsidRPr="00682122">
        <w:rPr>
          <w:rFonts w:cs="Calibri Light"/>
        </w:rPr>
        <w:t>Aanvragen tot verlenging of vernieuwing van een verlof of afwezigheid worden beschouwd als een nieuwe aanvraag en worden behandeld overeenkomstig de bepalingen van deze rechtspositieregeling.</w:t>
      </w:r>
    </w:p>
    <w:p w14:paraId="3178A245" w14:textId="48DFA5BA" w:rsidR="00860734" w:rsidRDefault="00860734" w:rsidP="00860734">
      <w:pPr>
        <w:pStyle w:val="Kop4"/>
      </w:pPr>
      <w:r w:rsidRPr="00860734">
        <w:t xml:space="preserve">Artikel </w:t>
      </w:r>
      <w:r w:rsidR="00D62CB3">
        <w:t>289</w:t>
      </w:r>
    </w:p>
    <w:p w14:paraId="2B38050F" w14:textId="77777777" w:rsidR="00F869B3" w:rsidRPr="00287B07" w:rsidRDefault="00F869B3" w:rsidP="001B0CAF">
      <w:pPr>
        <w:pStyle w:val="Kop5"/>
      </w:pPr>
      <w:r w:rsidRPr="00287B07">
        <w:t>Paragraaf 1</w:t>
      </w:r>
    </w:p>
    <w:p w14:paraId="1DA131B5" w14:textId="13103673" w:rsidR="00155E75" w:rsidRPr="00BF0004" w:rsidRDefault="00155E75" w:rsidP="00155E75">
      <w:pPr>
        <w:pStyle w:val="StandaardUitvullen"/>
        <w:rPr>
          <w:rFonts w:ascii="Calibri Light" w:hAnsi="Calibri Light" w:cs="Calibri Light"/>
        </w:rPr>
      </w:pPr>
      <w:bookmarkStart w:id="477" w:name="_Toc98348712"/>
      <w:r w:rsidRPr="00BF0004">
        <w:rPr>
          <w:rFonts w:ascii="Calibri Light" w:hAnsi="Calibri Light" w:cs="Calibri Light"/>
        </w:rPr>
        <w:t>Procedures van aanwerving, bevordering of interne</w:t>
      </w:r>
      <w:r w:rsidR="001E24F8" w:rsidRPr="00BF0004">
        <w:rPr>
          <w:rFonts w:ascii="Calibri Light" w:hAnsi="Calibri Light" w:cs="Calibri Light"/>
        </w:rPr>
        <w:t>/externe</w:t>
      </w:r>
      <w:r w:rsidRPr="00BF0004">
        <w:rPr>
          <w:rFonts w:ascii="Calibri Light" w:hAnsi="Calibri Light" w:cs="Calibri Light"/>
        </w:rPr>
        <w:t xml:space="preserve"> personeelsmobiliteit die opgestart zijn voor de datum van inwerkingtreding van deze rechtspositieregeling, worden afgewerkt in overeenstemming met de regels die van toepassing waren op het ogenblik dat ze werden opgestart.</w:t>
      </w:r>
    </w:p>
    <w:p w14:paraId="4BFCBC8D" w14:textId="64669242" w:rsidR="00155E75" w:rsidRPr="00BF0004" w:rsidRDefault="00155E75" w:rsidP="001B0CAF">
      <w:pPr>
        <w:pStyle w:val="Kop5"/>
      </w:pPr>
      <w:r w:rsidRPr="00BF0004">
        <w:t xml:space="preserve">Paragraaf </w:t>
      </w:r>
      <w:r w:rsidR="00BF0004" w:rsidRPr="00BF0004">
        <w:t>2</w:t>
      </w:r>
    </w:p>
    <w:p w14:paraId="39DA5839" w14:textId="77777777" w:rsidR="00155E75" w:rsidRDefault="00155E75" w:rsidP="00155E75">
      <w:pPr>
        <w:rPr>
          <w:rFonts w:cs="Calibri Light"/>
        </w:rPr>
      </w:pPr>
      <w:r w:rsidRPr="00BF0004">
        <w:rPr>
          <w:rFonts w:cs="Calibri Light"/>
        </w:rPr>
        <w:t>Wie voor de datum van het van kracht worden van deze rechtspositieregeling opgenomen is in een wervings- of bevorderingsreserve, behoudt voor de duur ervan zijn aanspraken.</w:t>
      </w:r>
    </w:p>
    <w:p w14:paraId="32AAFB8F" w14:textId="16B98C60" w:rsidR="00BF0004" w:rsidRDefault="00BF0004" w:rsidP="00BF0004">
      <w:pPr>
        <w:pStyle w:val="Kop4"/>
      </w:pPr>
      <w:r w:rsidRPr="00860734">
        <w:t xml:space="preserve">Artikel </w:t>
      </w:r>
      <w:r>
        <w:t>2</w:t>
      </w:r>
      <w:r w:rsidR="00226FC1">
        <w:t>90</w:t>
      </w:r>
    </w:p>
    <w:p w14:paraId="3FF5C7C0" w14:textId="22B292FD" w:rsidR="00E231E9" w:rsidRPr="00263941" w:rsidRDefault="00263941" w:rsidP="00BF0004">
      <w:pPr>
        <w:rPr>
          <w:rFonts w:cs="Calibri Light"/>
        </w:rPr>
      </w:pPr>
      <w:r w:rsidRPr="000018F4">
        <w:rPr>
          <w:rFonts w:cs="Calibri Light"/>
        </w:rPr>
        <w:t>Niet van toepassing</w:t>
      </w:r>
    </w:p>
    <w:p w14:paraId="6DEDFBCD" w14:textId="674AEDC7" w:rsidR="00226FC1" w:rsidRDefault="00226FC1">
      <w:pPr>
        <w:rPr>
          <w:rFonts w:cs="Calibri Light"/>
        </w:rPr>
      </w:pPr>
      <w:r>
        <w:rPr>
          <w:rFonts w:cs="Calibri Light"/>
        </w:rPr>
        <w:br w:type="page"/>
      </w:r>
    </w:p>
    <w:p w14:paraId="4090E042" w14:textId="77777777" w:rsidR="00BF0004" w:rsidRPr="00155E75" w:rsidRDefault="00BF0004" w:rsidP="00155E75">
      <w:pPr>
        <w:rPr>
          <w:rFonts w:cs="Calibri Light"/>
        </w:rPr>
      </w:pPr>
    </w:p>
    <w:p w14:paraId="449D4128" w14:textId="7F5140A8" w:rsidR="00CC640E" w:rsidRPr="00287B07" w:rsidRDefault="00CC640E" w:rsidP="00CC640E">
      <w:pPr>
        <w:pStyle w:val="Kop2"/>
        <w:spacing w:after="0"/>
        <w:rPr>
          <w:rFonts w:cs="Calibri Light"/>
        </w:rPr>
      </w:pPr>
      <w:bookmarkStart w:id="478" w:name="_Toc225948412"/>
      <w:r w:rsidRPr="00287B07">
        <w:rPr>
          <w:rFonts w:cs="Calibri Light"/>
        </w:rPr>
        <w:t xml:space="preserve">Hoofdstuk </w:t>
      </w:r>
      <w:r>
        <w:rPr>
          <w:rFonts w:cs="Calibri Light"/>
        </w:rPr>
        <w:t>II</w:t>
      </w:r>
      <w:r w:rsidRPr="00287B07">
        <w:rPr>
          <w:rFonts w:cs="Calibri Light"/>
        </w:rPr>
        <w:t xml:space="preserve">. </w:t>
      </w:r>
      <w:r>
        <w:rPr>
          <w:rFonts w:cs="Calibri Light"/>
        </w:rPr>
        <w:t>O</w:t>
      </w:r>
      <w:r w:rsidRPr="00287B07">
        <w:rPr>
          <w:rFonts w:cs="Calibri Light"/>
        </w:rPr>
        <w:t>pheffingsbepalingen en inwerkingtredingsbepalingen</w:t>
      </w:r>
      <w:bookmarkEnd w:id="477"/>
      <w:bookmarkEnd w:id="478"/>
    </w:p>
    <w:p w14:paraId="5FD986E7" w14:textId="77777777" w:rsidR="00CC640E" w:rsidRPr="00287B07" w:rsidRDefault="00CC640E" w:rsidP="00CC640E">
      <w:pPr>
        <w:pStyle w:val="Kop3"/>
        <w:rPr>
          <w:rFonts w:cs="Calibri Light"/>
        </w:rPr>
      </w:pPr>
      <w:bookmarkStart w:id="479" w:name="_Toc16028992"/>
      <w:bookmarkStart w:id="480" w:name="_Toc98348713"/>
      <w:bookmarkStart w:id="481" w:name="_Toc225948413"/>
      <w:r w:rsidRPr="00287B07">
        <w:rPr>
          <w:rFonts w:cs="Calibri Light"/>
        </w:rPr>
        <w:t>Afdeling 1. Opheffingsbepalingen</w:t>
      </w:r>
      <w:bookmarkEnd w:id="479"/>
      <w:bookmarkEnd w:id="480"/>
      <w:bookmarkEnd w:id="481"/>
    </w:p>
    <w:p w14:paraId="371930EC" w14:textId="5A867908" w:rsidR="00CC640E" w:rsidRPr="00287B07" w:rsidRDefault="00CC640E" w:rsidP="00CC640E">
      <w:pPr>
        <w:pStyle w:val="Kop4"/>
      </w:pPr>
      <w:r w:rsidRPr="00287B07">
        <w:t xml:space="preserve">Artikel </w:t>
      </w:r>
      <w:r w:rsidR="00F23E80">
        <w:t>2</w:t>
      </w:r>
      <w:r w:rsidR="00D62CB3">
        <w:t>9</w:t>
      </w:r>
      <w:r w:rsidR="00226FC1">
        <w:t>1</w:t>
      </w:r>
    </w:p>
    <w:p w14:paraId="5C76A1E1" w14:textId="77777777" w:rsidR="00CC640E" w:rsidRDefault="00CC640E" w:rsidP="00CC640E">
      <w:pPr>
        <w:rPr>
          <w:rFonts w:cs="Calibri Light"/>
        </w:rPr>
      </w:pPr>
      <w:r w:rsidRPr="00287B07">
        <w:rPr>
          <w:rFonts w:cs="Calibri Light"/>
        </w:rPr>
        <w:t>Alle raadsbeslissingen houdende de goedkeuring en wijzigingen van vorige rechtspositieregelingen worden met inwerkingtreding van deze rechtspositieregeling opgeheven.</w:t>
      </w:r>
    </w:p>
    <w:p w14:paraId="4E2D0DE7" w14:textId="77777777" w:rsidR="00CC640E" w:rsidRPr="00287B07" w:rsidRDefault="00CC640E" w:rsidP="00CC640E">
      <w:pPr>
        <w:pStyle w:val="Kop3"/>
        <w:rPr>
          <w:rFonts w:cs="Calibri Light"/>
        </w:rPr>
      </w:pPr>
      <w:bookmarkStart w:id="482" w:name="_Toc16028993"/>
      <w:bookmarkStart w:id="483" w:name="_Toc98348714"/>
      <w:bookmarkStart w:id="484" w:name="_Toc225948414"/>
      <w:r w:rsidRPr="00287B07">
        <w:rPr>
          <w:rFonts w:cs="Calibri Light"/>
        </w:rPr>
        <w:t>Afdeling 2. Inwerkingtredingsbepalingen</w:t>
      </w:r>
      <w:bookmarkEnd w:id="482"/>
      <w:bookmarkEnd w:id="483"/>
      <w:bookmarkEnd w:id="484"/>
    </w:p>
    <w:p w14:paraId="317B369A" w14:textId="2826805A" w:rsidR="00CC640E" w:rsidRPr="00287B07" w:rsidRDefault="00CC640E" w:rsidP="00CC640E">
      <w:pPr>
        <w:pStyle w:val="Kop4"/>
      </w:pPr>
      <w:r w:rsidRPr="00287B07">
        <w:t xml:space="preserve">Artikel </w:t>
      </w:r>
      <w:r w:rsidR="00F23E80">
        <w:t>29</w:t>
      </w:r>
      <w:r w:rsidR="00226FC1">
        <w:t>2</w:t>
      </w:r>
    </w:p>
    <w:p w14:paraId="5EEA8A0F" w14:textId="7CF3134F" w:rsidR="00CC640E" w:rsidRPr="00287B07" w:rsidRDefault="00CC640E" w:rsidP="00CC640E">
      <w:pPr>
        <w:rPr>
          <w:rFonts w:cs="Calibri Light"/>
        </w:rPr>
      </w:pPr>
      <w:r w:rsidRPr="00287B07">
        <w:rPr>
          <w:rFonts w:cs="Calibri Light"/>
        </w:rPr>
        <w:t xml:space="preserve">Deze rechtspositieregeling treedt in werking </w:t>
      </w:r>
      <w:r w:rsidRPr="000018F4">
        <w:rPr>
          <w:rFonts w:cs="Calibri Light"/>
        </w:rPr>
        <w:t xml:space="preserve">op </w:t>
      </w:r>
      <w:r w:rsidR="00D3079F" w:rsidRPr="00034524">
        <w:rPr>
          <w:rFonts w:cs="Calibri Light"/>
          <w:strike/>
          <w:color w:val="FF0000"/>
        </w:rPr>
        <w:t>12/05</w:t>
      </w:r>
      <w:r w:rsidR="00B3386E" w:rsidRPr="00034524">
        <w:rPr>
          <w:rFonts w:cs="Calibri Light"/>
          <w:strike/>
          <w:color w:val="FF0000"/>
        </w:rPr>
        <w:t>/</w:t>
      </w:r>
      <w:r w:rsidR="00B3386E" w:rsidRPr="00F622C8">
        <w:rPr>
          <w:rFonts w:cs="Calibri Light"/>
          <w:color w:val="FF0000"/>
        </w:rPr>
        <w:t>202</w:t>
      </w:r>
      <w:r w:rsidR="00263941" w:rsidRPr="00F622C8">
        <w:rPr>
          <w:rFonts w:cs="Calibri Light"/>
          <w:color w:val="FF0000"/>
        </w:rPr>
        <w:t>5</w:t>
      </w:r>
      <w:r w:rsidR="00F622C8">
        <w:rPr>
          <w:rFonts w:cs="Calibri Light"/>
          <w:color w:val="FF0000"/>
        </w:rPr>
        <w:t>19.05.2026</w:t>
      </w:r>
      <w:r w:rsidR="00477593" w:rsidRPr="000018F4">
        <w:rPr>
          <w:rFonts w:cs="Calibri Light"/>
        </w:rPr>
        <w:t>.</w:t>
      </w:r>
    </w:p>
    <w:p w14:paraId="66BF52AA" w14:textId="77777777" w:rsidR="00CC640E" w:rsidRPr="00287B07" w:rsidRDefault="00CC640E" w:rsidP="00CC640E">
      <w:pPr>
        <w:rPr>
          <w:rFonts w:cs="Calibri Light"/>
        </w:rPr>
      </w:pPr>
      <w:r w:rsidRPr="00287B07">
        <w:rPr>
          <w:rFonts w:cs="Calibri Light"/>
        </w:rPr>
        <w:t>De gewijzigde artikels treden in werking de 1</w:t>
      </w:r>
      <w:r w:rsidRPr="00287B07">
        <w:rPr>
          <w:rFonts w:cs="Calibri Light"/>
          <w:vertAlign w:val="superscript"/>
        </w:rPr>
        <w:t>e</w:t>
      </w:r>
      <w:r w:rsidRPr="00287B07">
        <w:rPr>
          <w:rFonts w:cs="Calibri Light"/>
        </w:rPr>
        <w:t xml:space="preserve"> van de maand volgend op de goedkeuring door de raad, tenzij anders bepaald of wettelijk bepaald.</w:t>
      </w:r>
    </w:p>
    <w:p w14:paraId="54D32F34" w14:textId="09AB5522" w:rsidR="00CC640E" w:rsidRPr="00287B07" w:rsidRDefault="00CC640E" w:rsidP="00CC640E">
      <w:pPr>
        <w:pStyle w:val="Kop1"/>
        <w:rPr>
          <w:rFonts w:cs="Calibri Light"/>
          <w:lang w:val="nl-BE"/>
        </w:rPr>
      </w:pPr>
      <w:bookmarkStart w:id="485" w:name="_Toc16028994"/>
      <w:bookmarkStart w:id="486" w:name="_Toc98348715"/>
      <w:bookmarkStart w:id="487" w:name="_Toc225948415"/>
      <w:r w:rsidRPr="00287B07">
        <w:rPr>
          <w:rFonts w:cs="Calibri Light"/>
          <w:lang w:val="nl-BE"/>
        </w:rPr>
        <w:lastRenderedPageBreak/>
        <w:t xml:space="preserve">Bijlage I. </w:t>
      </w:r>
      <w:bookmarkEnd w:id="485"/>
      <w:bookmarkEnd w:id="486"/>
      <w:r>
        <w:rPr>
          <w:rFonts w:cs="Calibri Light"/>
          <w:lang w:val="nl-BE"/>
        </w:rPr>
        <w:t>Uitgewerkte salarisschalen</w:t>
      </w:r>
      <w:bookmarkEnd w:id="487"/>
    </w:p>
    <w:p w14:paraId="44C6C9DD" w14:textId="5D5376D8" w:rsidR="00CC640E" w:rsidRPr="00287B07" w:rsidRDefault="00CC640E" w:rsidP="00CC640E">
      <w:pPr>
        <w:ind w:left="284"/>
        <w:rPr>
          <w:rFonts w:cs="Calibri Light"/>
          <w:lang w:val="nl-BE"/>
        </w:rPr>
      </w:pPr>
      <w:r w:rsidRPr="00287B07">
        <w:rPr>
          <w:rFonts w:cs="Calibri Light"/>
          <w:lang w:val="nl-BE"/>
        </w:rPr>
        <w:t xml:space="preserve">De uitgewerkte salarisschalen volgen het verloop van </w:t>
      </w:r>
      <w:r w:rsidR="005E1EEA" w:rsidRPr="00186B28">
        <w:rPr>
          <w:lang w:val="nl-BE"/>
        </w:rPr>
        <w:t>de afgevlakte gezondheidsindex</w:t>
      </w:r>
      <w:r w:rsidRPr="00287B07">
        <w:rPr>
          <w:rFonts w:cs="Calibri Light"/>
          <w:lang w:val="nl-BE"/>
        </w:rPr>
        <w:t>.</w:t>
      </w:r>
    </w:p>
    <w:p w14:paraId="193AF350" w14:textId="5F8EE290" w:rsidR="00CD2967" w:rsidRDefault="00CC640E" w:rsidP="00CC640E">
      <w:pPr>
        <w:ind w:left="284"/>
        <w:rPr>
          <w:rFonts w:cs="Calibri Light"/>
          <w:lang w:val="nl-BE"/>
        </w:rPr>
      </w:pPr>
      <w:r w:rsidRPr="00287B07">
        <w:rPr>
          <w:rFonts w:cs="Calibri Light"/>
          <w:lang w:val="nl-BE"/>
        </w:rPr>
        <w:t>De salarisschalen vermeld in deze bijlage dienen bijgevolg geïndexeerd te worden aan de op het moment van indexering toepasselijke index.</w:t>
      </w:r>
    </w:p>
    <w:p w14:paraId="07969D83" w14:textId="77777777" w:rsidR="00CD2967" w:rsidRDefault="00CD2967">
      <w:pPr>
        <w:rPr>
          <w:rFonts w:cs="Calibri Light"/>
          <w:lang w:val="nl-BE"/>
        </w:rPr>
      </w:pPr>
      <w:r>
        <w:rPr>
          <w:rFonts w:cs="Calibri Light"/>
          <w:lang w:val="nl-BE"/>
        </w:rPr>
        <w:br w:type="page"/>
      </w:r>
    </w:p>
    <w:p w14:paraId="161FDDDB" w14:textId="77777777" w:rsidR="00CC640E" w:rsidRPr="00287B07" w:rsidRDefault="00CC640E" w:rsidP="00CC640E">
      <w:pPr>
        <w:ind w:left="284"/>
        <w:rPr>
          <w:rFonts w:cs="Calibri Light"/>
          <w:lang w:val="nl-BE"/>
        </w:rPr>
      </w:pPr>
    </w:p>
    <w:tbl>
      <w:tblPr>
        <w:tblW w:w="5526" w:type="dxa"/>
        <w:jc w:val="center"/>
        <w:tblCellMar>
          <w:left w:w="70" w:type="dxa"/>
          <w:right w:w="70" w:type="dxa"/>
        </w:tblCellMar>
        <w:tblLook w:val="0000" w:firstRow="0" w:lastRow="0" w:firstColumn="0" w:lastColumn="0" w:noHBand="0" w:noVBand="0"/>
      </w:tblPr>
      <w:tblGrid>
        <w:gridCol w:w="1306"/>
        <w:gridCol w:w="2031"/>
        <w:gridCol w:w="2204"/>
      </w:tblGrid>
      <w:tr w:rsidR="00656A8F" w:rsidRPr="00656A8F" w14:paraId="712997FE" w14:textId="77777777" w:rsidTr="00565420">
        <w:trPr>
          <w:trHeight w:val="749"/>
          <w:jc w:val="center"/>
        </w:trPr>
        <w:tc>
          <w:tcPr>
            <w:tcW w:w="1291" w:type="dxa"/>
            <w:tcBorders>
              <w:top w:val="single" w:sz="12" w:space="0" w:color="auto"/>
              <w:left w:val="single" w:sz="12" w:space="0" w:color="auto"/>
              <w:bottom w:val="double" w:sz="6" w:space="0" w:color="auto"/>
              <w:right w:val="single" w:sz="12" w:space="0" w:color="auto"/>
            </w:tcBorders>
            <w:shd w:val="clear" w:color="auto" w:fill="00A4A0"/>
            <w:vAlign w:val="center"/>
          </w:tcPr>
          <w:p w14:paraId="4584F216"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salaris-</w:t>
            </w:r>
          </w:p>
          <w:p w14:paraId="184805F2"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schalen</w:t>
            </w:r>
          </w:p>
        </w:tc>
        <w:tc>
          <w:tcPr>
            <w:tcW w:w="2031" w:type="dxa"/>
            <w:tcBorders>
              <w:top w:val="single" w:sz="12" w:space="0" w:color="auto"/>
              <w:left w:val="double" w:sz="6" w:space="0" w:color="auto"/>
              <w:bottom w:val="double" w:sz="6" w:space="0" w:color="auto"/>
              <w:right w:val="double" w:sz="6" w:space="0" w:color="auto"/>
            </w:tcBorders>
            <w:shd w:val="clear" w:color="auto" w:fill="00A4A0"/>
            <w:vAlign w:val="center"/>
          </w:tcPr>
          <w:p w14:paraId="1E18C120" w14:textId="77777777" w:rsidR="00CD2967" w:rsidRPr="00656A8F" w:rsidRDefault="00CD2967" w:rsidP="001D751A">
            <w:pPr>
              <w:ind w:left="284"/>
              <w:jc w:val="center"/>
              <w:rPr>
                <w:rFonts w:cs="Calibri Light"/>
                <w:b/>
                <w:bCs/>
                <w:color w:val="FFFFFF" w:themeColor="background1"/>
                <w:sz w:val="22"/>
                <w:szCs w:val="28"/>
                <w:lang w:val="en-US"/>
              </w:rPr>
            </w:pPr>
            <w:r w:rsidRPr="00656A8F">
              <w:rPr>
                <w:rFonts w:cs="Calibri Light"/>
                <w:b/>
                <w:bCs/>
                <w:color w:val="FFFFFF" w:themeColor="background1"/>
                <w:sz w:val="22"/>
                <w:szCs w:val="28"/>
                <w:lang w:val="en-US"/>
              </w:rPr>
              <w:t>Algemeen directeur</w:t>
            </w:r>
          </w:p>
        </w:tc>
        <w:tc>
          <w:tcPr>
            <w:tcW w:w="2204" w:type="dxa"/>
            <w:tcBorders>
              <w:top w:val="single" w:sz="12" w:space="0" w:color="auto"/>
              <w:left w:val="double" w:sz="4" w:space="0" w:color="auto"/>
              <w:bottom w:val="double" w:sz="6" w:space="0" w:color="auto"/>
              <w:right w:val="single" w:sz="12" w:space="0" w:color="auto"/>
            </w:tcBorders>
            <w:shd w:val="clear" w:color="auto" w:fill="00A4A0"/>
            <w:vAlign w:val="center"/>
          </w:tcPr>
          <w:p w14:paraId="36B5A28C" w14:textId="77777777" w:rsidR="00CD2967" w:rsidRPr="00656A8F" w:rsidRDefault="00CD2967" w:rsidP="001D751A">
            <w:pPr>
              <w:ind w:left="284"/>
              <w:jc w:val="center"/>
              <w:rPr>
                <w:rFonts w:cs="Calibri Light"/>
                <w:b/>
                <w:bCs/>
                <w:color w:val="FFFFFF" w:themeColor="background1"/>
                <w:sz w:val="22"/>
                <w:szCs w:val="28"/>
                <w:lang w:val="en-US"/>
              </w:rPr>
            </w:pPr>
            <w:r w:rsidRPr="00656A8F">
              <w:rPr>
                <w:rFonts w:cs="Calibri Light"/>
                <w:b/>
                <w:bCs/>
                <w:color w:val="FFFFFF" w:themeColor="background1"/>
                <w:sz w:val="22"/>
                <w:szCs w:val="28"/>
                <w:lang w:val="en-US"/>
              </w:rPr>
              <w:t>Financieel directeur</w:t>
            </w:r>
          </w:p>
        </w:tc>
      </w:tr>
      <w:tr w:rsidR="00CD2967" w:rsidRPr="00287B07" w14:paraId="566D74EB" w14:textId="77777777" w:rsidTr="00565420">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63B8E1E2" w14:textId="77777777" w:rsidR="00CD2967" w:rsidRPr="00565420" w:rsidRDefault="00CD2967" w:rsidP="001D751A">
            <w:pPr>
              <w:ind w:left="284"/>
              <w:jc w:val="center"/>
              <w:rPr>
                <w:rFonts w:cs="Calibri Light"/>
                <w:b/>
                <w:bCs/>
                <w:color w:val="FFFFFF" w:themeColor="background1"/>
                <w:sz w:val="22"/>
                <w:szCs w:val="28"/>
              </w:rPr>
            </w:pPr>
            <w:r w:rsidRPr="00565420">
              <w:rPr>
                <w:rFonts w:cs="Calibri Light"/>
                <w:b/>
                <w:bCs/>
                <w:color w:val="FFFFFF" w:themeColor="background1"/>
                <w:sz w:val="22"/>
                <w:szCs w:val="28"/>
              </w:rPr>
              <w:t>minimum</w:t>
            </w:r>
          </w:p>
        </w:tc>
        <w:tc>
          <w:tcPr>
            <w:tcW w:w="2031" w:type="dxa"/>
            <w:tcBorders>
              <w:top w:val="nil"/>
              <w:left w:val="double" w:sz="6" w:space="0" w:color="auto"/>
              <w:bottom w:val="nil"/>
              <w:right w:val="double" w:sz="6" w:space="0" w:color="auto"/>
            </w:tcBorders>
            <w:noWrap/>
            <w:vAlign w:val="center"/>
          </w:tcPr>
          <w:p w14:paraId="46BE899F" w14:textId="77777777" w:rsidR="00CD2967" w:rsidRPr="00155E75" w:rsidRDefault="00CD2967" w:rsidP="001D751A">
            <w:pPr>
              <w:ind w:left="284"/>
              <w:jc w:val="center"/>
              <w:rPr>
                <w:rFonts w:cs="Calibri Light"/>
                <w:bCs/>
                <w:szCs w:val="24"/>
              </w:rPr>
            </w:pPr>
            <w:r w:rsidRPr="00155E75">
              <w:rPr>
                <w:rFonts w:cs="Calibri Light"/>
                <w:bCs/>
                <w:szCs w:val="24"/>
              </w:rPr>
              <w:t>39.294,07</w:t>
            </w:r>
          </w:p>
        </w:tc>
        <w:tc>
          <w:tcPr>
            <w:tcW w:w="2204" w:type="dxa"/>
            <w:tcBorders>
              <w:top w:val="nil"/>
              <w:left w:val="double" w:sz="4" w:space="0" w:color="auto"/>
              <w:bottom w:val="nil"/>
              <w:right w:val="single" w:sz="12" w:space="0" w:color="auto"/>
            </w:tcBorders>
            <w:noWrap/>
            <w:vAlign w:val="center"/>
          </w:tcPr>
          <w:p w14:paraId="16B26F88" w14:textId="77777777" w:rsidR="00CD2967" w:rsidRPr="00155E75" w:rsidRDefault="00CD2967" w:rsidP="001D751A">
            <w:pPr>
              <w:ind w:left="284"/>
              <w:jc w:val="center"/>
              <w:rPr>
                <w:rFonts w:cs="Calibri Light"/>
                <w:bCs/>
                <w:szCs w:val="24"/>
              </w:rPr>
            </w:pPr>
            <w:r w:rsidRPr="00155E75">
              <w:rPr>
                <w:rFonts w:cs="Calibri Light"/>
                <w:bCs/>
                <w:szCs w:val="24"/>
              </w:rPr>
              <w:t>37.016,16</w:t>
            </w:r>
          </w:p>
        </w:tc>
      </w:tr>
      <w:tr w:rsidR="00CD2967" w:rsidRPr="00287B07" w14:paraId="53046E69" w14:textId="77777777" w:rsidTr="00565420">
        <w:trPr>
          <w:trHeight w:val="315"/>
          <w:jc w:val="center"/>
        </w:trPr>
        <w:tc>
          <w:tcPr>
            <w:tcW w:w="1291" w:type="dxa"/>
            <w:tcBorders>
              <w:top w:val="nil"/>
              <w:left w:val="single" w:sz="12" w:space="0" w:color="auto"/>
              <w:bottom w:val="dotDotDash" w:sz="8" w:space="0" w:color="auto"/>
              <w:right w:val="double" w:sz="6" w:space="0" w:color="auto"/>
            </w:tcBorders>
            <w:shd w:val="clear" w:color="auto" w:fill="00A4A0"/>
            <w:noWrap/>
            <w:vAlign w:val="bottom"/>
          </w:tcPr>
          <w:p w14:paraId="402B4445" w14:textId="77777777" w:rsidR="00CD2967" w:rsidRPr="00565420" w:rsidRDefault="00CD2967" w:rsidP="001D751A">
            <w:pPr>
              <w:ind w:left="284"/>
              <w:jc w:val="center"/>
              <w:rPr>
                <w:rFonts w:cs="Calibri Light"/>
                <w:b/>
                <w:bCs/>
                <w:color w:val="FFFFFF" w:themeColor="background1"/>
                <w:sz w:val="22"/>
                <w:szCs w:val="28"/>
              </w:rPr>
            </w:pPr>
            <w:r w:rsidRPr="00565420">
              <w:rPr>
                <w:rFonts w:cs="Calibri Light"/>
                <w:b/>
                <w:bCs/>
                <w:color w:val="FFFFFF" w:themeColor="background1"/>
                <w:sz w:val="22"/>
                <w:szCs w:val="28"/>
              </w:rPr>
              <w:t>maximum</w:t>
            </w:r>
          </w:p>
        </w:tc>
        <w:tc>
          <w:tcPr>
            <w:tcW w:w="2031" w:type="dxa"/>
            <w:tcBorders>
              <w:top w:val="nil"/>
              <w:left w:val="double" w:sz="6" w:space="0" w:color="auto"/>
              <w:bottom w:val="dotDotDash" w:sz="8" w:space="0" w:color="auto"/>
              <w:right w:val="double" w:sz="6" w:space="0" w:color="auto"/>
            </w:tcBorders>
            <w:noWrap/>
            <w:vAlign w:val="center"/>
          </w:tcPr>
          <w:p w14:paraId="56E6F04B" w14:textId="77777777" w:rsidR="00CD2967" w:rsidRPr="00155E75" w:rsidRDefault="00CD2967" w:rsidP="001D751A">
            <w:pPr>
              <w:ind w:left="284"/>
              <w:jc w:val="center"/>
              <w:rPr>
                <w:rFonts w:cs="Calibri Light"/>
                <w:bCs/>
                <w:szCs w:val="24"/>
              </w:rPr>
            </w:pPr>
            <w:r w:rsidRPr="00155E75">
              <w:rPr>
                <w:rFonts w:cs="Calibri Light"/>
                <w:bCs/>
                <w:szCs w:val="24"/>
              </w:rPr>
              <w:t>58.036,33</w:t>
            </w:r>
          </w:p>
        </w:tc>
        <w:tc>
          <w:tcPr>
            <w:tcW w:w="2204" w:type="dxa"/>
            <w:tcBorders>
              <w:top w:val="nil"/>
              <w:left w:val="double" w:sz="4" w:space="0" w:color="auto"/>
              <w:bottom w:val="dotDotDash" w:sz="8" w:space="0" w:color="auto"/>
              <w:right w:val="single" w:sz="12" w:space="0" w:color="auto"/>
            </w:tcBorders>
            <w:noWrap/>
            <w:vAlign w:val="center"/>
          </w:tcPr>
          <w:p w14:paraId="749D564B" w14:textId="77777777" w:rsidR="00CD2967" w:rsidRPr="00155E75" w:rsidRDefault="00CD2967" w:rsidP="001D751A">
            <w:pPr>
              <w:ind w:left="284"/>
              <w:jc w:val="center"/>
              <w:rPr>
                <w:rFonts w:cs="Calibri Light"/>
                <w:bCs/>
                <w:szCs w:val="24"/>
              </w:rPr>
            </w:pPr>
            <w:r w:rsidRPr="00155E75">
              <w:rPr>
                <w:rFonts w:cs="Calibri Light"/>
                <w:bCs/>
                <w:szCs w:val="24"/>
              </w:rPr>
              <w:t>54.671.90</w:t>
            </w:r>
          </w:p>
        </w:tc>
      </w:tr>
      <w:tr w:rsidR="00CD2967" w:rsidRPr="00287B07" w14:paraId="26824A95"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C0C9306" w14:textId="77777777" w:rsidR="00CD2967" w:rsidRPr="00565420" w:rsidRDefault="00CD2967" w:rsidP="001D751A">
            <w:pPr>
              <w:ind w:left="284"/>
              <w:jc w:val="center"/>
              <w:rPr>
                <w:rFonts w:cs="Calibri Light"/>
                <w:b/>
                <w:bCs/>
                <w:color w:val="FFFFFF" w:themeColor="background1"/>
                <w:sz w:val="22"/>
                <w:szCs w:val="28"/>
              </w:rPr>
            </w:pPr>
            <w:r w:rsidRPr="00565420">
              <w:rPr>
                <w:rFonts w:cs="Calibri Light"/>
                <w:b/>
                <w:bCs/>
                <w:color w:val="FFFFFF" w:themeColor="background1"/>
                <w:sz w:val="22"/>
                <w:szCs w:val="28"/>
              </w:rPr>
              <w:t>verhoging</w:t>
            </w:r>
          </w:p>
        </w:tc>
        <w:tc>
          <w:tcPr>
            <w:tcW w:w="2031" w:type="dxa"/>
            <w:tcBorders>
              <w:top w:val="nil"/>
              <w:left w:val="double" w:sz="6" w:space="0" w:color="auto"/>
              <w:bottom w:val="nil"/>
              <w:right w:val="double" w:sz="6" w:space="0" w:color="auto"/>
            </w:tcBorders>
            <w:noWrap/>
            <w:vAlign w:val="center"/>
          </w:tcPr>
          <w:p w14:paraId="39714810" w14:textId="77777777" w:rsidR="00CD2967" w:rsidRPr="00155E75" w:rsidRDefault="00CD2967" w:rsidP="001D751A">
            <w:pPr>
              <w:ind w:left="284"/>
              <w:jc w:val="center"/>
              <w:rPr>
                <w:rFonts w:cs="Calibri Light"/>
                <w:bCs/>
                <w:szCs w:val="24"/>
              </w:rPr>
            </w:pPr>
            <w:r w:rsidRPr="00155E75">
              <w:rPr>
                <w:rFonts w:cs="Calibri Light"/>
                <w:bCs/>
                <w:szCs w:val="24"/>
              </w:rPr>
              <w:t>1x1x2.947,11</w:t>
            </w:r>
          </w:p>
        </w:tc>
        <w:tc>
          <w:tcPr>
            <w:tcW w:w="2204" w:type="dxa"/>
            <w:tcBorders>
              <w:top w:val="nil"/>
              <w:left w:val="double" w:sz="4" w:space="0" w:color="auto"/>
              <w:right w:val="single" w:sz="12" w:space="0" w:color="auto"/>
            </w:tcBorders>
            <w:noWrap/>
            <w:vAlign w:val="center"/>
          </w:tcPr>
          <w:p w14:paraId="49E66375" w14:textId="77777777" w:rsidR="00CD2967" w:rsidRPr="00155E75" w:rsidRDefault="00CD2967" w:rsidP="001D751A">
            <w:pPr>
              <w:ind w:left="284"/>
              <w:jc w:val="center"/>
              <w:rPr>
                <w:rFonts w:cs="Calibri Light"/>
                <w:bCs/>
                <w:szCs w:val="24"/>
              </w:rPr>
            </w:pPr>
            <w:r w:rsidRPr="00155E75">
              <w:rPr>
                <w:rFonts w:cs="Calibri Light"/>
                <w:bCs/>
                <w:szCs w:val="24"/>
              </w:rPr>
              <w:t>1x1x2.776,26</w:t>
            </w:r>
          </w:p>
        </w:tc>
      </w:tr>
      <w:tr w:rsidR="00CD2967" w:rsidRPr="00287B07" w14:paraId="7FEBEBD9" w14:textId="77777777" w:rsidTr="00565420">
        <w:trPr>
          <w:trHeight w:val="315"/>
          <w:jc w:val="center"/>
        </w:trPr>
        <w:tc>
          <w:tcPr>
            <w:tcW w:w="1291" w:type="dxa"/>
            <w:tcBorders>
              <w:top w:val="nil"/>
              <w:left w:val="single" w:sz="12" w:space="0" w:color="auto"/>
              <w:bottom w:val="double" w:sz="6" w:space="0" w:color="auto"/>
              <w:right w:val="double" w:sz="6" w:space="0" w:color="auto"/>
            </w:tcBorders>
            <w:shd w:val="clear" w:color="auto" w:fill="00A4A0"/>
            <w:noWrap/>
            <w:vAlign w:val="bottom"/>
          </w:tcPr>
          <w:p w14:paraId="6F74101D" w14:textId="77777777" w:rsidR="00CD2967" w:rsidRPr="00565420" w:rsidRDefault="00CD2967" w:rsidP="001D751A">
            <w:pPr>
              <w:ind w:left="284"/>
              <w:jc w:val="center"/>
              <w:rPr>
                <w:rFonts w:cs="Calibri Light"/>
                <w:color w:val="FFFFFF" w:themeColor="background1"/>
                <w:sz w:val="22"/>
                <w:szCs w:val="28"/>
                <w:lang w:val="en-US"/>
              </w:rPr>
            </w:pPr>
          </w:p>
        </w:tc>
        <w:tc>
          <w:tcPr>
            <w:tcW w:w="2031" w:type="dxa"/>
            <w:tcBorders>
              <w:top w:val="nil"/>
              <w:left w:val="nil"/>
              <w:bottom w:val="double" w:sz="6" w:space="0" w:color="auto"/>
              <w:right w:val="double" w:sz="6" w:space="0" w:color="auto"/>
            </w:tcBorders>
            <w:noWrap/>
            <w:vAlign w:val="center"/>
          </w:tcPr>
          <w:p w14:paraId="529B2E82" w14:textId="77777777" w:rsidR="00CD2967" w:rsidRPr="00155E75" w:rsidRDefault="00CD2967" w:rsidP="001D751A">
            <w:pPr>
              <w:ind w:left="284"/>
              <w:jc w:val="center"/>
              <w:rPr>
                <w:rFonts w:cs="Calibri Light"/>
                <w:szCs w:val="24"/>
                <w:lang w:val="en-US"/>
              </w:rPr>
            </w:pPr>
            <w:r w:rsidRPr="00155E75">
              <w:rPr>
                <w:rFonts w:cs="Calibri Light"/>
                <w:szCs w:val="24"/>
                <w:lang w:val="en-US"/>
              </w:rPr>
              <w:t>7x2x2.256,45</w:t>
            </w:r>
          </w:p>
        </w:tc>
        <w:tc>
          <w:tcPr>
            <w:tcW w:w="2204" w:type="dxa"/>
            <w:tcBorders>
              <w:top w:val="nil"/>
              <w:left w:val="double" w:sz="4" w:space="0" w:color="auto"/>
              <w:bottom w:val="double" w:sz="6" w:space="0" w:color="auto"/>
              <w:right w:val="single" w:sz="12" w:space="0" w:color="auto"/>
            </w:tcBorders>
            <w:noWrap/>
            <w:vAlign w:val="center"/>
          </w:tcPr>
          <w:p w14:paraId="26540260" w14:textId="77777777" w:rsidR="00CD2967" w:rsidRPr="00155E75" w:rsidRDefault="00CD2967" w:rsidP="001D751A">
            <w:pPr>
              <w:ind w:left="284"/>
              <w:jc w:val="center"/>
              <w:rPr>
                <w:rFonts w:cs="Calibri Light"/>
                <w:bCs/>
                <w:szCs w:val="24"/>
                <w:lang w:val="en-US"/>
              </w:rPr>
            </w:pPr>
            <w:r w:rsidRPr="00155E75">
              <w:rPr>
                <w:rFonts w:cs="Calibri Light"/>
                <w:bCs/>
                <w:szCs w:val="24"/>
                <w:lang w:val="en-US"/>
              </w:rPr>
              <w:t>7x2x2.125,64</w:t>
            </w:r>
          </w:p>
        </w:tc>
      </w:tr>
      <w:tr w:rsidR="00CD2967" w:rsidRPr="00287B07" w14:paraId="07C8C87D" w14:textId="77777777" w:rsidTr="00565420">
        <w:trPr>
          <w:trHeight w:val="315"/>
          <w:jc w:val="center"/>
        </w:trPr>
        <w:tc>
          <w:tcPr>
            <w:tcW w:w="1291" w:type="dxa"/>
            <w:tcBorders>
              <w:top w:val="nil"/>
              <w:left w:val="single" w:sz="12" w:space="0" w:color="auto"/>
              <w:bottom w:val="nil"/>
              <w:right w:val="double" w:sz="6" w:space="0" w:color="auto"/>
            </w:tcBorders>
            <w:shd w:val="clear" w:color="auto" w:fill="00A4A0"/>
            <w:noWrap/>
            <w:vAlign w:val="center"/>
          </w:tcPr>
          <w:p w14:paraId="18C3CEE8"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0</w:t>
            </w:r>
          </w:p>
        </w:tc>
        <w:tc>
          <w:tcPr>
            <w:tcW w:w="2031" w:type="dxa"/>
            <w:tcBorders>
              <w:top w:val="nil"/>
              <w:left w:val="double" w:sz="6" w:space="0" w:color="auto"/>
              <w:bottom w:val="nil"/>
              <w:right w:val="double" w:sz="6" w:space="0" w:color="auto"/>
            </w:tcBorders>
            <w:noWrap/>
            <w:vAlign w:val="center"/>
          </w:tcPr>
          <w:p w14:paraId="2AE5637D" w14:textId="77777777" w:rsidR="00CD2967" w:rsidRPr="00155E75" w:rsidRDefault="00CD2967" w:rsidP="001D751A">
            <w:pPr>
              <w:ind w:left="284"/>
              <w:jc w:val="center"/>
              <w:rPr>
                <w:rFonts w:cs="Calibri Light"/>
                <w:szCs w:val="24"/>
                <w:lang w:val="en-GB"/>
              </w:rPr>
            </w:pPr>
            <w:r w:rsidRPr="00155E75">
              <w:rPr>
                <w:rFonts w:cs="Calibri Light"/>
                <w:szCs w:val="24"/>
                <w:lang w:val="en-GB"/>
              </w:rPr>
              <w:t>39.294,07</w:t>
            </w:r>
          </w:p>
        </w:tc>
        <w:tc>
          <w:tcPr>
            <w:tcW w:w="2204" w:type="dxa"/>
            <w:tcBorders>
              <w:top w:val="nil"/>
              <w:left w:val="double" w:sz="4" w:space="0" w:color="auto"/>
              <w:bottom w:val="nil"/>
              <w:right w:val="single" w:sz="12" w:space="0" w:color="auto"/>
            </w:tcBorders>
            <w:noWrap/>
            <w:vAlign w:val="center"/>
          </w:tcPr>
          <w:p w14:paraId="3D2677A5" w14:textId="77777777" w:rsidR="00CD2967" w:rsidRPr="00155E75" w:rsidRDefault="00CD2967" w:rsidP="001D751A">
            <w:pPr>
              <w:ind w:left="284"/>
              <w:jc w:val="center"/>
              <w:rPr>
                <w:rFonts w:cs="Calibri Light"/>
                <w:szCs w:val="24"/>
                <w:lang w:val="en-GB"/>
              </w:rPr>
            </w:pPr>
            <w:r w:rsidRPr="00155E75">
              <w:rPr>
                <w:rFonts w:cs="Calibri Light"/>
                <w:szCs w:val="24"/>
                <w:lang w:val="en-GB"/>
              </w:rPr>
              <w:t>37.016,16</w:t>
            </w:r>
          </w:p>
        </w:tc>
      </w:tr>
      <w:tr w:rsidR="00CD2967" w:rsidRPr="00287B07" w14:paraId="16B0ECFC"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3CC02B31"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1</w:t>
            </w:r>
          </w:p>
        </w:tc>
        <w:tc>
          <w:tcPr>
            <w:tcW w:w="2031" w:type="dxa"/>
            <w:tcBorders>
              <w:top w:val="nil"/>
              <w:left w:val="double" w:sz="6" w:space="0" w:color="auto"/>
              <w:bottom w:val="nil"/>
              <w:right w:val="double" w:sz="6" w:space="0" w:color="auto"/>
            </w:tcBorders>
            <w:noWrap/>
            <w:vAlign w:val="center"/>
          </w:tcPr>
          <w:p w14:paraId="3345D117" w14:textId="77777777" w:rsidR="00CD2967" w:rsidRPr="00155E75" w:rsidRDefault="00CD2967" w:rsidP="001D751A">
            <w:pPr>
              <w:ind w:left="284"/>
              <w:jc w:val="center"/>
              <w:rPr>
                <w:rFonts w:cs="Calibri Light"/>
                <w:szCs w:val="24"/>
                <w:lang w:val="en-GB"/>
              </w:rPr>
            </w:pPr>
            <w:r w:rsidRPr="00155E75">
              <w:rPr>
                <w:rFonts w:cs="Calibri Light"/>
                <w:szCs w:val="24"/>
                <w:lang w:val="en-GB"/>
              </w:rPr>
              <w:t>42.241,19</w:t>
            </w:r>
          </w:p>
        </w:tc>
        <w:tc>
          <w:tcPr>
            <w:tcW w:w="2204" w:type="dxa"/>
            <w:tcBorders>
              <w:top w:val="nil"/>
              <w:left w:val="double" w:sz="4" w:space="0" w:color="auto"/>
              <w:bottom w:val="nil"/>
              <w:right w:val="single" w:sz="12" w:space="0" w:color="auto"/>
            </w:tcBorders>
            <w:noWrap/>
            <w:vAlign w:val="center"/>
          </w:tcPr>
          <w:p w14:paraId="1873347A" w14:textId="77777777" w:rsidR="00CD2967" w:rsidRPr="00155E75" w:rsidRDefault="00CD2967" w:rsidP="001D751A">
            <w:pPr>
              <w:ind w:left="284"/>
              <w:jc w:val="center"/>
              <w:rPr>
                <w:rFonts w:cs="Calibri Light"/>
                <w:szCs w:val="24"/>
                <w:lang w:val="en-GB"/>
              </w:rPr>
            </w:pPr>
            <w:r w:rsidRPr="00155E75">
              <w:rPr>
                <w:rFonts w:cs="Calibri Light"/>
                <w:szCs w:val="24"/>
                <w:lang w:val="en-GB"/>
              </w:rPr>
              <w:t>39.792,42</w:t>
            </w:r>
          </w:p>
        </w:tc>
      </w:tr>
      <w:tr w:rsidR="00CD2967" w:rsidRPr="00287B07" w14:paraId="5EDA2930"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1C805006"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2</w:t>
            </w:r>
          </w:p>
        </w:tc>
        <w:tc>
          <w:tcPr>
            <w:tcW w:w="2031" w:type="dxa"/>
            <w:tcBorders>
              <w:top w:val="nil"/>
              <w:left w:val="double" w:sz="6" w:space="0" w:color="auto"/>
              <w:bottom w:val="nil"/>
              <w:right w:val="double" w:sz="6" w:space="0" w:color="auto"/>
            </w:tcBorders>
            <w:noWrap/>
            <w:vAlign w:val="center"/>
          </w:tcPr>
          <w:p w14:paraId="018AACCE" w14:textId="77777777" w:rsidR="00CD2967" w:rsidRPr="00155E75" w:rsidRDefault="00CD2967" w:rsidP="001D751A">
            <w:pPr>
              <w:ind w:left="284"/>
              <w:jc w:val="center"/>
              <w:rPr>
                <w:rFonts w:cs="Calibri Light"/>
                <w:szCs w:val="24"/>
                <w:lang w:val="en-GB"/>
              </w:rPr>
            </w:pPr>
            <w:r w:rsidRPr="00155E75">
              <w:rPr>
                <w:rFonts w:cs="Calibri Light"/>
                <w:szCs w:val="24"/>
                <w:lang w:val="en-GB"/>
              </w:rPr>
              <w:t>42.241,19</w:t>
            </w:r>
          </w:p>
        </w:tc>
        <w:tc>
          <w:tcPr>
            <w:tcW w:w="2204" w:type="dxa"/>
            <w:tcBorders>
              <w:top w:val="nil"/>
              <w:left w:val="double" w:sz="4" w:space="0" w:color="auto"/>
              <w:bottom w:val="nil"/>
              <w:right w:val="single" w:sz="12" w:space="0" w:color="auto"/>
            </w:tcBorders>
            <w:noWrap/>
            <w:vAlign w:val="center"/>
          </w:tcPr>
          <w:p w14:paraId="40141E46" w14:textId="77777777" w:rsidR="00CD2967" w:rsidRPr="00155E75" w:rsidRDefault="00CD2967" w:rsidP="001D751A">
            <w:pPr>
              <w:ind w:left="284"/>
              <w:jc w:val="center"/>
              <w:rPr>
                <w:rFonts w:cs="Calibri Light"/>
                <w:szCs w:val="24"/>
                <w:lang w:val="en-GB"/>
              </w:rPr>
            </w:pPr>
            <w:r w:rsidRPr="00155E75">
              <w:rPr>
                <w:rFonts w:cs="Calibri Light"/>
                <w:szCs w:val="24"/>
                <w:lang w:val="en-GB"/>
              </w:rPr>
              <w:t>39.792,42</w:t>
            </w:r>
          </w:p>
        </w:tc>
      </w:tr>
      <w:tr w:rsidR="00CD2967" w:rsidRPr="00287B07" w14:paraId="2A874EE8"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726AFFDC"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3</w:t>
            </w:r>
          </w:p>
        </w:tc>
        <w:tc>
          <w:tcPr>
            <w:tcW w:w="2031" w:type="dxa"/>
            <w:tcBorders>
              <w:top w:val="nil"/>
              <w:left w:val="double" w:sz="6" w:space="0" w:color="auto"/>
              <w:bottom w:val="nil"/>
              <w:right w:val="double" w:sz="6" w:space="0" w:color="auto"/>
            </w:tcBorders>
            <w:noWrap/>
            <w:vAlign w:val="center"/>
          </w:tcPr>
          <w:p w14:paraId="0DE68A92" w14:textId="77777777" w:rsidR="00CD2967" w:rsidRPr="00155E75" w:rsidRDefault="00CD2967" w:rsidP="001D751A">
            <w:pPr>
              <w:ind w:left="284"/>
              <w:jc w:val="center"/>
              <w:rPr>
                <w:rFonts w:cs="Calibri Light"/>
                <w:szCs w:val="24"/>
                <w:lang w:val="en-GB"/>
              </w:rPr>
            </w:pPr>
            <w:r w:rsidRPr="00155E75">
              <w:rPr>
                <w:rFonts w:cs="Calibri Light"/>
                <w:szCs w:val="24"/>
                <w:lang w:val="en-GB"/>
              </w:rPr>
              <w:t>44.497,64</w:t>
            </w:r>
          </w:p>
        </w:tc>
        <w:tc>
          <w:tcPr>
            <w:tcW w:w="2204" w:type="dxa"/>
            <w:tcBorders>
              <w:top w:val="nil"/>
              <w:left w:val="double" w:sz="4" w:space="0" w:color="auto"/>
              <w:bottom w:val="nil"/>
              <w:right w:val="single" w:sz="12" w:space="0" w:color="auto"/>
            </w:tcBorders>
            <w:noWrap/>
            <w:vAlign w:val="center"/>
          </w:tcPr>
          <w:p w14:paraId="605EA907" w14:textId="77777777" w:rsidR="00CD2967" w:rsidRPr="00155E75" w:rsidRDefault="00CD2967" w:rsidP="001D751A">
            <w:pPr>
              <w:ind w:left="284"/>
              <w:jc w:val="center"/>
              <w:rPr>
                <w:rFonts w:cs="Calibri Light"/>
                <w:szCs w:val="24"/>
                <w:lang w:val="en-GB"/>
              </w:rPr>
            </w:pPr>
            <w:r w:rsidRPr="00155E75">
              <w:rPr>
                <w:rFonts w:cs="Calibri Light"/>
                <w:szCs w:val="24"/>
                <w:lang w:val="en-GB"/>
              </w:rPr>
              <w:t>41.918.06</w:t>
            </w:r>
          </w:p>
        </w:tc>
      </w:tr>
      <w:tr w:rsidR="00CD2967" w:rsidRPr="00287B07" w14:paraId="4CE4D20C"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23EADA32"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4</w:t>
            </w:r>
          </w:p>
        </w:tc>
        <w:tc>
          <w:tcPr>
            <w:tcW w:w="2031" w:type="dxa"/>
            <w:tcBorders>
              <w:top w:val="nil"/>
              <w:left w:val="double" w:sz="6" w:space="0" w:color="auto"/>
              <w:bottom w:val="nil"/>
              <w:right w:val="double" w:sz="6" w:space="0" w:color="auto"/>
            </w:tcBorders>
            <w:noWrap/>
            <w:vAlign w:val="center"/>
          </w:tcPr>
          <w:p w14:paraId="03C187AF" w14:textId="77777777" w:rsidR="00CD2967" w:rsidRPr="00155E75" w:rsidRDefault="00CD2967" w:rsidP="001D751A">
            <w:pPr>
              <w:ind w:left="284"/>
              <w:jc w:val="center"/>
              <w:rPr>
                <w:rFonts w:cs="Calibri Light"/>
                <w:szCs w:val="24"/>
                <w:lang w:val="en-GB"/>
              </w:rPr>
            </w:pPr>
            <w:r w:rsidRPr="00155E75">
              <w:rPr>
                <w:rFonts w:cs="Calibri Light"/>
                <w:szCs w:val="24"/>
                <w:lang w:val="en-GB"/>
              </w:rPr>
              <w:t>44.497,64</w:t>
            </w:r>
          </w:p>
        </w:tc>
        <w:tc>
          <w:tcPr>
            <w:tcW w:w="2204" w:type="dxa"/>
            <w:tcBorders>
              <w:top w:val="nil"/>
              <w:left w:val="double" w:sz="4" w:space="0" w:color="auto"/>
              <w:bottom w:val="nil"/>
              <w:right w:val="single" w:sz="12" w:space="0" w:color="auto"/>
            </w:tcBorders>
            <w:noWrap/>
            <w:vAlign w:val="center"/>
          </w:tcPr>
          <w:p w14:paraId="327EFE0C" w14:textId="77777777" w:rsidR="00CD2967" w:rsidRPr="00155E75" w:rsidRDefault="00CD2967" w:rsidP="001D751A">
            <w:pPr>
              <w:ind w:left="284"/>
              <w:jc w:val="center"/>
              <w:rPr>
                <w:rFonts w:cs="Calibri Light"/>
                <w:szCs w:val="24"/>
                <w:lang w:val="en-GB"/>
              </w:rPr>
            </w:pPr>
            <w:r w:rsidRPr="00155E75">
              <w:rPr>
                <w:rFonts w:cs="Calibri Light"/>
                <w:szCs w:val="24"/>
                <w:lang w:val="en-GB"/>
              </w:rPr>
              <w:t>41.918,06</w:t>
            </w:r>
          </w:p>
        </w:tc>
      </w:tr>
      <w:tr w:rsidR="00CD2967" w:rsidRPr="00287B07" w14:paraId="60DC190E"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015AFF57"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5</w:t>
            </w:r>
          </w:p>
        </w:tc>
        <w:tc>
          <w:tcPr>
            <w:tcW w:w="2031" w:type="dxa"/>
            <w:tcBorders>
              <w:top w:val="nil"/>
              <w:left w:val="double" w:sz="6" w:space="0" w:color="auto"/>
              <w:bottom w:val="nil"/>
              <w:right w:val="double" w:sz="6" w:space="0" w:color="auto"/>
            </w:tcBorders>
            <w:noWrap/>
            <w:vAlign w:val="center"/>
          </w:tcPr>
          <w:p w14:paraId="1B024C14" w14:textId="77777777" w:rsidR="00CD2967" w:rsidRPr="00155E75" w:rsidRDefault="00CD2967" w:rsidP="001D751A">
            <w:pPr>
              <w:ind w:left="284"/>
              <w:jc w:val="center"/>
              <w:rPr>
                <w:rFonts w:cs="Calibri Light"/>
                <w:szCs w:val="24"/>
                <w:lang w:val="en-GB"/>
              </w:rPr>
            </w:pPr>
            <w:r w:rsidRPr="00155E75">
              <w:rPr>
                <w:rFonts w:cs="Calibri Light"/>
                <w:szCs w:val="24"/>
                <w:lang w:val="en-GB"/>
              </w:rPr>
              <w:t>46.754,08</w:t>
            </w:r>
          </w:p>
        </w:tc>
        <w:tc>
          <w:tcPr>
            <w:tcW w:w="2204" w:type="dxa"/>
            <w:tcBorders>
              <w:top w:val="nil"/>
              <w:left w:val="double" w:sz="4" w:space="0" w:color="auto"/>
              <w:bottom w:val="nil"/>
              <w:right w:val="single" w:sz="12" w:space="0" w:color="auto"/>
            </w:tcBorders>
            <w:noWrap/>
            <w:vAlign w:val="center"/>
          </w:tcPr>
          <w:p w14:paraId="422D59D5" w14:textId="77777777" w:rsidR="00CD2967" w:rsidRPr="00155E75" w:rsidRDefault="00CD2967" w:rsidP="001D751A">
            <w:pPr>
              <w:ind w:left="284"/>
              <w:jc w:val="center"/>
              <w:rPr>
                <w:rFonts w:cs="Calibri Light"/>
                <w:szCs w:val="24"/>
                <w:lang w:val="en-GB"/>
              </w:rPr>
            </w:pPr>
            <w:r w:rsidRPr="00155E75">
              <w:rPr>
                <w:rFonts w:cs="Calibri Light"/>
                <w:szCs w:val="24"/>
                <w:lang w:val="en-GB"/>
              </w:rPr>
              <w:t>44.043,70</w:t>
            </w:r>
          </w:p>
        </w:tc>
      </w:tr>
      <w:tr w:rsidR="00CD2967" w:rsidRPr="00287B07" w14:paraId="3D31EBF8"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76BA19FB"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6</w:t>
            </w:r>
          </w:p>
        </w:tc>
        <w:tc>
          <w:tcPr>
            <w:tcW w:w="2031" w:type="dxa"/>
            <w:tcBorders>
              <w:top w:val="nil"/>
              <w:left w:val="double" w:sz="6" w:space="0" w:color="auto"/>
              <w:bottom w:val="nil"/>
              <w:right w:val="double" w:sz="6" w:space="0" w:color="auto"/>
            </w:tcBorders>
            <w:noWrap/>
            <w:vAlign w:val="center"/>
          </w:tcPr>
          <w:p w14:paraId="5C83A19A" w14:textId="77777777" w:rsidR="00CD2967" w:rsidRPr="00155E75" w:rsidRDefault="00CD2967" w:rsidP="001D751A">
            <w:pPr>
              <w:ind w:left="284"/>
              <w:jc w:val="center"/>
              <w:rPr>
                <w:rFonts w:cs="Calibri Light"/>
                <w:szCs w:val="24"/>
                <w:lang w:val="en-GB"/>
              </w:rPr>
            </w:pPr>
            <w:r w:rsidRPr="00155E75">
              <w:rPr>
                <w:rFonts w:cs="Calibri Light"/>
                <w:szCs w:val="24"/>
                <w:lang w:val="en-GB"/>
              </w:rPr>
              <w:t>46.754,08</w:t>
            </w:r>
          </w:p>
        </w:tc>
        <w:tc>
          <w:tcPr>
            <w:tcW w:w="2204" w:type="dxa"/>
            <w:tcBorders>
              <w:top w:val="nil"/>
              <w:left w:val="double" w:sz="4" w:space="0" w:color="auto"/>
              <w:bottom w:val="nil"/>
              <w:right w:val="single" w:sz="12" w:space="0" w:color="auto"/>
            </w:tcBorders>
            <w:noWrap/>
            <w:vAlign w:val="center"/>
          </w:tcPr>
          <w:p w14:paraId="40DB6EAE" w14:textId="77777777" w:rsidR="00CD2967" w:rsidRPr="00155E75" w:rsidRDefault="00CD2967" w:rsidP="001D751A">
            <w:pPr>
              <w:ind w:left="284"/>
              <w:jc w:val="center"/>
              <w:rPr>
                <w:rFonts w:cs="Calibri Light"/>
                <w:szCs w:val="24"/>
                <w:lang w:val="en-GB"/>
              </w:rPr>
            </w:pPr>
            <w:r w:rsidRPr="00155E75">
              <w:rPr>
                <w:rFonts w:cs="Calibri Light"/>
                <w:szCs w:val="24"/>
                <w:lang w:val="en-GB"/>
              </w:rPr>
              <w:t>44.043,70</w:t>
            </w:r>
          </w:p>
        </w:tc>
      </w:tr>
      <w:tr w:rsidR="00CD2967" w:rsidRPr="00287B07" w14:paraId="5D4D0438"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3F364C01"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7</w:t>
            </w:r>
          </w:p>
        </w:tc>
        <w:tc>
          <w:tcPr>
            <w:tcW w:w="2031" w:type="dxa"/>
            <w:tcBorders>
              <w:top w:val="nil"/>
              <w:left w:val="double" w:sz="6" w:space="0" w:color="auto"/>
              <w:bottom w:val="nil"/>
              <w:right w:val="double" w:sz="6" w:space="0" w:color="auto"/>
            </w:tcBorders>
            <w:noWrap/>
            <w:vAlign w:val="center"/>
          </w:tcPr>
          <w:p w14:paraId="210EA412" w14:textId="77777777" w:rsidR="00CD2967" w:rsidRPr="00155E75" w:rsidRDefault="00CD2967" w:rsidP="001D751A">
            <w:pPr>
              <w:ind w:left="284"/>
              <w:jc w:val="center"/>
              <w:rPr>
                <w:rFonts w:cs="Calibri Light"/>
                <w:szCs w:val="24"/>
                <w:lang w:val="en-GB"/>
              </w:rPr>
            </w:pPr>
            <w:r w:rsidRPr="00155E75">
              <w:rPr>
                <w:rFonts w:cs="Calibri Light"/>
                <w:szCs w:val="24"/>
                <w:lang w:val="en-GB"/>
              </w:rPr>
              <w:t>49.010,53</w:t>
            </w:r>
          </w:p>
        </w:tc>
        <w:tc>
          <w:tcPr>
            <w:tcW w:w="2204" w:type="dxa"/>
            <w:tcBorders>
              <w:top w:val="nil"/>
              <w:left w:val="double" w:sz="4" w:space="0" w:color="auto"/>
              <w:bottom w:val="nil"/>
              <w:right w:val="single" w:sz="12" w:space="0" w:color="auto"/>
            </w:tcBorders>
            <w:noWrap/>
            <w:vAlign w:val="center"/>
          </w:tcPr>
          <w:p w14:paraId="49B91AFC" w14:textId="77777777" w:rsidR="00CD2967" w:rsidRPr="00155E75" w:rsidRDefault="00CD2967" w:rsidP="001D751A">
            <w:pPr>
              <w:ind w:left="284"/>
              <w:jc w:val="center"/>
              <w:rPr>
                <w:rFonts w:cs="Calibri Light"/>
                <w:szCs w:val="24"/>
                <w:lang w:val="en-GB"/>
              </w:rPr>
            </w:pPr>
            <w:r w:rsidRPr="00155E75">
              <w:rPr>
                <w:rFonts w:cs="Calibri Light"/>
                <w:szCs w:val="24"/>
                <w:lang w:val="en-GB"/>
              </w:rPr>
              <w:t>46.169,34</w:t>
            </w:r>
          </w:p>
        </w:tc>
      </w:tr>
      <w:tr w:rsidR="00CD2967" w:rsidRPr="00287B07" w14:paraId="57B1598A"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6EA7CDE7"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8</w:t>
            </w:r>
          </w:p>
        </w:tc>
        <w:tc>
          <w:tcPr>
            <w:tcW w:w="2031" w:type="dxa"/>
            <w:tcBorders>
              <w:top w:val="nil"/>
              <w:left w:val="double" w:sz="6" w:space="0" w:color="auto"/>
              <w:bottom w:val="nil"/>
              <w:right w:val="double" w:sz="6" w:space="0" w:color="auto"/>
            </w:tcBorders>
            <w:noWrap/>
            <w:vAlign w:val="center"/>
          </w:tcPr>
          <w:p w14:paraId="369316E5" w14:textId="77777777" w:rsidR="00CD2967" w:rsidRPr="00155E75" w:rsidRDefault="00CD2967" w:rsidP="001D751A">
            <w:pPr>
              <w:ind w:left="284"/>
              <w:jc w:val="center"/>
              <w:rPr>
                <w:rFonts w:cs="Calibri Light"/>
                <w:szCs w:val="24"/>
                <w:lang w:val="en-GB"/>
              </w:rPr>
            </w:pPr>
            <w:r w:rsidRPr="00155E75">
              <w:rPr>
                <w:rFonts w:cs="Calibri Light"/>
                <w:szCs w:val="24"/>
                <w:lang w:val="en-GB"/>
              </w:rPr>
              <w:t>49.010,53</w:t>
            </w:r>
          </w:p>
        </w:tc>
        <w:tc>
          <w:tcPr>
            <w:tcW w:w="2204" w:type="dxa"/>
            <w:tcBorders>
              <w:top w:val="nil"/>
              <w:left w:val="double" w:sz="4" w:space="0" w:color="auto"/>
              <w:bottom w:val="nil"/>
              <w:right w:val="single" w:sz="12" w:space="0" w:color="auto"/>
            </w:tcBorders>
            <w:noWrap/>
            <w:vAlign w:val="center"/>
          </w:tcPr>
          <w:p w14:paraId="43E23252" w14:textId="77777777" w:rsidR="00CD2967" w:rsidRPr="00155E75" w:rsidRDefault="00CD2967" w:rsidP="001D751A">
            <w:pPr>
              <w:ind w:left="284"/>
              <w:jc w:val="center"/>
              <w:rPr>
                <w:rFonts w:cs="Calibri Light"/>
                <w:szCs w:val="24"/>
                <w:lang w:val="en-GB"/>
              </w:rPr>
            </w:pPr>
            <w:r w:rsidRPr="00155E75">
              <w:rPr>
                <w:rFonts w:cs="Calibri Light"/>
                <w:szCs w:val="24"/>
                <w:lang w:val="en-GB"/>
              </w:rPr>
              <w:t>46.169,34</w:t>
            </w:r>
          </w:p>
        </w:tc>
      </w:tr>
      <w:tr w:rsidR="00CD2967" w:rsidRPr="00287B07" w14:paraId="48D639CF"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49C4F699"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9</w:t>
            </w:r>
          </w:p>
        </w:tc>
        <w:tc>
          <w:tcPr>
            <w:tcW w:w="2031" w:type="dxa"/>
            <w:tcBorders>
              <w:top w:val="nil"/>
              <w:left w:val="double" w:sz="6" w:space="0" w:color="auto"/>
              <w:bottom w:val="nil"/>
              <w:right w:val="double" w:sz="6" w:space="0" w:color="auto"/>
            </w:tcBorders>
            <w:noWrap/>
            <w:vAlign w:val="center"/>
          </w:tcPr>
          <w:p w14:paraId="243521E7" w14:textId="77777777" w:rsidR="00CD2967" w:rsidRPr="00155E75" w:rsidRDefault="00CD2967" w:rsidP="001D751A">
            <w:pPr>
              <w:ind w:left="284"/>
              <w:jc w:val="center"/>
              <w:rPr>
                <w:rFonts w:cs="Calibri Light"/>
                <w:szCs w:val="24"/>
                <w:lang w:val="en-GB"/>
              </w:rPr>
            </w:pPr>
            <w:r w:rsidRPr="00155E75">
              <w:rPr>
                <w:rFonts w:cs="Calibri Light"/>
                <w:szCs w:val="24"/>
                <w:lang w:val="en-GB"/>
              </w:rPr>
              <w:t>51.266,98</w:t>
            </w:r>
          </w:p>
        </w:tc>
        <w:tc>
          <w:tcPr>
            <w:tcW w:w="2204" w:type="dxa"/>
            <w:tcBorders>
              <w:top w:val="nil"/>
              <w:left w:val="double" w:sz="4" w:space="0" w:color="auto"/>
              <w:bottom w:val="nil"/>
              <w:right w:val="single" w:sz="12" w:space="0" w:color="auto"/>
            </w:tcBorders>
            <w:noWrap/>
            <w:vAlign w:val="center"/>
          </w:tcPr>
          <w:p w14:paraId="256257FD" w14:textId="77777777" w:rsidR="00CD2967" w:rsidRPr="00155E75" w:rsidRDefault="00CD2967" w:rsidP="001D751A">
            <w:pPr>
              <w:ind w:left="284"/>
              <w:jc w:val="center"/>
              <w:rPr>
                <w:rFonts w:cs="Calibri Light"/>
                <w:szCs w:val="24"/>
                <w:lang w:val="en-GB"/>
              </w:rPr>
            </w:pPr>
            <w:r w:rsidRPr="00155E75">
              <w:rPr>
                <w:rFonts w:cs="Calibri Light"/>
                <w:szCs w:val="24"/>
                <w:lang w:val="en-GB"/>
              </w:rPr>
              <w:t>48.294,98</w:t>
            </w:r>
          </w:p>
        </w:tc>
      </w:tr>
      <w:tr w:rsidR="00CD2967" w:rsidRPr="00287B07" w14:paraId="4BB82888"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5D749D2E"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10</w:t>
            </w:r>
          </w:p>
        </w:tc>
        <w:tc>
          <w:tcPr>
            <w:tcW w:w="2031" w:type="dxa"/>
            <w:tcBorders>
              <w:top w:val="nil"/>
              <w:left w:val="double" w:sz="6" w:space="0" w:color="auto"/>
              <w:bottom w:val="nil"/>
              <w:right w:val="double" w:sz="6" w:space="0" w:color="auto"/>
            </w:tcBorders>
            <w:noWrap/>
            <w:vAlign w:val="center"/>
          </w:tcPr>
          <w:p w14:paraId="5DBEC587" w14:textId="77777777" w:rsidR="00CD2967" w:rsidRPr="00155E75" w:rsidRDefault="00CD2967" w:rsidP="001D751A">
            <w:pPr>
              <w:ind w:left="284"/>
              <w:jc w:val="center"/>
              <w:rPr>
                <w:rFonts w:cs="Calibri Light"/>
                <w:szCs w:val="24"/>
                <w:lang w:val="en-GB"/>
              </w:rPr>
            </w:pPr>
            <w:r w:rsidRPr="00155E75">
              <w:rPr>
                <w:rFonts w:cs="Calibri Light"/>
                <w:szCs w:val="24"/>
                <w:lang w:val="en-GB"/>
              </w:rPr>
              <w:t>51.266,98</w:t>
            </w:r>
          </w:p>
        </w:tc>
        <w:tc>
          <w:tcPr>
            <w:tcW w:w="2204" w:type="dxa"/>
            <w:tcBorders>
              <w:top w:val="nil"/>
              <w:left w:val="double" w:sz="4" w:space="0" w:color="auto"/>
              <w:bottom w:val="nil"/>
              <w:right w:val="single" w:sz="12" w:space="0" w:color="auto"/>
            </w:tcBorders>
            <w:noWrap/>
            <w:vAlign w:val="center"/>
          </w:tcPr>
          <w:p w14:paraId="7AACA162" w14:textId="77777777" w:rsidR="00CD2967" w:rsidRPr="00155E75" w:rsidRDefault="00CD2967" w:rsidP="001D751A">
            <w:pPr>
              <w:ind w:left="284"/>
              <w:jc w:val="center"/>
              <w:rPr>
                <w:rFonts w:cs="Calibri Light"/>
                <w:szCs w:val="24"/>
                <w:lang w:val="en-GB"/>
              </w:rPr>
            </w:pPr>
            <w:r w:rsidRPr="00155E75">
              <w:rPr>
                <w:rFonts w:cs="Calibri Light"/>
                <w:szCs w:val="24"/>
                <w:lang w:val="en-GB"/>
              </w:rPr>
              <w:t>48.294,98</w:t>
            </w:r>
          </w:p>
        </w:tc>
      </w:tr>
      <w:tr w:rsidR="00CD2967" w:rsidRPr="00287B07" w14:paraId="694630FD"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72F7D407"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11</w:t>
            </w:r>
          </w:p>
        </w:tc>
        <w:tc>
          <w:tcPr>
            <w:tcW w:w="2031" w:type="dxa"/>
            <w:tcBorders>
              <w:top w:val="nil"/>
              <w:left w:val="double" w:sz="6" w:space="0" w:color="auto"/>
              <w:bottom w:val="nil"/>
              <w:right w:val="double" w:sz="6" w:space="0" w:color="auto"/>
            </w:tcBorders>
            <w:noWrap/>
            <w:vAlign w:val="center"/>
          </w:tcPr>
          <w:p w14:paraId="288DFC97" w14:textId="77777777" w:rsidR="00CD2967" w:rsidRPr="00155E75" w:rsidRDefault="00CD2967" w:rsidP="001D751A">
            <w:pPr>
              <w:ind w:left="284"/>
              <w:jc w:val="center"/>
              <w:rPr>
                <w:rFonts w:cs="Calibri Light"/>
                <w:szCs w:val="24"/>
                <w:lang w:val="en-GB"/>
              </w:rPr>
            </w:pPr>
            <w:r w:rsidRPr="00155E75">
              <w:rPr>
                <w:rFonts w:cs="Calibri Light"/>
                <w:szCs w:val="24"/>
                <w:lang w:val="en-GB"/>
              </w:rPr>
              <w:t>53.523,43</w:t>
            </w:r>
          </w:p>
        </w:tc>
        <w:tc>
          <w:tcPr>
            <w:tcW w:w="2204" w:type="dxa"/>
            <w:tcBorders>
              <w:top w:val="nil"/>
              <w:left w:val="double" w:sz="4" w:space="0" w:color="auto"/>
              <w:bottom w:val="nil"/>
              <w:right w:val="single" w:sz="12" w:space="0" w:color="auto"/>
            </w:tcBorders>
            <w:noWrap/>
            <w:vAlign w:val="center"/>
          </w:tcPr>
          <w:p w14:paraId="6A2003FF" w14:textId="77777777" w:rsidR="00CD2967" w:rsidRPr="00155E75" w:rsidRDefault="00CD2967" w:rsidP="001D751A">
            <w:pPr>
              <w:ind w:left="284"/>
              <w:jc w:val="center"/>
              <w:rPr>
                <w:rFonts w:cs="Calibri Light"/>
                <w:szCs w:val="24"/>
                <w:lang w:val="en-GB"/>
              </w:rPr>
            </w:pPr>
            <w:r w:rsidRPr="00155E75">
              <w:rPr>
                <w:rFonts w:cs="Calibri Light"/>
                <w:szCs w:val="24"/>
                <w:lang w:val="en-GB"/>
              </w:rPr>
              <w:t>50.420,62</w:t>
            </w:r>
          </w:p>
        </w:tc>
      </w:tr>
      <w:tr w:rsidR="00CD2967" w:rsidRPr="00287B07" w14:paraId="3287772A"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44D25491"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12</w:t>
            </w:r>
          </w:p>
        </w:tc>
        <w:tc>
          <w:tcPr>
            <w:tcW w:w="2031" w:type="dxa"/>
            <w:tcBorders>
              <w:top w:val="nil"/>
              <w:left w:val="double" w:sz="6" w:space="0" w:color="auto"/>
              <w:bottom w:val="nil"/>
              <w:right w:val="double" w:sz="6" w:space="0" w:color="auto"/>
            </w:tcBorders>
            <w:noWrap/>
            <w:vAlign w:val="center"/>
          </w:tcPr>
          <w:p w14:paraId="540325C7" w14:textId="77777777" w:rsidR="00CD2967" w:rsidRPr="00155E75" w:rsidRDefault="00CD2967" w:rsidP="001D751A">
            <w:pPr>
              <w:ind w:left="284"/>
              <w:jc w:val="center"/>
              <w:rPr>
                <w:rFonts w:cs="Calibri Light"/>
                <w:szCs w:val="24"/>
                <w:lang w:val="en-GB"/>
              </w:rPr>
            </w:pPr>
            <w:r w:rsidRPr="00155E75">
              <w:rPr>
                <w:rFonts w:cs="Calibri Light"/>
                <w:szCs w:val="24"/>
                <w:lang w:val="en-GB"/>
              </w:rPr>
              <w:t>53.523,43</w:t>
            </w:r>
          </w:p>
        </w:tc>
        <w:tc>
          <w:tcPr>
            <w:tcW w:w="2204" w:type="dxa"/>
            <w:tcBorders>
              <w:top w:val="nil"/>
              <w:left w:val="double" w:sz="4" w:space="0" w:color="auto"/>
              <w:bottom w:val="nil"/>
              <w:right w:val="single" w:sz="12" w:space="0" w:color="auto"/>
            </w:tcBorders>
            <w:noWrap/>
            <w:vAlign w:val="center"/>
          </w:tcPr>
          <w:p w14:paraId="17CD1ABD" w14:textId="77777777" w:rsidR="00CD2967" w:rsidRPr="00155E75" w:rsidRDefault="00CD2967" w:rsidP="001D751A">
            <w:pPr>
              <w:ind w:left="284"/>
              <w:jc w:val="center"/>
              <w:rPr>
                <w:rFonts w:cs="Calibri Light"/>
                <w:szCs w:val="24"/>
                <w:lang w:val="en-GB"/>
              </w:rPr>
            </w:pPr>
            <w:r w:rsidRPr="00155E75">
              <w:rPr>
                <w:rFonts w:cs="Calibri Light"/>
                <w:szCs w:val="24"/>
                <w:lang w:val="en-GB"/>
              </w:rPr>
              <w:t>50.420,62</w:t>
            </w:r>
          </w:p>
        </w:tc>
      </w:tr>
      <w:tr w:rsidR="00CD2967" w:rsidRPr="00287B07" w14:paraId="69F88879"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11F34A12"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13</w:t>
            </w:r>
          </w:p>
        </w:tc>
        <w:tc>
          <w:tcPr>
            <w:tcW w:w="2031" w:type="dxa"/>
            <w:tcBorders>
              <w:top w:val="nil"/>
              <w:left w:val="double" w:sz="6" w:space="0" w:color="auto"/>
              <w:bottom w:val="nil"/>
              <w:right w:val="double" w:sz="6" w:space="0" w:color="auto"/>
            </w:tcBorders>
            <w:noWrap/>
            <w:vAlign w:val="center"/>
          </w:tcPr>
          <w:p w14:paraId="3D6D56C7" w14:textId="77777777" w:rsidR="00CD2967" w:rsidRPr="00155E75" w:rsidRDefault="00CD2967" w:rsidP="001D751A">
            <w:pPr>
              <w:ind w:left="284"/>
              <w:jc w:val="center"/>
              <w:rPr>
                <w:rFonts w:cs="Calibri Light"/>
                <w:szCs w:val="24"/>
                <w:lang w:val="en-GB"/>
              </w:rPr>
            </w:pPr>
            <w:r w:rsidRPr="00155E75">
              <w:rPr>
                <w:rFonts w:cs="Calibri Light"/>
                <w:szCs w:val="24"/>
                <w:lang w:val="en-GB"/>
              </w:rPr>
              <w:t>55.779,88</w:t>
            </w:r>
          </w:p>
        </w:tc>
        <w:tc>
          <w:tcPr>
            <w:tcW w:w="2204" w:type="dxa"/>
            <w:tcBorders>
              <w:top w:val="nil"/>
              <w:left w:val="double" w:sz="4" w:space="0" w:color="auto"/>
              <w:bottom w:val="nil"/>
              <w:right w:val="single" w:sz="12" w:space="0" w:color="auto"/>
            </w:tcBorders>
            <w:noWrap/>
            <w:vAlign w:val="center"/>
          </w:tcPr>
          <w:p w14:paraId="26A6D9A6" w14:textId="77777777" w:rsidR="00CD2967" w:rsidRPr="00155E75" w:rsidRDefault="00CD2967" w:rsidP="001D751A">
            <w:pPr>
              <w:ind w:left="284"/>
              <w:jc w:val="center"/>
              <w:rPr>
                <w:rFonts w:cs="Calibri Light"/>
                <w:szCs w:val="24"/>
                <w:lang w:val="en-GB"/>
              </w:rPr>
            </w:pPr>
            <w:r w:rsidRPr="00155E75">
              <w:rPr>
                <w:rFonts w:cs="Calibri Light"/>
                <w:szCs w:val="24"/>
                <w:lang w:val="en-GB"/>
              </w:rPr>
              <w:t>52.546,26</w:t>
            </w:r>
          </w:p>
        </w:tc>
      </w:tr>
      <w:tr w:rsidR="00CD2967" w:rsidRPr="00287B07" w14:paraId="470E2F10" w14:textId="77777777" w:rsidTr="00565420">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7E987B9F"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14</w:t>
            </w:r>
          </w:p>
        </w:tc>
        <w:tc>
          <w:tcPr>
            <w:tcW w:w="2031" w:type="dxa"/>
            <w:tcBorders>
              <w:top w:val="nil"/>
              <w:left w:val="double" w:sz="6" w:space="0" w:color="auto"/>
              <w:bottom w:val="nil"/>
              <w:right w:val="double" w:sz="6" w:space="0" w:color="auto"/>
            </w:tcBorders>
            <w:noWrap/>
            <w:vAlign w:val="center"/>
          </w:tcPr>
          <w:p w14:paraId="3ACB71A8" w14:textId="77777777" w:rsidR="00CD2967" w:rsidRPr="00155E75" w:rsidRDefault="00CD2967" w:rsidP="001D751A">
            <w:pPr>
              <w:ind w:left="284"/>
              <w:jc w:val="center"/>
              <w:rPr>
                <w:rFonts w:cs="Calibri Light"/>
                <w:szCs w:val="24"/>
                <w:lang w:val="en-GB"/>
              </w:rPr>
            </w:pPr>
            <w:r w:rsidRPr="00155E75">
              <w:rPr>
                <w:rFonts w:cs="Calibri Light"/>
                <w:szCs w:val="24"/>
                <w:lang w:val="en-GB"/>
              </w:rPr>
              <w:t>55.779,88</w:t>
            </w:r>
          </w:p>
        </w:tc>
        <w:tc>
          <w:tcPr>
            <w:tcW w:w="2204" w:type="dxa"/>
            <w:tcBorders>
              <w:top w:val="nil"/>
              <w:left w:val="double" w:sz="4" w:space="0" w:color="auto"/>
              <w:bottom w:val="nil"/>
              <w:right w:val="single" w:sz="12" w:space="0" w:color="auto"/>
            </w:tcBorders>
            <w:noWrap/>
            <w:vAlign w:val="center"/>
          </w:tcPr>
          <w:p w14:paraId="29D40D47" w14:textId="77777777" w:rsidR="00CD2967" w:rsidRPr="00155E75" w:rsidRDefault="00CD2967" w:rsidP="001D751A">
            <w:pPr>
              <w:ind w:left="284"/>
              <w:jc w:val="center"/>
              <w:rPr>
                <w:rFonts w:cs="Calibri Light"/>
                <w:szCs w:val="24"/>
                <w:lang w:val="en-GB"/>
              </w:rPr>
            </w:pPr>
            <w:r w:rsidRPr="00155E75">
              <w:rPr>
                <w:rFonts w:cs="Calibri Light"/>
                <w:szCs w:val="24"/>
                <w:lang w:val="en-GB"/>
              </w:rPr>
              <w:t>52.546,26</w:t>
            </w:r>
          </w:p>
        </w:tc>
      </w:tr>
      <w:tr w:rsidR="00CD2967" w:rsidRPr="00287B07" w14:paraId="12B51EB1" w14:textId="77777777" w:rsidTr="00565420">
        <w:trPr>
          <w:trHeight w:val="315"/>
          <w:jc w:val="center"/>
        </w:trPr>
        <w:tc>
          <w:tcPr>
            <w:tcW w:w="1291" w:type="dxa"/>
            <w:tcBorders>
              <w:top w:val="nil"/>
              <w:left w:val="single" w:sz="12" w:space="0" w:color="auto"/>
              <w:bottom w:val="single" w:sz="12" w:space="0" w:color="auto"/>
              <w:right w:val="double" w:sz="6" w:space="0" w:color="auto"/>
            </w:tcBorders>
            <w:shd w:val="clear" w:color="auto" w:fill="00A4A0"/>
            <w:noWrap/>
            <w:vAlign w:val="center"/>
          </w:tcPr>
          <w:p w14:paraId="06306397" w14:textId="77777777" w:rsidR="00CD2967" w:rsidRPr="00565420" w:rsidRDefault="00CD2967" w:rsidP="001D751A">
            <w:pPr>
              <w:ind w:left="284"/>
              <w:jc w:val="center"/>
              <w:rPr>
                <w:rFonts w:cs="Calibri Light"/>
                <w:b/>
                <w:bCs/>
                <w:color w:val="FFFFFF" w:themeColor="background1"/>
                <w:sz w:val="22"/>
                <w:szCs w:val="28"/>
                <w:lang w:val="en-US"/>
              </w:rPr>
            </w:pPr>
            <w:r w:rsidRPr="00565420">
              <w:rPr>
                <w:rFonts w:cs="Calibri Light"/>
                <w:b/>
                <w:bCs/>
                <w:color w:val="FFFFFF" w:themeColor="background1"/>
                <w:sz w:val="22"/>
                <w:szCs w:val="28"/>
                <w:lang w:val="en-US"/>
              </w:rPr>
              <w:t>15</w:t>
            </w:r>
          </w:p>
        </w:tc>
        <w:tc>
          <w:tcPr>
            <w:tcW w:w="2031" w:type="dxa"/>
            <w:tcBorders>
              <w:top w:val="nil"/>
              <w:left w:val="double" w:sz="6" w:space="0" w:color="auto"/>
              <w:bottom w:val="single" w:sz="12" w:space="0" w:color="auto"/>
              <w:right w:val="double" w:sz="6" w:space="0" w:color="auto"/>
            </w:tcBorders>
            <w:noWrap/>
            <w:vAlign w:val="center"/>
          </w:tcPr>
          <w:p w14:paraId="0969451E" w14:textId="77777777" w:rsidR="00CD2967" w:rsidRPr="00155E75" w:rsidRDefault="00CD2967" w:rsidP="001D751A">
            <w:pPr>
              <w:ind w:left="284"/>
              <w:jc w:val="center"/>
              <w:rPr>
                <w:rFonts w:cs="Calibri Light"/>
                <w:szCs w:val="24"/>
                <w:lang w:val="en-GB"/>
              </w:rPr>
            </w:pPr>
            <w:r w:rsidRPr="00155E75">
              <w:rPr>
                <w:rFonts w:cs="Calibri Light"/>
                <w:szCs w:val="24"/>
                <w:lang w:val="en-GB"/>
              </w:rPr>
              <w:t>58.036,33</w:t>
            </w:r>
          </w:p>
        </w:tc>
        <w:tc>
          <w:tcPr>
            <w:tcW w:w="2204" w:type="dxa"/>
            <w:tcBorders>
              <w:top w:val="nil"/>
              <w:left w:val="double" w:sz="4" w:space="0" w:color="auto"/>
              <w:bottom w:val="single" w:sz="12" w:space="0" w:color="auto"/>
              <w:right w:val="single" w:sz="12" w:space="0" w:color="auto"/>
            </w:tcBorders>
            <w:noWrap/>
            <w:vAlign w:val="center"/>
          </w:tcPr>
          <w:p w14:paraId="268D3849" w14:textId="77777777" w:rsidR="00CD2967" w:rsidRPr="00155E75" w:rsidRDefault="00CD2967" w:rsidP="001D751A">
            <w:pPr>
              <w:ind w:left="284"/>
              <w:jc w:val="center"/>
              <w:rPr>
                <w:rFonts w:cs="Calibri Light"/>
                <w:szCs w:val="24"/>
                <w:lang w:val="en-GB"/>
              </w:rPr>
            </w:pPr>
            <w:r w:rsidRPr="00155E75">
              <w:rPr>
                <w:rFonts w:cs="Calibri Light"/>
                <w:szCs w:val="24"/>
                <w:lang w:val="en-GB"/>
              </w:rPr>
              <w:t>54.671,90</w:t>
            </w:r>
          </w:p>
        </w:tc>
      </w:tr>
    </w:tbl>
    <w:p w14:paraId="0ECC7A42" w14:textId="542BB5B7" w:rsidR="00155E75" w:rsidRDefault="00155E75" w:rsidP="00F06728">
      <w:pPr>
        <w:ind w:left="0"/>
        <w:rPr>
          <w:rFonts w:cs="Calibri Light"/>
        </w:rPr>
      </w:pPr>
    </w:p>
    <w:p w14:paraId="1376EB40" w14:textId="77777777" w:rsidR="00F06728" w:rsidRPr="00287B07" w:rsidRDefault="00F06728" w:rsidP="00F06728">
      <w:pPr>
        <w:ind w:left="0"/>
        <w:rPr>
          <w:rFonts w:cs="Calibri Light"/>
        </w:rPr>
      </w:pPr>
    </w:p>
    <w:tbl>
      <w:tblPr>
        <w:tblW w:w="8682" w:type="dxa"/>
        <w:jc w:val="center"/>
        <w:tblCellMar>
          <w:left w:w="70" w:type="dxa"/>
          <w:right w:w="70" w:type="dxa"/>
        </w:tblCellMar>
        <w:tblLook w:val="0000" w:firstRow="0" w:lastRow="0" w:firstColumn="0" w:lastColumn="0" w:noHBand="0" w:noVBand="0"/>
      </w:tblPr>
      <w:tblGrid>
        <w:gridCol w:w="1291"/>
        <w:gridCol w:w="1234"/>
        <w:gridCol w:w="1375"/>
        <w:gridCol w:w="1177"/>
        <w:gridCol w:w="1133"/>
        <w:gridCol w:w="1277"/>
        <w:gridCol w:w="1195"/>
      </w:tblGrid>
      <w:tr w:rsidR="00933377" w:rsidRPr="00933377" w14:paraId="4FA0886E" w14:textId="77777777" w:rsidTr="00933377">
        <w:trPr>
          <w:trHeight w:val="749"/>
          <w:jc w:val="center"/>
        </w:trPr>
        <w:tc>
          <w:tcPr>
            <w:tcW w:w="1291" w:type="dxa"/>
            <w:tcBorders>
              <w:top w:val="single" w:sz="12" w:space="0" w:color="auto"/>
              <w:left w:val="single" w:sz="12" w:space="0" w:color="auto"/>
              <w:bottom w:val="double" w:sz="6" w:space="0" w:color="auto"/>
              <w:right w:val="single" w:sz="12" w:space="0" w:color="auto"/>
            </w:tcBorders>
            <w:shd w:val="clear" w:color="auto" w:fill="00A4A0"/>
            <w:vAlign w:val="center"/>
          </w:tcPr>
          <w:p w14:paraId="41A943D3" w14:textId="77777777" w:rsidR="00933377" w:rsidRPr="00933377" w:rsidRDefault="00933377" w:rsidP="001D751A">
            <w:pPr>
              <w:spacing w:before="0" w:after="0"/>
              <w:ind w:hanging="764"/>
              <w:jc w:val="center"/>
              <w:rPr>
                <w:rFonts w:cs="Calibri Light"/>
                <w:b/>
                <w:bCs/>
                <w:color w:val="FFFFFF" w:themeColor="background1"/>
                <w:sz w:val="22"/>
                <w:szCs w:val="22"/>
                <w:lang w:val="en-US"/>
              </w:rPr>
            </w:pPr>
            <w:r w:rsidRPr="00933377">
              <w:rPr>
                <w:rFonts w:cs="Calibri Light"/>
                <w:b/>
                <w:bCs/>
                <w:color w:val="FFFFFF" w:themeColor="background1"/>
                <w:sz w:val="22"/>
                <w:szCs w:val="22"/>
                <w:lang w:val="en-US"/>
              </w:rPr>
              <w:t>salaris-</w:t>
            </w:r>
          </w:p>
          <w:p w14:paraId="159BC800" w14:textId="77777777" w:rsidR="00933377" w:rsidRPr="00933377" w:rsidRDefault="00933377" w:rsidP="001D751A">
            <w:pPr>
              <w:spacing w:before="0" w:after="0"/>
              <w:ind w:left="87"/>
              <w:jc w:val="center"/>
              <w:rPr>
                <w:rFonts w:cs="Calibri Light"/>
                <w:b/>
                <w:bCs/>
                <w:color w:val="FFFFFF" w:themeColor="background1"/>
                <w:sz w:val="22"/>
                <w:szCs w:val="22"/>
                <w:lang w:val="en-US"/>
              </w:rPr>
            </w:pPr>
            <w:r w:rsidRPr="00933377">
              <w:rPr>
                <w:rFonts w:cs="Calibri Light"/>
                <w:b/>
                <w:bCs/>
                <w:color w:val="FFFFFF" w:themeColor="background1"/>
                <w:sz w:val="22"/>
                <w:szCs w:val="22"/>
                <w:lang w:val="en-US"/>
              </w:rPr>
              <w:t xml:space="preserve">schalen </w:t>
            </w:r>
          </w:p>
        </w:tc>
        <w:tc>
          <w:tcPr>
            <w:tcW w:w="1234" w:type="dxa"/>
            <w:tcBorders>
              <w:top w:val="single" w:sz="12" w:space="0" w:color="auto"/>
              <w:left w:val="double" w:sz="6" w:space="0" w:color="auto"/>
              <w:bottom w:val="double" w:sz="6" w:space="0" w:color="auto"/>
              <w:right w:val="double" w:sz="6" w:space="0" w:color="auto"/>
            </w:tcBorders>
            <w:shd w:val="clear" w:color="auto" w:fill="00A4A0"/>
            <w:vAlign w:val="center"/>
          </w:tcPr>
          <w:p w14:paraId="14547361" w14:textId="77777777" w:rsidR="00933377" w:rsidRPr="00933377" w:rsidRDefault="00933377" w:rsidP="001D751A">
            <w:pPr>
              <w:spacing w:before="0" w:after="0"/>
              <w:ind w:left="21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A1a</w:t>
            </w:r>
          </w:p>
        </w:tc>
        <w:tc>
          <w:tcPr>
            <w:tcW w:w="1375" w:type="dxa"/>
            <w:tcBorders>
              <w:top w:val="single" w:sz="12" w:space="0" w:color="auto"/>
              <w:left w:val="nil"/>
              <w:bottom w:val="double" w:sz="6" w:space="0" w:color="auto"/>
              <w:right w:val="double" w:sz="6" w:space="0" w:color="auto"/>
            </w:tcBorders>
            <w:shd w:val="clear" w:color="auto" w:fill="00A4A0"/>
            <w:vAlign w:val="center"/>
          </w:tcPr>
          <w:p w14:paraId="06DB1FBE" w14:textId="77777777" w:rsidR="00933377" w:rsidRPr="00933377" w:rsidRDefault="00933377" w:rsidP="001D751A">
            <w:pPr>
              <w:spacing w:before="0" w:after="0"/>
              <w:ind w:left="355"/>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A1b</w:t>
            </w:r>
          </w:p>
        </w:tc>
        <w:tc>
          <w:tcPr>
            <w:tcW w:w="1177" w:type="dxa"/>
            <w:tcBorders>
              <w:top w:val="single" w:sz="12" w:space="0" w:color="auto"/>
              <w:left w:val="double" w:sz="6" w:space="0" w:color="auto"/>
              <w:bottom w:val="double" w:sz="6" w:space="0" w:color="auto"/>
              <w:right w:val="double" w:sz="6" w:space="0" w:color="auto"/>
            </w:tcBorders>
            <w:shd w:val="clear" w:color="auto" w:fill="00A4A0"/>
            <w:vAlign w:val="center"/>
          </w:tcPr>
          <w:p w14:paraId="1F5D64C9" w14:textId="77777777" w:rsidR="00933377" w:rsidRPr="00933377" w:rsidRDefault="00933377" w:rsidP="001D751A">
            <w:pPr>
              <w:spacing w:before="0" w:after="0"/>
              <w:ind w:left="156"/>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A2a</w:t>
            </w:r>
          </w:p>
        </w:tc>
        <w:tc>
          <w:tcPr>
            <w:tcW w:w="1133" w:type="dxa"/>
            <w:tcBorders>
              <w:top w:val="single" w:sz="12" w:space="0" w:color="auto"/>
              <w:left w:val="nil"/>
              <w:bottom w:val="double" w:sz="6" w:space="0" w:color="auto"/>
              <w:right w:val="double" w:sz="6" w:space="0" w:color="auto"/>
            </w:tcBorders>
            <w:shd w:val="clear" w:color="auto" w:fill="00A4A0"/>
            <w:vAlign w:val="center"/>
          </w:tcPr>
          <w:p w14:paraId="5CF045AA" w14:textId="77777777" w:rsidR="00933377" w:rsidRPr="00933377" w:rsidRDefault="00933377" w:rsidP="001D751A">
            <w:pPr>
              <w:spacing w:before="0" w:after="0"/>
              <w:ind w:left="113"/>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A3a</w:t>
            </w:r>
          </w:p>
        </w:tc>
        <w:tc>
          <w:tcPr>
            <w:tcW w:w="1277" w:type="dxa"/>
            <w:tcBorders>
              <w:top w:val="single" w:sz="12" w:space="0" w:color="auto"/>
              <w:left w:val="nil"/>
              <w:bottom w:val="double" w:sz="6" w:space="0" w:color="auto"/>
              <w:right w:val="double" w:sz="6" w:space="0" w:color="auto"/>
            </w:tcBorders>
            <w:shd w:val="clear" w:color="auto" w:fill="00A4A0"/>
            <w:vAlign w:val="center"/>
          </w:tcPr>
          <w:p w14:paraId="08AD7203" w14:textId="77777777" w:rsidR="00933377" w:rsidRPr="00933377" w:rsidRDefault="00933377" w:rsidP="001D751A">
            <w:pPr>
              <w:spacing w:before="0" w:after="0"/>
              <w:ind w:left="256"/>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A4a</w:t>
            </w:r>
          </w:p>
        </w:tc>
        <w:tc>
          <w:tcPr>
            <w:tcW w:w="1195" w:type="dxa"/>
            <w:tcBorders>
              <w:top w:val="single" w:sz="12" w:space="0" w:color="auto"/>
              <w:left w:val="nil"/>
              <w:bottom w:val="double" w:sz="6" w:space="0" w:color="auto"/>
              <w:right w:val="single" w:sz="12" w:space="0" w:color="auto"/>
            </w:tcBorders>
            <w:shd w:val="clear" w:color="auto" w:fill="00A4A0"/>
            <w:vAlign w:val="center"/>
          </w:tcPr>
          <w:p w14:paraId="00FB9C1C" w14:textId="77777777" w:rsidR="00933377" w:rsidRPr="00933377" w:rsidRDefault="00933377" w:rsidP="001D751A">
            <w:pPr>
              <w:spacing w:before="0" w:after="0"/>
              <w:ind w:left="255"/>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A4b</w:t>
            </w:r>
          </w:p>
        </w:tc>
      </w:tr>
      <w:tr w:rsidR="00933377" w:rsidRPr="00287B07" w14:paraId="1464DC53" w14:textId="77777777" w:rsidTr="00933377">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5C9ECEE2" w14:textId="77777777" w:rsidR="00933377" w:rsidRPr="00933377" w:rsidRDefault="00933377" w:rsidP="001D751A">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minimum</w:t>
            </w:r>
          </w:p>
        </w:tc>
        <w:tc>
          <w:tcPr>
            <w:tcW w:w="1234" w:type="dxa"/>
            <w:tcBorders>
              <w:top w:val="nil"/>
              <w:left w:val="double" w:sz="6" w:space="0" w:color="auto"/>
              <w:bottom w:val="nil"/>
              <w:right w:val="double" w:sz="6" w:space="0" w:color="auto"/>
            </w:tcBorders>
            <w:noWrap/>
            <w:vAlign w:val="bottom"/>
          </w:tcPr>
          <w:p w14:paraId="5373A11F" w14:textId="77777777" w:rsidR="00933377" w:rsidRPr="00287B07" w:rsidRDefault="00933377" w:rsidP="001D751A">
            <w:pPr>
              <w:spacing w:before="0" w:after="0"/>
              <w:ind w:left="214"/>
              <w:jc w:val="right"/>
              <w:rPr>
                <w:rFonts w:cs="Calibri Light"/>
                <w:bCs/>
              </w:rPr>
            </w:pPr>
            <w:r w:rsidRPr="00287B07">
              <w:rPr>
                <w:rFonts w:cs="Calibri Light"/>
                <w:bCs/>
              </w:rPr>
              <w:t>21.850</w:t>
            </w:r>
          </w:p>
        </w:tc>
        <w:tc>
          <w:tcPr>
            <w:tcW w:w="1375" w:type="dxa"/>
            <w:tcBorders>
              <w:top w:val="nil"/>
              <w:left w:val="double" w:sz="6" w:space="0" w:color="auto"/>
              <w:bottom w:val="nil"/>
              <w:right w:val="double" w:sz="6" w:space="0" w:color="auto"/>
            </w:tcBorders>
            <w:noWrap/>
            <w:vAlign w:val="bottom"/>
          </w:tcPr>
          <w:p w14:paraId="15F9071E" w14:textId="77777777" w:rsidR="00933377" w:rsidRPr="00287B07" w:rsidRDefault="00933377" w:rsidP="001D751A">
            <w:pPr>
              <w:spacing w:before="0" w:after="0"/>
              <w:ind w:left="355"/>
              <w:jc w:val="right"/>
              <w:rPr>
                <w:rFonts w:cs="Calibri Light"/>
                <w:bCs/>
              </w:rPr>
            </w:pPr>
            <w:r w:rsidRPr="00287B07">
              <w:rPr>
                <w:rFonts w:cs="Calibri Light"/>
                <w:bCs/>
              </w:rPr>
              <w:t>23.100</w:t>
            </w:r>
          </w:p>
        </w:tc>
        <w:tc>
          <w:tcPr>
            <w:tcW w:w="1177" w:type="dxa"/>
            <w:tcBorders>
              <w:top w:val="nil"/>
              <w:left w:val="double" w:sz="6" w:space="0" w:color="auto"/>
              <w:bottom w:val="nil"/>
              <w:right w:val="double" w:sz="6" w:space="0" w:color="auto"/>
            </w:tcBorders>
            <w:noWrap/>
            <w:vAlign w:val="bottom"/>
          </w:tcPr>
          <w:p w14:paraId="0D92D01C" w14:textId="77777777" w:rsidR="00933377" w:rsidRPr="00287B07" w:rsidRDefault="00933377" w:rsidP="001D751A">
            <w:pPr>
              <w:spacing w:before="0" w:after="0"/>
              <w:ind w:left="156"/>
              <w:jc w:val="right"/>
              <w:rPr>
                <w:rFonts w:cs="Calibri Light"/>
                <w:bCs/>
              </w:rPr>
            </w:pPr>
            <w:r w:rsidRPr="00287B07">
              <w:rPr>
                <w:rFonts w:cs="Calibri Light"/>
                <w:bCs/>
              </w:rPr>
              <w:t>24.050</w:t>
            </w:r>
          </w:p>
        </w:tc>
        <w:tc>
          <w:tcPr>
            <w:tcW w:w="1133" w:type="dxa"/>
            <w:tcBorders>
              <w:top w:val="nil"/>
              <w:left w:val="double" w:sz="6" w:space="0" w:color="auto"/>
              <w:bottom w:val="nil"/>
              <w:right w:val="double" w:sz="6" w:space="0" w:color="auto"/>
            </w:tcBorders>
            <w:noWrap/>
            <w:vAlign w:val="bottom"/>
          </w:tcPr>
          <w:p w14:paraId="54467D37" w14:textId="77777777" w:rsidR="00933377" w:rsidRPr="00287B07" w:rsidRDefault="00933377" w:rsidP="001D751A">
            <w:pPr>
              <w:spacing w:before="0" w:after="0"/>
              <w:ind w:left="113"/>
              <w:jc w:val="right"/>
              <w:rPr>
                <w:rFonts w:cs="Calibri Light"/>
                <w:bCs/>
              </w:rPr>
            </w:pPr>
            <w:r w:rsidRPr="00287B07">
              <w:rPr>
                <w:rFonts w:cs="Calibri Light"/>
                <w:bCs/>
              </w:rPr>
              <w:t>26.300</w:t>
            </w:r>
          </w:p>
        </w:tc>
        <w:tc>
          <w:tcPr>
            <w:tcW w:w="1277" w:type="dxa"/>
            <w:tcBorders>
              <w:top w:val="nil"/>
              <w:left w:val="single" w:sz="4" w:space="0" w:color="auto"/>
              <w:bottom w:val="nil"/>
              <w:right w:val="double" w:sz="6" w:space="0" w:color="auto"/>
            </w:tcBorders>
            <w:noWrap/>
            <w:vAlign w:val="bottom"/>
          </w:tcPr>
          <w:p w14:paraId="2F3E85EA" w14:textId="77777777" w:rsidR="00933377" w:rsidRPr="00287B07" w:rsidRDefault="00933377" w:rsidP="001D751A">
            <w:pPr>
              <w:spacing w:before="0" w:after="0"/>
              <w:ind w:left="256"/>
              <w:jc w:val="right"/>
              <w:rPr>
                <w:rFonts w:cs="Calibri Light"/>
                <w:bCs/>
              </w:rPr>
            </w:pPr>
            <w:r w:rsidRPr="00287B07">
              <w:rPr>
                <w:rFonts w:cs="Calibri Light"/>
                <w:bCs/>
              </w:rPr>
              <w:t>26.300</w:t>
            </w:r>
          </w:p>
        </w:tc>
        <w:tc>
          <w:tcPr>
            <w:tcW w:w="1195" w:type="dxa"/>
            <w:tcBorders>
              <w:top w:val="nil"/>
              <w:left w:val="nil"/>
              <w:bottom w:val="nil"/>
              <w:right w:val="single" w:sz="12" w:space="0" w:color="auto"/>
            </w:tcBorders>
            <w:noWrap/>
            <w:vAlign w:val="bottom"/>
          </w:tcPr>
          <w:p w14:paraId="0CA4412C" w14:textId="77777777" w:rsidR="00933377" w:rsidRPr="00287B07" w:rsidRDefault="00933377" w:rsidP="001D751A">
            <w:pPr>
              <w:spacing w:before="0" w:after="0"/>
              <w:ind w:left="255"/>
              <w:jc w:val="right"/>
              <w:rPr>
                <w:rFonts w:cs="Calibri Light"/>
                <w:bCs/>
              </w:rPr>
            </w:pPr>
            <w:r w:rsidRPr="00287B07">
              <w:rPr>
                <w:rFonts w:cs="Calibri Light"/>
                <w:bCs/>
              </w:rPr>
              <w:t>27.950</w:t>
            </w:r>
          </w:p>
        </w:tc>
      </w:tr>
      <w:tr w:rsidR="00933377" w:rsidRPr="00287B07" w14:paraId="5E475E4B" w14:textId="77777777" w:rsidTr="00933377">
        <w:trPr>
          <w:trHeight w:val="315"/>
          <w:jc w:val="center"/>
        </w:trPr>
        <w:tc>
          <w:tcPr>
            <w:tcW w:w="1291" w:type="dxa"/>
            <w:tcBorders>
              <w:top w:val="nil"/>
              <w:left w:val="single" w:sz="12" w:space="0" w:color="auto"/>
              <w:bottom w:val="dotDotDash" w:sz="8" w:space="0" w:color="auto"/>
              <w:right w:val="double" w:sz="6" w:space="0" w:color="auto"/>
            </w:tcBorders>
            <w:shd w:val="clear" w:color="auto" w:fill="00A4A0"/>
            <w:noWrap/>
            <w:vAlign w:val="bottom"/>
          </w:tcPr>
          <w:p w14:paraId="7C651D7D" w14:textId="77777777" w:rsidR="00933377" w:rsidRPr="00933377" w:rsidRDefault="00933377" w:rsidP="001D751A">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maximum</w:t>
            </w:r>
          </w:p>
        </w:tc>
        <w:tc>
          <w:tcPr>
            <w:tcW w:w="1234" w:type="dxa"/>
            <w:tcBorders>
              <w:top w:val="nil"/>
              <w:left w:val="double" w:sz="6" w:space="0" w:color="auto"/>
              <w:bottom w:val="dotDotDash" w:sz="8" w:space="0" w:color="auto"/>
              <w:right w:val="double" w:sz="6" w:space="0" w:color="auto"/>
            </w:tcBorders>
            <w:noWrap/>
            <w:vAlign w:val="bottom"/>
          </w:tcPr>
          <w:p w14:paraId="4E292D3C" w14:textId="77777777" w:rsidR="00933377" w:rsidRPr="00287B07" w:rsidRDefault="00933377" w:rsidP="001D751A">
            <w:pPr>
              <w:spacing w:before="0" w:after="0"/>
              <w:ind w:left="214"/>
              <w:jc w:val="right"/>
              <w:rPr>
                <w:rFonts w:cs="Calibri Light"/>
                <w:bCs/>
              </w:rPr>
            </w:pPr>
            <w:r w:rsidRPr="00287B07">
              <w:rPr>
                <w:rFonts w:cs="Calibri Light"/>
                <w:bCs/>
              </w:rPr>
              <w:t>34.000</w:t>
            </w:r>
          </w:p>
        </w:tc>
        <w:tc>
          <w:tcPr>
            <w:tcW w:w="1375" w:type="dxa"/>
            <w:tcBorders>
              <w:top w:val="nil"/>
              <w:left w:val="double" w:sz="6" w:space="0" w:color="auto"/>
              <w:bottom w:val="dotDotDash" w:sz="8" w:space="0" w:color="auto"/>
              <w:right w:val="double" w:sz="6" w:space="0" w:color="auto"/>
            </w:tcBorders>
            <w:noWrap/>
            <w:vAlign w:val="bottom"/>
          </w:tcPr>
          <w:p w14:paraId="1CB93522" w14:textId="77777777" w:rsidR="00933377" w:rsidRPr="00287B07" w:rsidRDefault="00933377" w:rsidP="001D751A">
            <w:pPr>
              <w:spacing w:before="0" w:after="0"/>
              <w:ind w:left="355"/>
              <w:jc w:val="right"/>
              <w:rPr>
                <w:rFonts w:cs="Calibri Light"/>
                <w:bCs/>
              </w:rPr>
            </w:pPr>
            <w:r w:rsidRPr="00287B07">
              <w:rPr>
                <w:rFonts w:cs="Calibri Light"/>
                <w:bCs/>
              </w:rPr>
              <w:t>35.250</w:t>
            </w:r>
          </w:p>
        </w:tc>
        <w:tc>
          <w:tcPr>
            <w:tcW w:w="1177" w:type="dxa"/>
            <w:tcBorders>
              <w:top w:val="nil"/>
              <w:left w:val="double" w:sz="6" w:space="0" w:color="auto"/>
              <w:bottom w:val="dotDotDash" w:sz="8" w:space="0" w:color="auto"/>
              <w:right w:val="double" w:sz="6" w:space="0" w:color="auto"/>
            </w:tcBorders>
            <w:noWrap/>
            <w:vAlign w:val="bottom"/>
          </w:tcPr>
          <w:p w14:paraId="08382722" w14:textId="77777777" w:rsidR="00933377" w:rsidRPr="00287B07" w:rsidRDefault="00933377" w:rsidP="001D751A">
            <w:pPr>
              <w:spacing w:before="0" w:after="0"/>
              <w:ind w:left="156"/>
              <w:jc w:val="right"/>
              <w:rPr>
                <w:rFonts w:cs="Calibri Light"/>
                <w:bCs/>
              </w:rPr>
            </w:pPr>
            <w:r w:rsidRPr="00287B07">
              <w:rPr>
                <w:rFonts w:cs="Calibri Light"/>
                <w:bCs/>
              </w:rPr>
              <w:t>36.200</w:t>
            </w:r>
          </w:p>
        </w:tc>
        <w:tc>
          <w:tcPr>
            <w:tcW w:w="1133" w:type="dxa"/>
            <w:tcBorders>
              <w:top w:val="nil"/>
              <w:left w:val="double" w:sz="6" w:space="0" w:color="auto"/>
              <w:bottom w:val="dotDotDash" w:sz="8" w:space="0" w:color="auto"/>
              <w:right w:val="double" w:sz="6" w:space="0" w:color="auto"/>
            </w:tcBorders>
            <w:noWrap/>
            <w:vAlign w:val="bottom"/>
          </w:tcPr>
          <w:p w14:paraId="6D41E54B" w14:textId="77777777" w:rsidR="00933377" w:rsidRPr="00287B07" w:rsidRDefault="00933377" w:rsidP="001D751A">
            <w:pPr>
              <w:spacing w:before="0" w:after="0"/>
              <w:ind w:left="113"/>
              <w:jc w:val="right"/>
              <w:rPr>
                <w:rFonts w:cs="Calibri Light"/>
                <w:bCs/>
              </w:rPr>
            </w:pPr>
            <w:r w:rsidRPr="00287B07">
              <w:rPr>
                <w:rFonts w:cs="Calibri Light"/>
                <w:bCs/>
              </w:rPr>
              <w:t>38.450</w:t>
            </w:r>
          </w:p>
        </w:tc>
        <w:tc>
          <w:tcPr>
            <w:tcW w:w="1277" w:type="dxa"/>
            <w:tcBorders>
              <w:top w:val="nil"/>
              <w:left w:val="single" w:sz="4" w:space="0" w:color="auto"/>
              <w:bottom w:val="dotDotDash" w:sz="8" w:space="0" w:color="auto"/>
              <w:right w:val="double" w:sz="6" w:space="0" w:color="auto"/>
            </w:tcBorders>
            <w:noWrap/>
            <w:vAlign w:val="bottom"/>
          </w:tcPr>
          <w:p w14:paraId="140652F4" w14:textId="77777777" w:rsidR="00933377" w:rsidRPr="00287B07" w:rsidRDefault="00933377" w:rsidP="001D751A">
            <w:pPr>
              <w:spacing w:before="0" w:after="0"/>
              <w:ind w:left="256"/>
              <w:jc w:val="right"/>
              <w:rPr>
                <w:rFonts w:cs="Calibri Light"/>
                <w:bCs/>
              </w:rPr>
            </w:pPr>
            <w:r w:rsidRPr="00287B07">
              <w:rPr>
                <w:rFonts w:cs="Calibri Light"/>
                <w:bCs/>
              </w:rPr>
              <w:t>38.450</w:t>
            </w:r>
          </w:p>
        </w:tc>
        <w:tc>
          <w:tcPr>
            <w:tcW w:w="1195" w:type="dxa"/>
            <w:tcBorders>
              <w:top w:val="nil"/>
              <w:left w:val="nil"/>
              <w:bottom w:val="dotDotDash" w:sz="8" w:space="0" w:color="auto"/>
              <w:right w:val="single" w:sz="12" w:space="0" w:color="auto"/>
            </w:tcBorders>
            <w:noWrap/>
            <w:vAlign w:val="bottom"/>
          </w:tcPr>
          <w:p w14:paraId="51A912E9" w14:textId="77777777" w:rsidR="00933377" w:rsidRPr="00287B07" w:rsidRDefault="00933377" w:rsidP="001D751A">
            <w:pPr>
              <w:spacing w:before="0" w:after="0"/>
              <w:ind w:left="255"/>
              <w:jc w:val="right"/>
              <w:rPr>
                <w:rFonts w:cs="Calibri Light"/>
                <w:bCs/>
              </w:rPr>
            </w:pPr>
            <w:r w:rsidRPr="00287B07">
              <w:rPr>
                <w:rFonts w:cs="Calibri Light"/>
                <w:bCs/>
              </w:rPr>
              <w:t>40.100</w:t>
            </w:r>
          </w:p>
        </w:tc>
      </w:tr>
      <w:tr w:rsidR="00933377" w:rsidRPr="00287B07" w14:paraId="330F91A4"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2F9416E" w14:textId="77777777" w:rsidR="00933377" w:rsidRPr="00933377" w:rsidRDefault="00933377" w:rsidP="001D751A">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verhoging</w:t>
            </w:r>
          </w:p>
        </w:tc>
        <w:tc>
          <w:tcPr>
            <w:tcW w:w="1234" w:type="dxa"/>
            <w:tcBorders>
              <w:top w:val="nil"/>
              <w:left w:val="double" w:sz="6" w:space="0" w:color="auto"/>
              <w:bottom w:val="nil"/>
              <w:right w:val="double" w:sz="6" w:space="0" w:color="auto"/>
            </w:tcBorders>
            <w:noWrap/>
            <w:vAlign w:val="bottom"/>
          </w:tcPr>
          <w:p w14:paraId="5F4FFF29" w14:textId="77777777" w:rsidR="00933377" w:rsidRPr="00287B07" w:rsidRDefault="00933377" w:rsidP="001D751A">
            <w:pPr>
              <w:spacing w:before="0" w:after="0"/>
              <w:ind w:left="214"/>
              <w:jc w:val="right"/>
              <w:rPr>
                <w:rFonts w:cs="Calibri Light"/>
                <w:bCs/>
              </w:rPr>
            </w:pPr>
            <w:r w:rsidRPr="00287B07">
              <w:rPr>
                <w:rFonts w:cs="Calibri Light"/>
                <w:bCs/>
              </w:rPr>
              <w:t>2x1x750</w:t>
            </w:r>
          </w:p>
        </w:tc>
        <w:tc>
          <w:tcPr>
            <w:tcW w:w="1375" w:type="dxa"/>
            <w:tcBorders>
              <w:top w:val="nil"/>
              <w:left w:val="double" w:sz="6" w:space="0" w:color="auto"/>
              <w:bottom w:val="nil"/>
              <w:right w:val="double" w:sz="6" w:space="0" w:color="auto"/>
            </w:tcBorders>
            <w:noWrap/>
            <w:vAlign w:val="bottom"/>
          </w:tcPr>
          <w:p w14:paraId="1AFCBECF" w14:textId="77777777" w:rsidR="00933377" w:rsidRPr="00287B07" w:rsidRDefault="00933377" w:rsidP="001D751A">
            <w:pPr>
              <w:spacing w:before="0" w:after="0"/>
              <w:ind w:left="355"/>
              <w:jc w:val="right"/>
              <w:rPr>
                <w:rFonts w:cs="Calibri Light"/>
                <w:bCs/>
              </w:rPr>
            </w:pPr>
            <w:r w:rsidRPr="00287B07">
              <w:rPr>
                <w:rFonts w:cs="Calibri Light"/>
                <w:bCs/>
              </w:rPr>
              <w:t>1x1x700</w:t>
            </w:r>
          </w:p>
        </w:tc>
        <w:tc>
          <w:tcPr>
            <w:tcW w:w="1177" w:type="dxa"/>
            <w:tcBorders>
              <w:top w:val="nil"/>
              <w:left w:val="double" w:sz="6" w:space="0" w:color="auto"/>
              <w:bottom w:val="nil"/>
              <w:right w:val="double" w:sz="6" w:space="0" w:color="auto"/>
            </w:tcBorders>
            <w:noWrap/>
            <w:vAlign w:val="bottom"/>
          </w:tcPr>
          <w:p w14:paraId="6D30C8CA" w14:textId="77777777" w:rsidR="00933377" w:rsidRPr="00287B07" w:rsidRDefault="00933377" w:rsidP="001D751A">
            <w:pPr>
              <w:spacing w:before="0" w:after="0"/>
              <w:ind w:left="156"/>
              <w:jc w:val="right"/>
              <w:rPr>
                <w:rFonts w:cs="Calibri Light"/>
                <w:bCs/>
              </w:rPr>
            </w:pPr>
            <w:r w:rsidRPr="00287B07">
              <w:rPr>
                <w:rFonts w:cs="Calibri Light"/>
                <w:bCs/>
              </w:rPr>
              <w:t>3x1x750</w:t>
            </w:r>
          </w:p>
        </w:tc>
        <w:tc>
          <w:tcPr>
            <w:tcW w:w="1133" w:type="dxa"/>
            <w:tcBorders>
              <w:top w:val="nil"/>
              <w:left w:val="double" w:sz="6" w:space="0" w:color="auto"/>
              <w:bottom w:val="nil"/>
              <w:right w:val="double" w:sz="6" w:space="0" w:color="auto"/>
            </w:tcBorders>
            <w:noWrap/>
            <w:vAlign w:val="bottom"/>
          </w:tcPr>
          <w:p w14:paraId="0393D311" w14:textId="77777777" w:rsidR="00933377" w:rsidRPr="00287B07" w:rsidRDefault="00933377" w:rsidP="001D751A">
            <w:pPr>
              <w:spacing w:before="0" w:after="0"/>
              <w:ind w:left="113"/>
              <w:jc w:val="right"/>
              <w:rPr>
                <w:rFonts w:cs="Calibri Light"/>
                <w:bCs/>
              </w:rPr>
            </w:pPr>
            <w:r w:rsidRPr="00287B07">
              <w:rPr>
                <w:rFonts w:cs="Calibri Light"/>
                <w:bCs/>
              </w:rPr>
              <w:t>3x1x750</w:t>
            </w:r>
          </w:p>
        </w:tc>
        <w:tc>
          <w:tcPr>
            <w:tcW w:w="1277" w:type="dxa"/>
            <w:tcBorders>
              <w:top w:val="nil"/>
              <w:left w:val="single" w:sz="4" w:space="0" w:color="auto"/>
              <w:bottom w:val="nil"/>
              <w:right w:val="double" w:sz="6" w:space="0" w:color="auto"/>
            </w:tcBorders>
            <w:noWrap/>
            <w:vAlign w:val="bottom"/>
          </w:tcPr>
          <w:p w14:paraId="5914D305" w14:textId="77777777" w:rsidR="00933377" w:rsidRPr="00287B07" w:rsidRDefault="00933377" w:rsidP="001D751A">
            <w:pPr>
              <w:spacing w:before="0" w:after="0"/>
              <w:ind w:left="256"/>
              <w:jc w:val="right"/>
              <w:rPr>
                <w:rFonts w:cs="Calibri Light"/>
                <w:bCs/>
              </w:rPr>
            </w:pPr>
            <w:r w:rsidRPr="00287B07">
              <w:rPr>
                <w:rFonts w:cs="Calibri Light"/>
                <w:bCs/>
              </w:rPr>
              <w:t>3x1x750</w:t>
            </w:r>
          </w:p>
        </w:tc>
        <w:tc>
          <w:tcPr>
            <w:tcW w:w="1195" w:type="dxa"/>
            <w:tcBorders>
              <w:top w:val="nil"/>
              <w:left w:val="nil"/>
              <w:bottom w:val="nil"/>
              <w:right w:val="single" w:sz="12" w:space="0" w:color="auto"/>
            </w:tcBorders>
            <w:noWrap/>
            <w:vAlign w:val="bottom"/>
          </w:tcPr>
          <w:p w14:paraId="0EF0483A" w14:textId="77777777" w:rsidR="00933377" w:rsidRPr="00287B07" w:rsidRDefault="00933377" w:rsidP="001D751A">
            <w:pPr>
              <w:spacing w:before="0" w:after="0"/>
              <w:ind w:left="255"/>
              <w:jc w:val="right"/>
              <w:rPr>
                <w:rFonts w:cs="Calibri Light"/>
                <w:bCs/>
              </w:rPr>
            </w:pPr>
            <w:r w:rsidRPr="00287B07">
              <w:rPr>
                <w:rFonts w:cs="Calibri Light"/>
                <w:bCs/>
              </w:rPr>
              <w:t>3x1x750</w:t>
            </w:r>
          </w:p>
        </w:tc>
      </w:tr>
      <w:tr w:rsidR="00933377" w:rsidRPr="00287B07" w14:paraId="3B2795A1"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7531FBC" w14:textId="77777777" w:rsidR="00933377" w:rsidRPr="00933377" w:rsidRDefault="00933377" w:rsidP="001D751A">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 </w:t>
            </w:r>
          </w:p>
        </w:tc>
        <w:tc>
          <w:tcPr>
            <w:tcW w:w="1234" w:type="dxa"/>
            <w:tcBorders>
              <w:top w:val="nil"/>
              <w:left w:val="double" w:sz="6" w:space="0" w:color="auto"/>
              <w:bottom w:val="nil"/>
              <w:right w:val="double" w:sz="6" w:space="0" w:color="auto"/>
            </w:tcBorders>
            <w:noWrap/>
            <w:vAlign w:val="bottom"/>
          </w:tcPr>
          <w:p w14:paraId="4AF5635C" w14:textId="77777777" w:rsidR="00933377" w:rsidRPr="00287B07" w:rsidRDefault="00933377" w:rsidP="001D751A">
            <w:pPr>
              <w:spacing w:before="0" w:after="0"/>
              <w:ind w:left="214"/>
              <w:jc w:val="right"/>
              <w:rPr>
                <w:rFonts w:cs="Calibri Light"/>
                <w:bCs/>
              </w:rPr>
            </w:pPr>
            <w:r w:rsidRPr="00287B07">
              <w:rPr>
                <w:rFonts w:cs="Calibri Light"/>
                <w:bCs/>
              </w:rPr>
              <w:t>1x1x700</w:t>
            </w:r>
          </w:p>
        </w:tc>
        <w:tc>
          <w:tcPr>
            <w:tcW w:w="1375" w:type="dxa"/>
            <w:tcBorders>
              <w:top w:val="nil"/>
              <w:left w:val="double" w:sz="6" w:space="0" w:color="auto"/>
              <w:bottom w:val="nil"/>
              <w:right w:val="double" w:sz="6" w:space="0" w:color="auto"/>
            </w:tcBorders>
            <w:noWrap/>
            <w:vAlign w:val="bottom"/>
          </w:tcPr>
          <w:p w14:paraId="42F1A833" w14:textId="77777777" w:rsidR="00933377" w:rsidRPr="00287B07" w:rsidRDefault="00933377" w:rsidP="001D751A">
            <w:pPr>
              <w:spacing w:before="0" w:after="0"/>
              <w:ind w:left="355"/>
              <w:jc w:val="right"/>
              <w:rPr>
                <w:rFonts w:cs="Calibri Light"/>
                <w:bCs/>
              </w:rPr>
            </w:pPr>
            <w:r w:rsidRPr="00287B07">
              <w:rPr>
                <w:rFonts w:cs="Calibri Light"/>
                <w:bCs/>
              </w:rPr>
              <w:t>2x1x750</w:t>
            </w:r>
          </w:p>
        </w:tc>
        <w:tc>
          <w:tcPr>
            <w:tcW w:w="1177" w:type="dxa"/>
            <w:tcBorders>
              <w:top w:val="nil"/>
              <w:left w:val="double" w:sz="6" w:space="0" w:color="auto"/>
              <w:bottom w:val="nil"/>
              <w:right w:val="double" w:sz="6" w:space="0" w:color="auto"/>
            </w:tcBorders>
            <w:noWrap/>
            <w:vAlign w:val="bottom"/>
          </w:tcPr>
          <w:p w14:paraId="4BCE75F5" w14:textId="77777777" w:rsidR="00933377" w:rsidRPr="00287B07" w:rsidRDefault="00933377" w:rsidP="001D751A">
            <w:pPr>
              <w:spacing w:before="0" w:after="0"/>
              <w:ind w:left="156"/>
              <w:jc w:val="right"/>
              <w:rPr>
                <w:rFonts w:cs="Calibri Light"/>
                <w:bCs/>
              </w:rPr>
            </w:pPr>
            <w:r w:rsidRPr="00287B07">
              <w:rPr>
                <w:rFonts w:cs="Calibri Light"/>
                <w:bCs/>
              </w:rPr>
              <w:t>2x3x1500</w:t>
            </w:r>
          </w:p>
        </w:tc>
        <w:tc>
          <w:tcPr>
            <w:tcW w:w="1133" w:type="dxa"/>
            <w:tcBorders>
              <w:top w:val="nil"/>
              <w:left w:val="double" w:sz="6" w:space="0" w:color="auto"/>
              <w:bottom w:val="nil"/>
              <w:right w:val="double" w:sz="6" w:space="0" w:color="auto"/>
            </w:tcBorders>
            <w:noWrap/>
            <w:vAlign w:val="bottom"/>
          </w:tcPr>
          <w:p w14:paraId="4A901224" w14:textId="77777777" w:rsidR="00933377" w:rsidRPr="00287B07" w:rsidRDefault="00933377" w:rsidP="001D751A">
            <w:pPr>
              <w:spacing w:before="0" w:after="0"/>
              <w:ind w:left="113"/>
              <w:jc w:val="right"/>
              <w:rPr>
                <w:rFonts w:cs="Calibri Light"/>
                <w:bCs/>
              </w:rPr>
            </w:pPr>
            <w:r w:rsidRPr="00287B07">
              <w:rPr>
                <w:rFonts w:cs="Calibri Light"/>
                <w:bCs/>
              </w:rPr>
              <w:t>1x3x1450</w:t>
            </w:r>
          </w:p>
        </w:tc>
        <w:tc>
          <w:tcPr>
            <w:tcW w:w="1277" w:type="dxa"/>
            <w:tcBorders>
              <w:top w:val="nil"/>
              <w:left w:val="single" w:sz="4" w:space="0" w:color="auto"/>
              <w:bottom w:val="nil"/>
              <w:right w:val="double" w:sz="6" w:space="0" w:color="auto"/>
            </w:tcBorders>
            <w:noWrap/>
            <w:vAlign w:val="bottom"/>
          </w:tcPr>
          <w:p w14:paraId="1414DCA0" w14:textId="77777777" w:rsidR="00933377" w:rsidRPr="00287B07" w:rsidRDefault="00933377" w:rsidP="001D751A">
            <w:pPr>
              <w:spacing w:before="0" w:after="0"/>
              <w:ind w:left="256"/>
              <w:jc w:val="right"/>
              <w:rPr>
                <w:rFonts w:cs="Calibri Light"/>
                <w:bCs/>
              </w:rPr>
            </w:pPr>
            <w:r w:rsidRPr="00287B07">
              <w:rPr>
                <w:rFonts w:cs="Calibri Light"/>
                <w:bCs/>
              </w:rPr>
              <w:t>1x3x1450</w:t>
            </w:r>
          </w:p>
        </w:tc>
        <w:tc>
          <w:tcPr>
            <w:tcW w:w="1195" w:type="dxa"/>
            <w:tcBorders>
              <w:top w:val="nil"/>
              <w:left w:val="nil"/>
              <w:bottom w:val="nil"/>
              <w:right w:val="single" w:sz="12" w:space="0" w:color="auto"/>
            </w:tcBorders>
            <w:noWrap/>
            <w:vAlign w:val="bottom"/>
          </w:tcPr>
          <w:p w14:paraId="7F60AF07" w14:textId="77777777" w:rsidR="00933377" w:rsidRPr="00287B07" w:rsidRDefault="00933377" w:rsidP="001D751A">
            <w:pPr>
              <w:spacing w:before="0" w:after="0"/>
              <w:ind w:left="0"/>
              <w:jc w:val="right"/>
              <w:rPr>
                <w:rFonts w:cs="Calibri Light"/>
                <w:bCs/>
              </w:rPr>
            </w:pPr>
            <w:r w:rsidRPr="00287B07">
              <w:rPr>
                <w:rFonts w:cs="Calibri Light"/>
                <w:bCs/>
              </w:rPr>
              <w:t>1x3x1500</w:t>
            </w:r>
          </w:p>
        </w:tc>
      </w:tr>
      <w:tr w:rsidR="00933377" w:rsidRPr="00287B07" w14:paraId="72F5BAB9"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8A42584" w14:textId="77777777" w:rsidR="00933377" w:rsidRPr="00933377" w:rsidRDefault="00933377" w:rsidP="001D751A">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 </w:t>
            </w:r>
          </w:p>
        </w:tc>
        <w:tc>
          <w:tcPr>
            <w:tcW w:w="1234" w:type="dxa"/>
            <w:tcBorders>
              <w:top w:val="nil"/>
              <w:left w:val="double" w:sz="6" w:space="0" w:color="auto"/>
              <w:bottom w:val="nil"/>
              <w:right w:val="double" w:sz="6" w:space="0" w:color="auto"/>
            </w:tcBorders>
            <w:noWrap/>
            <w:vAlign w:val="bottom"/>
          </w:tcPr>
          <w:p w14:paraId="4C402599" w14:textId="77777777" w:rsidR="00933377" w:rsidRPr="00287B07" w:rsidRDefault="00933377" w:rsidP="001D751A">
            <w:pPr>
              <w:spacing w:before="0" w:after="0"/>
              <w:ind w:left="214"/>
              <w:jc w:val="right"/>
              <w:rPr>
                <w:rFonts w:cs="Calibri Light"/>
                <w:bCs/>
              </w:rPr>
            </w:pPr>
            <w:r w:rsidRPr="00287B07">
              <w:rPr>
                <w:rFonts w:cs="Calibri Light"/>
                <w:bCs/>
              </w:rPr>
              <w:t>3x3x1500</w:t>
            </w:r>
          </w:p>
        </w:tc>
        <w:tc>
          <w:tcPr>
            <w:tcW w:w="1375" w:type="dxa"/>
            <w:tcBorders>
              <w:top w:val="nil"/>
              <w:left w:val="double" w:sz="6" w:space="0" w:color="auto"/>
              <w:bottom w:val="nil"/>
              <w:right w:val="double" w:sz="6" w:space="0" w:color="auto"/>
            </w:tcBorders>
            <w:noWrap/>
            <w:vAlign w:val="bottom"/>
          </w:tcPr>
          <w:p w14:paraId="53EF471B" w14:textId="77777777" w:rsidR="00933377" w:rsidRPr="00287B07" w:rsidRDefault="00933377" w:rsidP="001D751A">
            <w:pPr>
              <w:spacing w:before="0" w:after="0"/>
              <w:ind w:left="355"/>
              <w:jc w:val="right"/>
              <w:rPr>
                <w:rFonts w:cs="Calibri Light"/>
                <w:bCs/>
              </w:rPr>
            </w:pPr>
            <w:r w:rsidRPr="00287B07">
              <w:rPr>
                <w:rFonts w:cs="Calibri Light"/>
                <w:bCs/>
              </w:rPr>
              <w:t>2x3x1500</w:t>
            </w:r>
          </w:p>
        </w:tc>
        <w:tc>
          <w:tcPr>
            <w:tcW w:w="1177" w:type="dxa"/>
            <w:tcBorders>
              <w:top w:val="nil"/>
              <w:left w:val="double" w:sz="6" w:space="0" w:color="auto"/>
              <w:bottom w:val="nil"/>
              <w:right w:val="double" w:sz="6" w:space="0" w:color="auto"/>
            </w:tcBorders>
            <w:noWrap/>
            <w:vAlign w:val="bottom"/>
          </w:tcPr>
          <w:p w14:paraId="1D87BF90" w14:textId="77777777" w:rsidR="00933377" w:rsidRPr="00287B07" w:rsidRDefault="00933377" w:rsidP="001D751A">
            <w:pPr>
              <w:spacing w:before="0" w:after="0"/>
              <w:ind w:left="156"/>
              <w:jc w:val="right"/>
              <w:rPr>
                <w:rFonts w:cs="Calibri Light"/>
                <w:bCs/>
              </w:rPr>
            </w:pPr>
            <w:r w:rsidRPr="00287B07">
              <w:rPr>
                <w:rFonts w:cs="Calibri Light"/>
                <w:bCs/>
              </w:rPr>
              <w:t>1x3x1450</w:t>
            </w:r>
          </w:p>
        </w:tc>
        <w:tc>
          <w:tcPr>
            <w:tcW w:w="1133" w:type="dxa"/>
            <w:tcBorders>
              <w:top w:val="nil"/>
              <w:left w:val="double" w:sz="6" w:space="0" w:color="auto"/>
              <w:bottom w:val="nil"/>
              <w:right w:val="double" w:sz="6" w:space="0" w:color="auto"/>
            </w:tcBorders>
            <w:noWrap/>
            <w:vAlign w:val="bottom"/>
          </w:tcPr>
          <w:p w14:paraId="7BCCA83D" w14:textId="77777777" w:rsidR="00933377" w:rsidRPr="00287B07" w:rsidRDefault="00933377" w:rsidP="001D751A">
            <w:pPr>
              <w:spacing w:before="0" w:after="0"/>
              <w:ind w:left="113"/>
              <w:jc w:val="right"/>
              <w:rPr>
                <w:rFonts w:cs="Calibri Light"/>
                <w:bCs/>
              </w:rPr>
            </w:pPr>
            <w:r w:rsidRPr="00287B07">
              <w:rPr>
                <w:rFonts w:cs="Calibri Light"/>
                <w:bCs/>
              </w:rPr>
              <w:t>3x3x1500</w:t>
            </w:r>
          </w:p>
        </w:tc>
        <w:tc>
          <w:tcPr>
            <w:tcW w:w="1277" w:type="dxa"/>
            <w:tcBorders>
              <w:top w:val="nil"/>
              <w:left w:val="single" w:sz="4" w:space="0" w:color="auto"/>
              <w:bottom w:val="nil"/>
              <w:right w:val="double" w:sz="6" w:space="0" w:color="auto"/>
            </w:tcBorders>
            <w:noWrap/>
            <w:vAlign w:val="bottom"/>
          </w:tcPr>
          <w:p w14:paraId="755F1D73" w14:textId="77777777" w:rsidR="00933377" w:rsidRPr="00287B07" w:rsidRDefault="00933377" w:rsidP="001D751A">
            <w:pPr>
              <w:spacing w:before="0" w:after="0"/>
              <w:ind w:left="256"/>
              <w:jc w:val="right"/>
              <w:rPr>
                <w:rFonts w:cs="Calibri Light"/>
                <w:bCs/>
              </w:rPr>
            </w:pPr>
            <w:r w:rsidRPr="00287B07">
              <w:rPr>
                <w:rFonts w:cs="Calibri Light"/>
                <w:bCs/>
              </w:rPr>
              <w:t>3x3x1500</w:t>
            </w:r>
          </w:p>
        </w:tc>
        <w:tc>
          <w:tcPr>
            <w:tcW w:w="1195" w:type="dxa"/>
            <w:tcBorders>
              <w:top w:val="nil"/>
              <w:left w:val="nil"/>
              <w:bottom w:val="nil"/>
              <w:right w:val="single" w:sz="12" w:space="0" w:color="auto"/>
            </w:tcBorders>
            <w:noWrap/>
            <w:vAlign w:val="bottom"/>
          </w:tcPr>
          <w:p w14:paraId="5CF9B731" w14:textId="77777777" w:rsidR="00933377" w:rsidRPr="00287B07" w:rsidRDefault="00933377" w:rsidP="001D751A">
            <w:pPr>
              <w:spacing w:before="0" w:after="0"/>
              <w:ind w:left="0"/>
              <w:jc w:val="right"/>
              <w:rPr>
                <w:rFonts w:cs="Calibri Light"/>
                <w:bCs/>
              </w:rPr>
            </w:pPr>
            <w:r w:rsidRPr="00287B07">
              <w:rPr>
                <w:rFonts w:cs="Calibri Light"/>
                <w:bCs/>
              </w:rPr>
              <w:t>1x3x1450</w:t>
            </w:r>
          </w:p>
        </w:tc>
      </w:tr>
      <w:tr w:rsidR="00933377" w:rsidRPr="00287B07" w14:paraId="502AF8CE"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580948F0" w14:textId="77777777" w:rsidR="00933377" w:rsidRPr="00933377" w:rsidRDefault="00933377" w:rsidP="001D751A">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 </w:t>
            </w:r>
          </w:p>
        </w:tc>
        <w:tc>
          <w:tcPr>
            <w:tcW w:w="1234" w:type="dxa"/>
            <w:tcBorders>
              <w:top w:val="nil"/>
              <w:left w:val="double" w:sz="6" w:space="0" w:color="auto"/>
              <w:bottom w:val="nil"/>
              <w:right w:val="double" w:sz="6" w:space="0" w:color="auto"/>
            </w:tcBorders>
            <w:noWrap/>
            <w:vAlign w:val="bottom"/>
          </w:tcPr>
          <w:p w14:paraId="773FF13B" w14:textId="77777777" w:rsidR="00933377" w:rsidRPr="00287B07" w:rsidRDefault="00933377" w:rsidP="001D751A">
            <w:pPr>
              <w:spacing w:before="0" w:after="0"/>
              <w:ind w:left="214"/>
              <w:jc w:val="right"/>
              <w:rPr>
                <w:rFonts w:cs="Calibri Light"/>
                <w:bCs/>
              </w:rPr>
            </w:pPr>
            <w:r w:rsidRPr="00287B07">
              <w:rPr>
                <w:rFonts w:cs="Calibri Light"/>
                <w:bCs/>
              </w:rPr>
              <w:t>1x3x1450</w:t>
            </w:r>
          </w:p>
        </w:tc>
        <w:tc>
          <w:tcPr>
            <w:tcW w:w="1375" w:type="dxa"/>
            <w:tcBorders>
              <w:top w:val="nil"/>
              <w:left w:val="double" w:sz="6" w:space="0" w:color="auto"/>
              <w:bottom w:val="nil"/>
              <w:right w:val="double" w:sz="6" w:space="0" w:color="auto"/>
            </w:tcBorders>
            <w:noWrap/>
            <w:vAlign w:val="bottom"/>
          </w:tcPr>
          <w:p w14:paraId="6B1660AA" w14:textId="77777777" w:rsidR="00933377" w:rsidRPr="00287B07" w:rsidRDefault="00933377" w:rsidP="001D751A">
            <w:pPr>
              <w:spacing w:before="0" w:after="0"/>
              <w:ind w:left="355"/>
              <w:jc w:val="right"/>
              <w:rPr>
                <w:rFonts w:cs="Calibri Light"/>
                <w:bCs/>
              </w:rPr>
            </w:pPr>
            <w:r w:rsidRPr="00287B07">
              <w:rPr>
                <w:rFonts w:cs="Calibri Light"/>
                <w:bCs/>
              </w:rPr>
              <w:t>1x3x1450</w:t>
            </w:r>
          </w:p>
        </w:tc>
        <w:tc>
          <w:tcPr>
            <w:tcW w:w="1177" w:type="dxa"/>
            <w:tcBorders>
              <w:top w:val="nil"/>
              <w:left w:val="double" w:sz="6" w:space="0" w:color="auto"/>
              <w:bottom w:val="nil"/>
              <w:right w:val="double" w:sz="6" w:space="0" w:color="auto"/>
            </w:tcBorders>
            <w:noWrap/>
            <w:vAlign w:val="bottom"/>
          </w:tcPr>
          <w:p w14:paraId="548739E4" w14:textId="77777777" w:rsidR="00933377" w:rsidRPr="00287B07" w:rsidRDefault="00933377" w:rsidP="001D751A">
            <w:pPr>
              <w:spacing w:before="0" w:after="0"/>
              <w:ind w:left="156"/>
              <w:jc w:val="right"/>
              <w:rPr>
                <w:rFonts w:cs="Calibri Light"/>
                <w:bCs/>
              </w:rPr>
            </w:pPr>
            <w:r w:rsidRPr="00287B07">
              <w:rPr>
                <w:rFonts w:cs="Calibri Light"/>
                <w:bCs/>
              </w:rPr>
              <w:t>2x3x1500</w:t>
            </w:r>
          </w:p>
        </w:tc>
        <w:tc>
          <w:tcPr>
            <w:tcW w:w="1133" w:type="dxa"/>
            <w:tcBorders>
              <w:top w:val="nil"/>
              <w:left w:val="double" w:sz="6" w:space="0" w:color="auto"/>
              <w:bottom w:val="nil"/>
              <w:right w:val="double" w:sz="6" w:space="0" w:color="auto"/>
            </w:tcBorders>
            <w:noWrap/>
            <w:vAlign w:val="bottom"/>
          </w:tcPr>
          <w:p w14:paraId="62C4BB77" w14:textId="77777777" w:rsidR="00933377" w:rsidRPr="00287B07" w:rsidRDefault="00933377" w:rsidP="001D751A">
            <w:pPr>
              <w:spacing w:before="0" w:after="0"/>
              <w:ind w:left="113"/>
              <w:jc w:val="right"/>
              <w:rPr>
                <w:rFonts w:cs="Calibri Light"/>
                <w:bCs/>
              </w:rPr>
            </w:pPr>
            <w:r w:rsidRPr="00287B07">
              <w:rPr>
                <w:rFonts w:cs="Calibri Light"/>
                <w:bCs/>
              </w:rPr>
              <w:t>1x3x1450</w:t>
            </w:r>
          </w:p>
        </w:tc>
        <w:tc>
          <w:tcPr>
            <w:tcW w:w="1277" w:type="dxa"/>
            <w:tcBorders>
              <w:top w:val="nil"/>
              <w:left w:val="single" w:sz="4" w:space="0" w:color="auto"/>
              <w:bottom w:val="nil"/>
              <w:right w:val="double" w:sz="6" w:space="0" w:color="auto"/>
            </w:tcBorders>
            <w:noWrap/>
            <w:vAlign w:val="bottom"/>
          </w:tcPr>
          <w:p w14:paraId="3058A3B1" w14:textId="77777777" w:rsidR="00933377" w:rsidRPr="00287B07" w:rsidRDefault="00933377" w:rsidP="001D751A">
            <w:pPr>
              <w:spacing w:before="0" w:after="0"/>
              <w:ind w:left="256"/>
              <w:jc w:val="right"/>
              <w:rPr>
                <w:rFonts w:cs="Calibri Light"/>
                <w:bCs/>
              </w:rPr>
            </w:pPr>
            <w:r w:rsidRPr="00287B07">
              <w:rPr>
                <w:rFonts w:cs="Calibri Light"/>
                <w:bCs/>
              </w:rPr>
              <w:t>1x3x1450</w:t>
            </w:r>
          </w:p>
        </w:tc>
        <w:tc>
          <w:tcPr>
            <w:tcW w:w="1195" w:type="dxa"/>
            <w:tcBorders>
              <w:top w:val="nil"/>
              <w:left w:val="nil"/>
              <w:bottom w:val="nil"/>
              <w:right w:val="single" w:sz="12" w:space="0" w:color="auto"/>
            </w:tcBorders>
            <w:noWrap/>
            <w:vAlign w:val="bottom"/>
          </w:tcPr>
          <w:p w14:paraId="538C8083" w14:textId="77777777" w:rsidR="00933377" w:rsidRPr="00287B07" w:rsidRDefault="00933377" w:rsidP="001D751A">
            <w:pPr>
              <w:spacing w:before="0" w:after="0"/>
              <w:ind w:left="0"/>
              <w:jc w:val="right"/>
              <w:rPr>
                <w:rFonts w:cs="Calibri Light"/>
                <w:bCs/>
              </w:rPr>
            </w:pPr>
            <w:r w:rsidRPr="00287B07">
              <w:rPr>
                <w:rFonts w:cs="Calibri Light"/>
                <w:bCs/>
              </w:rPr>
              <w:t>3x3x1500</w:t>
            </w:r>
          </w:p>
        </w:tc>
      </w:tr>
      <w:tr w:rsidR="00933377" w:rsidRPr="00287B07" w14:paraId="7208B391"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B97E129" w14:textId="77777777" w:rsidR="00933377" w:rsidRPr="00933377" w:rsidRDefault="00933377" w:rsidP="001D751A">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 </w:t>
            </w:r>
          </w:p>
        </w:tc>
        <w:tc>
          <w:tcPr>
            <w:tcW w:w="1234" w:type="dxa"/>
            <w:tcBorders>
              <w:top w:val="nil"/>
              <w:left w:val="double" w:sz="6" w:space="0" w:color="auto"/>
              <w:bottom w:val="nil"/>
              <w:right w:val="double" w:sz="6" w:space="0" w:color="auto"/>
            </w:tcBorders>
            <w:noWrap/>
            <w:vAlign w:val="bottom"/>
          </w:tcPr>
          <w:p w14:paraId="2CA5B212" w14:textId="77777777" w:rsidR="00933377" w:rsidRPr="00287B07" w:rsidRDefault="00933377" w:rsidP="001D751A">
            <w:pPr>
              <w:spacing w:before="0" w:after="0"/>
              <w:ind w:left="214"/>
              <w:jc w:val="right"/>
              <w:rPr>
                <w:rFonts w:cs="Calibri Light"/>
                <w:bCs/>
              </w:rPr>
            </w:pPr>
            <w:r w:rsidRPr="00287B07">
              <w:rPr>
                <w:rFonts w:cs="Calibri Light"/>
                <w:bCs/>
              </w:rPr>
              <w:t>1x3x1500</w:t>
            </w:r>
          </w:p>
        </w:tc>
        <w:tc>
          <w:tcPr>
            <w:tcW w:w="1375" w:type="dxa"/>
            <w:tcBorders>
              <w:top w:val="nil"/>
              <w:left w:val="double" w:sz="6" w:space="0" w:color="auto"/>
              <w:bottom w:val="nil"/>
              <w:right w:val="double" w:sz="6" w:space="0" w:color="auto"/>
            </w:tcBorders>
            <w:noWrap/>
            <w:vAlign w:val="bottom"/>
          </w:tcPr>
          <w:p w14:paraId="6BAD1DA6" w14:textId="77777777" w:rsidR="00933377" w:rsidRPr="00287B07" w:rsidRDefault="00933377" w:rsidP="001D751A">
            <w:pPr>
              <w:spacing w:before="0" w:after="0"/>
              <w:ind w:left="355"/>
              <w:jc w:val="right"/>
              <w:rPr>
                <w:rFonts w:cs="Calibri Light"/>
                <w:bCs/>
              </w:rPr>
            </w:pPr>
            <w:r w:rsidRPr="00287B07">
              <w:rPr>
                <w:rFonts w:cs="Calibri Light"/>
                <w:bCs/>
              </w:rPr>
              <w:t>2x3x1500</w:t>
            </w:r>
          </w:p>
        </w:tc>
        <w:tc>
          <w:tcPr>
            <w:tcW w:w="1177" w:type="dxa"/>
            <w:tcBorders>
              <w:top w:val="nil"/>
              <w:left w:val="double" w:sz="6" w:space="0" w:color="auto"/>
              <w:bottom w:val="nil"/>
              <w:right w:val="double" w:sz="6" w:space="0" w:color="auto"/>
            </w:tcBorders>
            <w:noWrap/>
            <w:vAlign w:val="bottom"/>
          </w:tcPr>
          <w:p w14:paraId="6B576396" w14:textId="77777777" w:rsidR="00933377" w:rsidRPr="00287B07" w:rsidRDefault="00933377" w:rsidP="001D751A">
            <w:pPr>
              <w:spacing w:before="0" w:after="0"/>
              <w:ind w:left="156"/>
              <w:jc w:val="right"/>
              <w:rPr>
                <w:rFonts w:cs="Calibri Light"/>
                <w:bCs/>
              </w:rPr>
            </w:pPr>
            <w:r w:rsidRPr="00287B07">
              <w:rPr>
                <w:rFonts w:cs="Calibri Light"/>
                <w:bCs/>
              </w:rPr>
              <w:t>1x3x1250</w:t>
            </w:r>
          </w:p>
        </w:tc>
        <w:tc>
          <w:tcPr>
            <w:tcW w:w="1133" w:type="dxa"/>
            <w:tcBorders>
              <w:top w:val="nil"/>
              <w:left w:val="double" w:sz="6" w:space="0" w:color="auto"/>
              <w:bottom w:val="nil"/>
              <w:right w:val="double" w:sz="6" w:space="0" w:color="auto"/>
            </w:tcBorders>
            <w:noWrap/>
            <w:vAlign w:val="bottom"/>
          </w:tcPr>
          <w:p w14:paraId="12945C1E" w14:textId="77777777" w:rsidR="00933377" w:rsidRPr="00287B07" w:rsidRDefault="00933377" w:rsidP="001D751A">
            <w:pPr>
              <w:spacing w:before="0" w:after="0"/>
              <w:ind w:left="113"/>
              <w:jc w:val="right"/>
              <w:rPr>
                <w:rFonts w:cs="Calibri Light"/>
                <w:bCs/>
              </w:rPr>
            </w:pPr>
            <w:r w:rsidRPr="00287B07">
              <w:rPr>
                <w:rFonts w:cs="Calibri Light"/>
                <w:bCs/>
              </w:rPr>
              <w:t>2x3x1250</w:t>
            </w:r>
          </w:p>
        </w:tc>
        <w:tc>
          <w:tcPr>
            <w:tcW w:w="1277" w:type="dxa"/>
            <w:tcBorders>
              <w:top w:val="nil"/>
              <w:left w:val="single" w:sz="4" w:space="0" w:color="auto"/>
              <w:bottom w:val="nil"/>
              <w:right w:val="double" w:sz="6" w:space="0" w:color="auto"/>
            </w:tcBorders>
            <w:noWrap/>
            <w:vAlign w:val="bottom"/>
          </w:tcPr>
          <w:p w14:paraId="609EB0A8" w14:textId="77777777" w:rsidR="00933377" w:rsidRPr="00287B07" w:rsidRDefault="00933377" w:rsidP="001D751A">
            <w:pPr>
              <w:spacing w:before="0" w:after="0"/>
              <w:ind w:left="256"/>
              <w:jc w:val="right"/>
              <w:rPr>
                <w:rFonts w:cs="Calibri Light"/>
                <w:bCs/>
              </w:rPr>
            </w:pPr>
            <w:r w:rsidRPr="00287B07">
              <w:rPr>
                <w:rFonts w:cs="Calibri Light"/>
                <w:bCs/>
              </w:rPr>
              <w:t>2x3x1250</w:t>
            </w:r>
          </w:p>
        </w:tc>
        <w:tc>
          <w:tcPr>
            <w:tcW w:w="1195" w:type="dxa"/>
            <w:tcBorders>
              <w:top w:val="nil"/>
              <w:left w:val="nil"/>
              <w:bottom w:val="nil"/>
              <w:right w:val="single" w:sz="12" w:space="0" w:color="auto"/>
            </w:tcBorders>
            <w:noWrap/>
            <w:vAlign w:val="bottom"/>
          </w:tcPr>
          <w:p w14:paraId="42EBFAFE" w14:textId="77777777" w:rsidR="00933377" w:rsidRPr="00287B07" w:rsidRDefault="00933377" w:rsidP="001D751A">
            <w:pPr>
              <w:spacing w:before="0" w:after="0"/>
              <w:ind w:left="0"/>
              <w:jc w:val="right"/>
              <w:rPr>
                <w:rFonts w:cs="Calibri Light"/>
                <w:bCs/>
              </w:rPr>
            </w:pPr>
            <w:r w:rsidRPr="00287B07">
              <w:rPr>
                <w:rFonts w:cs="Calibri Light"/>
                <w:bCs/>
              </w:rPr>
              <w:t>1x3x1200</w:t>
            </w:r>
          </w:p>
        </w:tc>
      </w:tr>
      <w:tr w:rsidR="00933377" w:rsidRPr="00287B07" w14:paraId="13F835DD" w14:textId="77777777" w:rsidTr="00933377">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52DDC4F3" w14:textId="77777777" w:rsidR="00933377" w:rsidRPr="00933377" w:rsidRDefault="00933377" w:rsidP="001D751A">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 </w:t>
            </w:r>
          </w:p>
        </w:tc>
        <w:tc>
          <w:tcPr>
            <w:tcW w:w="1234" w:type="dxa"/>
            <w:tcBorders>
              <w:top w:val="nil"/>
              <w:left w:val="double" w:sz="6" w:space="0" w:color="auto"/>
              <w:bottom w:val="nil"/>
              <w:right w:val="double" w:sz="6" w:space="0" w:color="auto"/>
            </w:tcBorders>
            <w:noWrap/>
            <w:vAlign w:val="bottom"/>
          </w:tcPr>
          <w:p w14:paraId="20D9811C" w14:textId="77777777" w:rsidR="00933377" w:rsidRPr="00287B07" w:rsidRDefault="00933377" w:rsidP="001D751A">
            <w:pPr>
              <w:spacing w:before="0" w:after="0"/>
              <w:ind w:left="214"/>
              <w:jc w:val="right"/>
              <w:rPr>
                <w:rFonts w:cs="Calibri Light"/>
                <w:bCs/>
              </w:rPr>
            </w:pPr>
            <w:r w:rsidRPr="00287B07">
              <w:rPr>
                <w:rFonts w:cs="Calibri Light"/>
                <w:bCs/>
              </w:rPr>
              <w:t>2x3x1250</w:t>
            </w:r>
          </w:p>
        </w:tc>
        <w:tc>
          <w:tcPr>
            <w:tcW w:w="1375" w:type="dxa"/>
            <w:tcBorders>
              <w:top w:val="nil"/>
              <w:left w:val="double" w:sz="6" w:space="0" w:color="auto"/>
              <w:bottom w:val="nil"/>
              <w:right w:val="double" w:sz="6" w:space="0" w:color="auto"/>
            </w:tcBorders>
            <w:noWrap/>
            <w:vAlign w:val="bottom"/>
          </w:tcPr>
          <w:p w14:paraId="533AD90D" w14:textId="77777777" w:rsidR="00933377" w:rsidRPr="00287B07" w:rsidRDefault="00933377" w:rsidP="001D751A">
            <w:pPr>
              <w:spacing w:before="0" w:after="0"/>
              <w:ind w:left="355"/>
              <w:jc w:val="right"/>
              <w:rPr>
                <w:rFonts w:cs="Calibri Light"/>
                <w:bCs/>
              </w:rPr>
            </w:pPr>
            <w:r w:rsidRPr="00287B07">
              <w:rPr>
                <w:rFonts w:cs="Calibri Light"/>
                <w:bCs/>
              </w:rPr>
              <w:t>2x3x1250</w:t>
            </w:r>
          </w:p>
        </w:tc>
        <w:tc>
          <w:tcPr>
            <w:tcW w:w="1177" w:type="dxa"/>
            <w:tcBorders>
              <w:top w:val="nil"/>
              <w:left w:val="double" w:sz="6" w:space="0" w:color="auto"/>
              <w:bottom w:val="nil"/>
              <w:right w:val="double" w:sz="6" w:space="0" w:color="auto"/>
            </w:tcBorders>
            <w:noWrap/>
            <w:vAlign w:val="bottom"/>
          </w:tcPr>
          <w:p w14:paraId="13A5A550" w14:textId="77777777" w:rsidR="00933377" w:rsidRPr="00287B07" w:rsidRDefault="00933377" w:rsidP="001D751A">
            <w:pPr>
              <w:spacing w:before="0" w:after="0"/>
              <w:ind w:left="156"/>
              <w:jc w:val="right"/>
              <w:rPr>
                <w:rFonts w:cs="Calibri Light"/>
                <w:bCs/>
              </w:rPr>
            </w:pPr>
            <w:r w:rsidRPr="00287B07">
              <w:rPr>
                <w:rFonts w:cs="Calibri Light"/>
                <w:bCs/>
              </w:rPr>
              <w:t>1x3x1200</w:t>
            </w:r>
          </w:p>
        </w:tc>
        <w:tc>
          <w:tcPr>
            <w:tcW w:w="1133" w:type="dxa"/>
            <w:tcBorders>
              <w:top w:val="nil"/>
              <w:left w:val="double" w:sz="6" w:space="0" w:color="auto"/>
              <w:bottom w:val="nil"/>
              <w:right w:val="double" w:sz="6" w:space="0" w:color="auto"/>
            </w:tcBorders>
            <w:noWrap/>
            <w:vAlign w:val="bottom"/>
          </w:tcPr>
          <w:p w14:paraId="54C39C84" w14:textId="77777777" w:rsidR="00933377" w:rsidRPr="00287B07" w:rsidRDefault="00933377" w:rsidP="001D751A">
            <w:pPr>
              <w:spacing w:before="0" w:after="0"/>
              <w:ind w:left="113"/>
              <w:jc w:val="right"/>
              <w:rPr>
                <w:rFonts w:cs="Calibri Light"/>
                <w:bCs/>
              </w:rPr>
            </w:pPr>
            <w:r w:rsidRPr="00287B07">
              <w:rPr>
                <w:rFonts w:cs="Calibri Light"/>
                <w:bCs/>
              </w:rPr>
              <w:t> </w:t>
            </w:r>
          </w:p>
        </w:tc>
        <w:tc>
          <w:tcPr>
            <w:tcW w:w="1277" w:type="dxa"/>
            <w:tcBorders>
              <w:top w:val="nil"/>
              <w:left w:val="single" w:sz="4" w:space="0" w:color="auto"/>
              <w:bottom w:val="nil"/>
              <w:right w:val="double" w:sz="6" w:space="0" w:color="auto"/>
            </w:tcBorders>
            <w:noWrap/>
            <w:vAlign w:val="bottom"/>
          </w:tcPr>
          <w:p w14:paraId="6F586578" w14:textId="77777777" w:rsidR="00933377" w:rsidRPr="00287B07" w:rsidRDefault="00933377" w:rsidP="001D751A">
            <w:pPr>
              <w:spacing w:before="0" w:after="0"/>
              <w:ind w:left="256"/>
              <w:jc w:val="right"/>
              <w:rPr>
                <w:rFonts w:cs="Calibri Light"/>
                <w:bCs/>
              </w:rPr>
            </w:pPr>
            <w:r w:rsidRPr="00287B07">
              <w:rPr>
                <w:rFonts w:cs="Calibri Light"/>
                <w:bCs/>
              </w:rPr>
              <w:t> </w:t>
            </w:r>
          </w:p>
        </w:tc>
        <w:tc>
          <w:tcPr>
            <w:tcW w:w="1195" w:type="dxa"/>
            <w:tcBorders>
              <w:top w:val="nil"/>
              <w:left w:val="nil"/>
              <w:bottom w:val="nil"/>
              <w:right w:val="single" w:sz="12" w:space="0" w:color="auto"/>
            </w:tcBorders>
            <w:noWrap/>
            <w:vAlign w:val="bottom"/>
          </w:tcPr>
          <w:p w14:paraId="2D398D8D" w14:textId="77777777" w:rsidR="00933377" w:rsidRPr="00287B07" w:rsidRDefault="00933377" w:rsidP="001D751A">
            <w:pPr>
              <w:spacing w:before="0" w:after="0"/>
              <w:ind w:left="0"/>
              <w:jc w:val="right"/>
              <w:rPr>
                <w:rFonts w:cs="Calibri Light"/>
                <w:bCs/>
                <w:lang w:val="en-US"/>
              </w:rPr>
            </w:pPr>
            <w:r w:rsidRPr="00287B07">
              <w:rPr>
                <w:rFonts w:cs="Calibri Light"/>
                <w:bCs/>
                <w:lang w:val="en-US"/>
              </w:rPr>
              <w:t>1x3x1250</w:t>
            </w:r>
          </w:p>
        </w:tc>
      </w:tr>
      <w:tr w:rsidR="00933377" w:rsidRPr="00287B07" w14:paraId="17E3616B" w14:textId="77777777" w:rsidTr="00933377">
        <w:trPr>
          <w:trHeight w:val="315"/>
          <w:jc w:val="center"/>
        </w:trPr>
        <w:tc>
          <w:tcPr>
            <w:tcW w:w="1291" w:type="dxa"/>
            <w:tcBorders>
              <w:top w:val="nil"/>
              <w:left w:val="single" w:sz="12" w:space="0" w:color="auto"/>
              <w:bottom w:val="double" w:sz="6" w:space="0" w:color="auto"/>
              <w:right w:val="double" w:sz="6" w:space="0" w:color="auto"/>
            </w:tcBorders>
            <w:shd w:val="clear" w:color="auto" w:fill="00A4A0"/>
            <w:noWrap/>
            <w:vAlign w:val="bottom"/>
          </w:tcPr>
          <w:p w14:paraId="34371862" w14:textId="77777777" w:rsidR="00933377" w:rsidRPr="00933377" w:rsidRDefault="00933377" w:rsidP="001D751A">
            <w:pPr>
              <w:spacing w:before="0" w:after="0"/>
              <w:ind w:hanging="764"/>
              <w:rPr>
                <w:rFonts w:cs="Calibri Light"/>
                <w:color w:val="FFFFFF" w:themeColor="background1"/>
                <w:sz w:val="22"/>
                <w:szCs w:val="22"/>
                <w:lang w:val="en-US"/>
              </w:rPr>
            </w:pPr>
            <w:r w:rsidRPr="00933377">
              <w:rPr>
                <w:rFonts w:cs="Calibri Light"/>
                <w:color w:val="FFFFFF" w:themeColor="background1"/>
                <w:sz w:val="22"/>
                <w:szCs w:val="22"/>
                <w:lang w:val="en-US"/>
              </w:rPr>
              <w:t> </w:t>
            </w:r>
          </w:p>
        </w:tc>
        <w:tc>
          <w:tcPr>
            <w:tcW w:w="1234" w:type="dxa"/>
            <w:tcBorders>
              <w:top w:val="nil"/>
              <w:left w:val="nil"/>
              <w:bottom w:val="double" w:sz="6" w:space="0" w:color="auto"/>
              <w:right w:val="nil"/>
            </w:tcBorders>
            <w:noWrap/>
            <w:vAlign w:val="bottom"/>
          </w:tcPr>
          <w:p w14:paraId="40AF2AD0" w14:textId="77777777" w:rsidR="00933377" w:rsidRPr="00287B07" w:rsidRDefault="00933377" w:rsidP="001D751A">
            <w:pPr>
              <w:spacing w:before="0" w:after="0"/>
              <w:ind w:left="214"/>
              <w:jc w:val="right"/>
              <w:rPr>
                <w:rFonts w:cs="Calibri Light"/>
                <w:lang w:val="en-US"/>
              </w:rPr>
            </w:pPr>
            <w:r w:rsidRPr="00287B07">
              <w:rPr>
                <w:rFonts w:cs="Calibri Light"/>
                <w:lang w:val="en-US"/>
              </w:rPr>
              <w:t> </w:t>
            </w:r>
          </w:p>
        </w:tc>
        <w:tc>
          <w:tcPr>
            <w:tcW w:w="1375" w:type="dxa"/>
            <w:tcBorders>
              <w:top w:val="nil"/>
              <w:left w:val="double" w:sz="6" w:space="0" w:color="auto"/>
              <w:bottom w:val="double" w:sz="6" w:space="0" w:color="auto"/>
              <w:right w:val="double" w:sz="6" w:space="0" w:color="auto"/>
            </w:tcBorders>
            <w:noWrap/>
            <w:vAlign w:val="bottom"/>
          </w:tcPr>
          <w:p w14:paraId="1B0A44C8" w14:textId="77777777" w:rsidR="00933377" w:rsidRPr="00287B07" w:rsidRDefault="00933377" w:rsidP="001D751A">
            <w:pPr>
              <w:spacing w:before="0" w:after="0"/>
              <w:ind w:left="355"/>
              <w:rPr>
                <w:rFonts w:cs="Calibri Light"/>
                <w:lang w:val="en-US"/>
              </w:rPr>
            </w:pPr>
            <w:r w:rsidRPr="00287B07">
              <w:rPr>
                <w:rFonts w:cs="Calibri Light"/>
                <w:lang w:val="en-US"/>
              </w:rPr>
              <w:t> </w:t>
            </w:r>
          </w:p>
        </w:tc>
        <w:tc>
          <w:tcPr>
            <w:tcW w:w="1177" w:type="dxa"/>
            <w:tcBorders>
              <w:top w:val="nil"/>
              <w:left w:val="nil"/>
              <w:bottom w:val="double" w:sz="6" w:space="0" w:color="auto"/>
              <w:right w:val="nil"/>
            </w:tcBorders>
            <w:noWrap/>
            <w:vAlign w:val="bottom"/>
          </w:tcPr>
          <w:p w14:paraId="73FD709D" w14:textId="77777777" w:rsidR="00933377" w:rsidRPr="00287B07" w:rsidRDefault="00933377" w:rsidP="001D751A">
            <w:pPr>
              <w:spacing w:before="0" w:after="0"/>
              <w:ind w:left="156"/>
              <w:rPr>
                <w:rFonts w:cs="Calibri Light"/>
                <w:lang w:val="en-US"/>
              </w:rPr>
            </w:pPr>
            <w:r w:rsidRPr="00287B07">
              <w:rPr>
                <w:rFonts w:cs="Calibri Light"/>
                <w:lang w:val="en-US"/>
              </w:rPr>
              <w:t> </w:t>
            </w:r>
          </w:p>
        </w:tc>
        <w:tc>
          <w:tcPr>
            <w:tcW w:w="1133" w:type="dxa"/>
            <w:tcBorders>
              <w:top w:val="nil"/>
              <w:left w:val="double" w:sz="6" w:space="0" w:color="auto"/>
              <w:bottom w:val="double" w:sz="6" w:space="0" w:color="auto"/>
              <w:right w:val="double" w:sz="6" w:space="0" w:color="auto"/>
            </w:tcBorders>
            <w:noWrap/>
            <w:vAlign w:val="bottom"/>
          </w:tcPr>
          <w:p w14:paraId="5CD62D92" w14:textId="77777777" w:rsidR="00933377" w:rsidRPr="00287B07" w:rsidRDefault="00933377" w:rsidP="001D751A">
            <w:pPr>
              <w:spacing w:before="0" w:after="0"/>
              <w:ind w:left="113"/>
              <w:rPr>
                <w:rFonts w:cs="Calibri Light"/>
                <w:lang w:val="en-US"/>
              </w:rPr>
            </w:pPr>
            <w:r w:rsidRPr="00287B07">
              <w:rPr>
                <w:rFonts w:cs="Calibri Light"/>
                <w:lang w:val="en-US"/>
              </w:rPr>
              <w:t> </w:t>
            </w:r>
          </w:p>
        </w:tc>
        <w:tc>
          <w:tcPr>
            <w:tcW w:w="1277" w:type="dxa"/>
            <w:tcBorders>
              <w:top w:val="nil"/>
              <w:left w:val="single" w:sz="4" w:space="0" w:color="auto"/>
              <w:bottom w:val="double" w:sz="6" w:space="0" w:color="auto"/>
              <w:right w:val="double" w:sz="6" w:space="0" w:color="auto"/>
            </w:tcBorders>
            <w:noWrap/>
            <w:vAlign w:val="bottom"/>
          </w:tcPr>
          <w:p w14:paraId="1F9F21AB"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 </w:t>
            </w:r>
          </w:p>
        </w:tc>
        <w:tc>
          <w:tcPr>
            <w:tcW w:w="1195" w:type="dxa"/>
            <w:tcBorders>
              <w:top w:val="nil"/>
              <w:left w:val="nil"/>
              <w:bottom w:val="double" w:sz="6" w:space="0" w:color="auto"/>
              <w:right w:val="single" w:sz="12" w:space="0" w:color="auto"/>
            </w:tcBorders>
            <w:noWrap/>
            <w:vAlign w:val="bottom"/>
          </w:tcPr>
          <w:p w14:paraId="36DB589D"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 </w:t>
            </w:r>
          </w:p>
        </w:tc>
      </w:tr>
      <w:tr w:rsidR="00933377" w:rsidRPr="00287B07" w14:paraId="2643DE20" w14:textId="77777777" w:rsidTr="00933377">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091D0C4F"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0</w:t>
            </w:r>
          </w:p>
        </w:tc>
        <w:tc>
          <w:tcPr>
            <w:tcW w:w="1234" w:type="dxa"/>
            <w:tcBorders>
              <w:top w:val="nil"/>
              <w:left w:val="double" w:sz="6" w:space="0" w:color="auto"/>
              <w:bottom w:val="nil"/>
              <w:right w:val="double" w:sz="6" w:space="0" w:color="auto"/>
            </w:tcBorders>
            <w:noWrap/>
            <w:vAlign w:val="bottom"/>
          </w:tcPr>
          <w:p w14:paraId="3A6DDC49"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21.850</w:t>
            </w:r>
          </w:p>
        </w:tc>
        <w:tc>
          <w:tcPr>
            <w:tcW w:w="1375" w:type="dxa"/>
            <w:tcBorders>
              <w:top w:val="nil"/>
              <w:left w:val="double" w:sz="6" w:space="0" w:color="auto"/>
              <w:bottom w:val="nil"/>
              <w:right w:val="double" w:sz="6" w:space="0" w:color="auto"/>
            </w:tcBorders>
            <w:noWrap/>
            <w:vAlign w:val="bottom"/>
          </w:tcPr>
          <w:p w14:paraId="23A8AF18"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23.100</w:t>
            </w:r>
          </w:p>
        </w:tc>
        <w:tc>
          <w:tcPr>
            <w:tcW w:w="1177" w:type="dxa"/>
            <w:tcBorders>
              <w:top w:val="nil"/>
              <w:left w:val="double" w:sz="6" w:space="0" w:color="auto"/>
              <w:bottom w:val="nil"/>
              <w:right w:val="double" w:sz="6" w:space="0" w:color="auto"/>
            </w:tcBorders>
            <w:noWrap/>
            <w:vAlign w:val="bottom"/>
          </w:tcPr>
          <w:p w14:paraId="1951E5A4"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24.050</w:t>
            </w:r>
          </w:p>
        </w:tc>
        <w:tc>
          <w:tcPr>
            <w:tcW w:w="1133" w:type="dxa"/>
            <w:tcBorders>
              <w:top w:val="nil"/>
              <w:left w:val="double" w:sz="6" w:space="0" w:color="auto"/>
              <w:bottom w:val="nil"/>
              <w:right w:val="double" w:sz="6" w:space="0" w:color="auto"/>
            </w:tcBorders>
            <w:noWrap/>
            <w:vAlign w:val="bottom"/>
          </w:tcPr>
          <w:p w14:paraId="75E387B6"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26.300</w:t>
            </w:r>
          </w:p>
        </w:tc>
        <w:tc>
          <w:tcPr>
            <w:tcW w:w="1277" w:type="dxa"/>
            <w:tcBorders>
              <w:top w:val="nil"/>
              <w:left w:val="single" w:sz="4" w:space="0" w:color="auto"/>
              <w:bottom w:val="nil"/>
              <w:right w:val="double" w:sz="6" w:space="0" w:color="auto"/>
            </w:tcBorders>
            <w:noWrap/>
            <w:vAlign w:val="bottom"/>
          </w:tcPr>
          <w:p w14:paraId="34DA47BB"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26.300</w:t>
            </w:r>
          </w:p>
        </w:tc>
        <w:tc>
          <w:tcPr>
            <w:tcW w:w="1195" w:type="dxa"/>
            <w:tcBorders>
              <w:top w:val="nil"/>
              <w:left w:val="nil"/>
              <w:bottom w:val="nil"/>
              <w:right w:val="single" w:sz="12" w:space="0" w:color="auto"/>
            </w:tcBorders>
            <w:noWrap/>
            <w:vAlign w:val="bottom"/>
          </w:tcPr>
          <w:p w14:paraId="34FE9917"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27.950</w:t>
            </w:r>
          </w:p>
        </w:tc>
      </w:tr>
      <w:tr w:rsidR="00933377" w:rsidRPr="00287B07" w14:paraId="363EC729"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4AD3224"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w:t>
            </w:r>
          </w:p>
        </w:tc>
        <w:tc>
          <w:tcPr>
            <w:tcW w:w="1234" w:type="dxa"/>
            <w:tcBorders>
              <w:top w:val="nil"/>
              <w:left w:val="double" w:sz="6" w:space="0" w:color="auto"/>
              <w:bottom w:val="nil"/>
              <w:right w:val="double" w:sz="6" w:space="0" w:color="auto"/>
            </w:tcBorders>
            <w:noWrap/>
            <w:vAlign w:val="bottom"/>
          </w:tcPr>
          <w:p w14:paraId="5369519D"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22.600</w:t>
            </w:r>
          </w:p>
        </w:tc>
        <w:tc>
          <w:tcPr>
            <w:tcW w:w="1375" w:type="dxa"/>
            <w:tcBorders>
              <w:top w:val="nil"/>
              <w:left w:val="double" w:sz="6" w:space="0" w:color="auto"/>
              <w:bottom w:val="nil"/>
              <w:right w:val="double" w:sz="6" w:space="0" w:color="auto"/>
            </w:tcBorders>
            <w:noWrap/>
            <w:vAlign w:val="bottom"/>
          </w:tcPr>
          <w:p w14:paraId="0A6CD944"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23.800</w:t>
            </w:r>
          </w:p>
        </w:tc>
        <w:tc>
          <w:tcPr>
            <w:tcW w:w="1177" w:type="dxa"/>
            <w:tcBorders>
              <w:top w:val="nil"/>
              <w:left w:val="double" w:sz="6" w:space="0" w:color="auto"/>
              <w:bottom w:val="nil"/>
              <w:right w:val="double" w:sz="6" w:space="0" w:color="auto"/>
            </w:tcBorders>
            <w:noWrap/>
            <w:vAlign w:val="bottom"/>
          </w:tcPr>
          <w:p w14:paraId="0CD7C865"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24.800</w:t>
            </w:r>
          </w:p>
        </w:tc>
        <w:tc>
          <w:tcPr>
            <w:tcW w:w="1133" w:type="dxa"/>
            <w:tcBorders>
              <w:top w:val="nil"/>
              <w:left w:val="double" w:sz="6" w:space="0" w:color="auto"/>
              <w:bottom w:val="nil"/>
              <w:right w:val="double" w:sz="6" w:space="0" w:color="auto"/>
            </w:tcBorders>
            <w:noWrap/>
            <w:vAlign w:val="bottom"/>
          </w:tcPr>
          <w:p w14:paraId="4D2F7121"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27.050</w:t>
            </w:r>
          </w:p>
        </w:tc>
        <w:tc>
          <w:tcPr>
            <w:tcW w:w="1277" w:type="dxa"/>
            <w:tcBorders>
              <w:top w:val="nil"/>
              <w:left w:val="single" w:sz="4" w:space="0" w:color="auto"/>
              <w:bottom w:val="nil"/>
              <w:right w:val="double" w:sz="6" w:space="0" w:color="auto"/>
            </w:tcBorders>
            <w:noWrap/>
            <w:vAlign w:val="bottom"/>
          </w:tcPr>
          <w:p w14:paraId="3013DFCC"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27.050</w:t>
            </w:r>
          </w:p>
        </w:tc>
        <w:tc>
          <w:tcPr>
            <w:tcW w:w="1195" w:type="dxa"/>
            <w:tcBorders>
              <w:top w:val="nil"/>
              <w:left w:val="nil"/>
              <w:bottom w:val="nil"/>
              <w:right w:val="single" w:sz="12" w:space="0" w:color="auto"/>
            </w:tcBorders>
            <w:noWrap/>
            <w:vAlign w:val="bottom"/>
          </w:tcPr>
          <w:p w14:paraId="057D62AA"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28.700</w:t>
            </w:r>
          </w:p>
        </w:tc>
      </w:tr>
      <w:tr w:rsidR="00933377" w:rsidRPr="00287B07" w14:paraId="79B86BC3"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16B3A9A"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2</w:t>
            </w:r>
          </w:p>
        </w:tc>
        <w:tc>
          <w:tcPr>
            <w:tcW w:w="1234" w:type="dxa"/>
            <w:tcBorders>
              <w:top w:val="nil"/>
              <w:left w:val="double" w:sz="6" w:space="0" w:color="auto"/>
              <w:bottom w:val="nil"/>
              <w:right w:val="double" w:sz="6" w:space="0" w:color="auto"/>
            </w:tcBorders>
            <w:noWrap/>
            <w:vAlign w:val="bottom"/>
          </w:tcPr>
          <w:p w14:paraId="29B3DD18"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23.350</w:t>
            </w:r>
          </w:p>
        </w:tc>
        <w:tc>
          <w:tcPr>
            <w:tcW w:w="1375" w:type="dxa"/>
            <w:tcBorders>
              <w:top w:val="nil"/>
              <w:left w:val="double" w:sz="6" w:space="0" w:color="auto"/>
              <w:bottom w:val="nil"/>
              <w:right w:val="double" w:sz="6" w:space="0" w:color="auto"/>
            </w:tcBorders>
            <w:noWrap/>
            <w:vAlign w:val="bottom"/>
          </w:tcPr>
          <w:p w14:paraId="7435AF91"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24.550</w:t>
            </w:r>
          </w:p>
        </w:tc>
        <w:tc>
          <w:tcPr>
            <w:tcW w:w="1177" w:type="dxa"/>
            <w:tcBorders>
              <w:top w:val="nil"/>
              <w:left w:val="double" w:sz="6" w:space="0" w:color="auto"/>
              <w:bottom w:val="nil"/>
              <w:right w:val="double" w:sz="6" w:space="0" w:color="auto"/>
            </w:tcBorders>
            <w:noWrap/>
            <w:vAlign w:val="bottom"/>
          </w:tcPr>
          <w:p w14:paraId="4A9D4350"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25.550</w:t>
            </w:r>
          </w:p>
        </w:tc>
        <w:tc>
          <w:tcPr>
            <w:tcW w:w="1133" w:type="dxa"/>
            <w:tcBorders>
              <w:top w:val="nil"/>
              <w:left w:val="double" w:sz="6" w:space="0" w:color="auto"/>
              <w:bottom w:val="nil"/>
              <w:right w:val="double" w:sz="6" w:space="0" w:color="auto"/>
            </w:tcBorders>
            <w:noWrap/>
            <w:vAlign w:val="bottom"/>
          </w:tcPr>
          <w:p w14:paraId="0E2C34CC"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27.800</w:t>
            </w:r>
          </w:p>
        </w:tc>
        <w:tc>
          <w:tcPr>
            <w:tcW w:w="1277" w:type="dxa"/>
            <w:tcBorders>
              <w:top w:val="nil"/>
              <w:left w:val="single" w:sz="4" w:space="0" w:color="auto"/>
              <w:bottom w:val="nil"/>
              <w:right w:val="double" w:sz="6" w:space="0" w:color="auto"/>
            </w:tcBorders>
            <w:noWrap/>
            <w:vAlign w:val="bottom"/>
          </w:tcPr>
          <w:p w14:paraId="50F23CB1"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27.800</w:t>
            </w:r>
          </w:p>
        </w:tc>
        <w:tc>
          <w:tcPr>
            <w:tcW w:w="1195" w:type="dxa"/>
            <w:tcBorders>
              <w:top w:val="nil"/>
              <w:left w:val="nil"/>
              <w:bottom w:val="nil"/>
              <w:right w:val="single" w:sz="12" w:space="0" w:color="auto"/>
            </w:tcBorders>
            <w:noWrap/>
            <w:vAlign w:val="bottom"/>
          </w:tcPr>
          <w:p w14:paraId="780F302F"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29.450</w:t>
            </w:r>
          </w:p>
        </w:tc>
      </w:tr>
      <w:tr w:rsidR="00933377" w:rsidRPr="00287B07" w14:paraId="61E20B40"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30B1F3D"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3</w:t>
            </w:r>
          </w:p>
        </w:tc>
        <w:tc>
          <w:tcPr>
            <w:tcW w:w="1234" w:type="dxa"/>
            <w:tcBorders>
              <w:top w:val="nil"/>
              <w:left w:val="double" w:sz="6" w:space="0" w:color="auto"/>
              <w:bottom w:val="nil"/>
              <w:right w:val="double" w:sz="6" w:space="0" w:color="auto"/>
            </w:tcBorders>
            <w:noWrap/>
            <w:vAlign w:val="bottom"/>
          </w:tcPr>
          <w:p w14:paraId="4CBA2354"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24.050</w:t>
            </w:r>
          </w:p>
        </w:tc>
        <w:tc>
          <w:tcPr>
            <w:tcW w:w="1375" w:type="dxa"/>
            <w:tcBorders>
              <w:top w:val="nil"/>
              <w:left w:val="double" w:sz="6" w:space="0" w:color="auto"/>
              <w:bottom w:val="nil"/>
              <w:right w:val="double" w:sz="6" w:space="0" w:color="auto"/>
            </w:tcBorders>
            <w:noWrap/>
            <w:vAlign w:val="bottom"/>
          </w:tcPr>
          <w:p w14:paraId="1BEA21E3"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25.300</w:t>
            </w:r>
          </w:p>
        </w:tc>
        <w:tc>
          <w:tcPr>
            <w:tcW w:w="1177" w:type="dxa"/>
            <w:tcBorders>
              <w:top w:val="nil"/>
              <w:left w:val="double" w:sz="6" w:space="0" w:color="auto"/>
              <w:bottom w:val="nil"/>
              <w:right w:val="double" w:sz="6" w:space="0" w:color="auto"/>
            </w:tcBorders>
            <w:noWrap/>
            <w:vAlign w:val="bottom"/>
          </w:tcPr>
          <w:p w14:paraId="0022C92D"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26.300</w:t>
            </w:r>
          </w:p>
        </w:tc>
        <w:tc>
          <w:tcPr>
            <w:tcW w:w="1133" w:type="dxa"/>
            <w:tcBorders>
              <w:top w:val="nil"/>
              <w:left w:val="double" w:sz="6" w:space="0" w:color="auto"/>
              <w:bottom w:val="nil"/>
              <w:right w:val="double" w:sz="6" w:space="0" w:color="auto"/>
            </w:tcBorders>
            <w:noWrap/>
            <w:vAlign w:val="bottom"/>
          </w:tcPr>
          <w:p w14:paraId="518C704E"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28.550</w:t>
            </w:r>
          </w:p>
        </w:tc>
        <w:tc>
          <w:tcPr>
            <w:tcW w:w="1277" w:type="dxa"/>
            <w:tcBorders>
              <w:top w:val="nil"/>
              <w:left w:val="single" w:sz="4" w:space="0" w:color="auto"/>
              <w:bottom w:val="nil"/>
              <w:right w:val="double" w:sz="6" w:space="0" w:color="auto"/>
            </w:tcBorders>
            <w:noWrap/>
            <w:vAlign w:val="bottom"/>
          </w:tcPr>
          <w:p w14:paraId="13BD3994"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28.550</w:t>
            </w:r>
          </w:p>
        </w:tc>
        <w:tc>
          <w:tcPr>
            <w:tcW w:w="1195" w:type="dxa"/>
            <w:tcBorders>
              <w:top w:val="nil"/>
              <w:left w:val="nil"/>
              <w:bottom w:val="nil"/>
              <w:right w:val="single" w:sz="12" w:space="0" w:color="auto"/>
            </w:tcBorders>
            <w:noWrap/>
            <w:vAlign w:val="bottom"/>
          </w:tcPr>
          <w:p w14:paraId="5D56B170"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30.200</w:t>
            </w:r>
          </w:p>
        </w:tc>
      </w:tr>
      <w:tr w:rsidR="00933377" w:rsidRPr="00287B07" w14:paraId="746F7185"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7D66FDD"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4</w:t>
            </w:r>
          </w:p>
        </w:tc>
        <w:tc>
          <w:tcPr>
            <w:tcW w:w="1234" w:type="dxa"/>
            <w:tcBorders>
              <w:top w:val="nil"/>
              <w:left w:val="double" w:sz="6" w:space="0" w:color="auto"/>
              <w:bottom w:val="nil"/>
              <w:right w:val="double" w:sz="6" w:space="0" w:color="auto"/>
            </w:tcBorders>
            <w:noWrap/>
            <w:vAlign w:val="bottom"/>
          </w:tcPr>
          <w:p w14:paraId="388E546B"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24.050</w:t>
            </w:r>
          </w:p>
        </w:tc>
        <w:tc>
          <w:tcPr>
            <w:tcW w:w="1375" w:type="dxa"/>
            <w:tcBorders>
              <w:top w:val="nil"/>
              <w:left w:val="double" w:sz="6" w:space="0" w:color="auto"/>
              <w:bottom w:val="nil"/>
              <w:right w:val="double" w:sz="6" w:space="0" w:color="auto"/>
            </w:tcBorders>
            <w:noWrap/>
            <w:vAlign w:val="bottom"/>
          </w:tcPr>
          <w:p w14:paraId="47494C43"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25.300</w:t>
            </w:r>
          </w:p>
        </w:tc>
        <w:tc>
          <w:tcPr>
            <w:tcW w:w="1177" w:type="dxa"/>
            <w:tcBorders>
              <w:top w:val="nil"/>
              <w:left w:val="double" w:sz="6" w:space="0" w:color="auto"/>
              <w:bottom w:val="nil"/>
              <w:right w:val="double" w:sz="6" w:space="0" w:color="auto"/>
            </w:tcBorders>
            <w:noWrap/>
            <w:vAlign w:val="bottom"/>
          </w:tcPr>
          <w:p w14:paraId="61FF7370"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26.300</w:t>
            </w:r>
          </w:p>
        </w:tc>
        <w:tc>
          <w:tcPr>
            <w:tcW w:w="1133" w:type="dxa"/>
            <w:tcBorders>
              <w:top w:val="nil"/>
              <w:left w:val="double" w:sz="6" w:space="0" w:color="auto"/>
              <w:bottom w:val="nil"/>
              <w:right w:val="double" w:sz="6" w:space="0" w:color="auto"/>
            </w:tcBorders>
            <w:noWrap/>
            <w:vAlign w:val="bottom"/>
          </w:tcPr>
          <w:p w14:paraId="1FFC8C5F"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28.550</w:t>
            </w:r>
          </w:p>
        </w:tc>
        <w:tc>
          <w:tcPr>
            <w:tcW w:w="1277" w:type="dxa"/>
            <w:tcBorders>
              <w:top w:val="nil"/>
              <w:left w:val="single" w:sz="4" w:space="0" w:color="auto"/>
              <w:bottom w:val="nil"/>
              <w:right w:val="double" w:sz="6" w:space="0" w:color="auto"/>
            </w:tcBorders>
            <w:noWrap/>
            <w:vAlign w:val="bottom"/>
          </w:tcPr>
          <w:p w14:paraId="36A1D594"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28.550</w:t>
            </w:r>
          </w:p>
        </w:tc>
        <w:tc>
          <w:tcPr>
            <w:tcW w:w="1195" w:type="dxa"/>
            <w:tcBorders>
              <w:top w:val="nil"/>
              <w:left w:val="nil"/>
              <w:bottom w:val="nil"/>
              <w:right w:val="single" w:sz="12" w:space="0" w:color="auto"/>
            </w:tcBorders>
            <w:noWrap/>
            <w:vAlign w:val="bottom"/>
          </w:tcPr>
          <w:p w14:paraId="798B6A06"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30.200</w:t>
            </w:r>
          </w:p>
        </w:tc>
      </w:tr>
      <w:tr w:rsidR="00933377" w:rsidRPr="00287B07" w14:paraId="7B104D5F"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262F991"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5</w:t>
            </w:r>
          </w:p>
        </w:tc>
        <w:tc>
          <w:tcPr>
            <w:tcW w:w="1234" w:type="dxa"/>
            <w:tcBorders>
              <w:top w:val="nil"/>
              <w:left w:val="double" w:sz="6" w:space="0" w:color="auto"/>
              <w:bottom w:val="nil"/>
              <w:right w:val="double" w:sz="6" w:space="0" w:color="auto"/>
            </w:tcBorders>
            <w:noWrap/>
            <w:vAlign w:val="bottom"/>
          </w:tcPr>
          <w:p w14:paraId="5A0D326D"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24.050</w:t>
            </w:r>
          </w:p>
        </w:tc>
        <w:tc>
          <w:tcPr>
            <w:tcW w:w="1375" w:type="dxa"/>
            <w:tcBorders>
              <w:top w:val="nil"/>
              <w:left w:val="nil"/>
              <w:bottom w:val="nil"/>
              <w:right w:val="nil"/>
            </w:tcBorders>
            <w:noWrap/>
            <w:vAlign w:val="bottom"/>
          </w:tcPr>
          <w:p w14:paraId="47545816"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25.300</w:t>
            </w:r>
          </w:p>
        </w:tc>
        <w:tc>
          <w:tcPr>
            <w:tcW w:w="1177" w:type="dxa"/>
            <w:tcBorders>
              <w:top w:val="nil"/>
              <w:left w:val="double" w:sz="6" w:space="0" w:color="auto"/>
              <w:bottom w:val="nil"/>
              <w:right w:val="double" w:sz="6" w:space="0" w:color="auto"/>
            </w:tcBorders>
            <w:noWrap/>
            <w:vAlign w:val="bottom"/>
          </w:tcPr>
          <w:p w14:paraId="09C431B1"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26.300</w:t>
            </w:r>
          </w:p>
        </w:tc>
        <w:tc>
          <w:tcPr>
            <w:tcW w:w="1133" w:type="dxa"/>
            <w:tcBorders>
              <w:top w:val="nil"/>
              <w:left w:val="double" w:sz="6" w:space="0" w:color="auto"/>
              <w:bottom w:val="nil"/>
              <w:right w:val="double" w:sz="6" w:space="0" w:color="auto"/>
            </w:tcBorders>
            <w:noWrap/>
            <w:vAlign w:val="bottom"/>
          </w:tcPr>
          <w:p w14:paraId="46B303C8"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28.550</w:t>
            </w:r>
          </w:p>
        </w:tc>
        <w:tc>
          <w:tcPr>
            <w:tcW w:w="1277" w:type="dxa"/>
            <w:tcBorders>
              <w:top w:val="nil"/>
              <w:left w:val="single" w:sz="4" w:space="0" w:color="auto"/>
              <w:bottom w:val="nil"/>
              <w:right w:val="double" w:sz="6" w:space="0" w:color="auto"/>
            </w:tcBorders>
            <w:noWrap/>
            <w:vAlign w:val="bottom"/>
          </w:tcPr>
          <w:p w14:paraId="5CA4D723"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28.550</w:t>
            </w:r>
          </w:p>
        </w:tc>
        <w:tc>
          <w:tcPr>
            <w:tcW w:w="1195" w:type="dxa"/>
            <w:tcBorders>
              <w:top w:val="nil"/>
              <w:left w:val="nil"/>
              <w:bottom w:val="nil"/>
              <w:right w:val="single" w:sz="12" w:space="0" w:color="auto"/>
            </w:tcBorders>
            <w:noWrap/>
            <w:vAlign w:val="bottom"/>
          </w:tcPr>
          <w:p w14:paraId="3ADE3E7E"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30.200</w:t>
            </w:r>
          </w:p>
        </w:tc>
      </w:tr>
      <w:tr w:rsidR="00933377" w:rsidRPr="00287B07" w14:paraId="49432E93"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B754167"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6</w:t>
            </w:r>
          </w:p>
        </w:tc>
        <w:tc>
          <w:tcPr>
            <w:tcW w:w="1234" w:type="dxa"/>
            <w:tcBorders>
              <w:top w:val="nil"/>
              <w:left w:val="double" w:sz="6" w:space="0" w:color="auto"/>
              <w:bottom w:val="nil"/>
              <w:right w:val="double" w:sz="6" w:space="0" w:color="auto"/>
            </w:tcBorders>
            <w:noWrap/>
            <w:vAlign w:val="bottom"/>
          </w:tcPr>
          <w:p w14:paraId="1C5AEB0E"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25.550</w:t>
            </w:r>
          </w:p>
        </w:tc>
        <w:tc>
          <w:tcPr>
            <w:tcW w:w="1375" w:type="dxa"/>
            <w:tcBorders>
              <w:top w:val="nil"/>
              <w:left w:val="nil"/>
              <w:bottom w:val="nil"/>
              <w:right w:val="nil"/>
            </w:tcBorders>
            <w:noWrap/>
            <w:vAlign w:val="bottom"/>
          </w:tcPr>
          <w:p w14:paraId="66F83B5F"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26.800</w:t>
            </w:r>
          </w:p>
        </w:tc>
        <w:tc>
          <w:tcPr>
            <w:tcW w:w="1177" w:type="dxa"/>
            <w:tcBorders>
              <w:top w:val="nil"/>
              <w:left w:val="double" w:sz="6" w:space="0" w:color="auto"/>
              <w:bottom w:val="nil"/>
              <w:right w:val="double" w:sz="6" w:space="0" w:color="auto"/>
            </w:tcBorders>
            <w:noWrap/>
            <w:vAlign w:val="bottom"/>
          </w:tcPr>
          <w:p w14:paraId="5C0A89B2"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27.800</w:t>
            </w:r>
          </w:p>
        </w:tc>
        <w:tc>
          <w:tcPr>
            <w:tcW w:w="1133" w:type="dxa"/>
            <w:tcBorders>
              <w:top w:val="nil"/>
              <w:left w:val="double" w:sz="6" w:space="0" w:color="auto"/>
              <w:bottom w:val="nil"/>
              <w:right w:val="double" w:sz="6" w:space="0" w:color="auto"/>
            </w:tcBorders>
            <w:noWrap/>
            <w:vAlign w:val="bottom"/>
          </w:tcPr>
          <w:p w14:paraId="1B5157DE"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30.000</w:t>
            </w:r>
          </w:p>
        </w:tc>
        <w:tc>
          <w:tcPr>
            <w:tcW w:w="1277" w:type="dxa"/>
            <w:tcBorders>
              <w:top w:val="nil"/>
              <w:left w:val="single" w:sz="4" w:space="0" w:color="auto"/>
              <w:bottom w:val="nil"/>
              <w:right w:val="double" w:sz="6" w:space="0" w:color="auto"/>
            </w:tcBorders>
            <w:noWrap/>
            <w:vAlign w:val="bottom"/>
          </w:tcPr>
          <w:p w14:paraId="1AA4B033"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30.000</w:t>
            </w:r>
          </w:p>
        </w:tc>
        <w:tc>
          <w:tcPr>
            <w:tcW w:w="1195" w:type="dxa"/>
            <w:tcBorders>
              <w:top w:val="nil"/>
              <w:left w:val="nil"/>
              <w:bottom w:val="nil"/>
              <w:right w:val="single" w:sz="12" w:space="0" w:color="auto"/>
            </w:tcBorders>
            <w:noWrap/>
            <w:vAlign w:val="bottom"/>
          </w:tcPr>
          <w:p w14:paraId="3B08521E"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31.700</w:t>
            </w:r>
          </w:p>
        </w:tc>
      </w:tr>
      <w:tr w:rsidR="00933377" w:rsidRPr="00287B07" w14:paraId="269DE97F"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15EA9E6"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7</w:t>
            </w:r>
          </w:p>
        </w:tc>
        <w:tc>
          <w:tcPr>
            <w:tcW w:w="1234" w:type="dxa"/>
            <w:tcBorders>
              <w:top w:val="nil"/>
              <w:left w:val="double" w:sz="6" w:space="0" w:color="auto"/>
              <w:bottom w:val="nil"/>
              <w:right w:val="double" w:sz="6" w:space="0" w:color="auto"/>
            </w:tcBorders>
            <w:noWrap/>
            <w:vAlign w:val="bottom"/>
          </w:tcPr>
          <w:p w14:paraId="17A8B6FF"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25.550</w:t>
            </w:r>
          </w:p>
        </w:tc>
        <w:tc>
          <w:tcPr>
            <w:tcW w:w="1375" w:type="dxa"/>
            <w:tcBorders>
              <w:top w:val="nil"/>
              <w:left w:val="nil"/>
              <w:bottom w:val="nil"/>
              <w:right w:val="nil"/>
            </w:tcBorders>
            <w:noWrap/>
            <w:vAlign w:val="bottom"/>
          </w:tcPr>
          <w:p w14:paraId="3E811154"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26.800</w:t>
            </w:r>
          </w:p>
        </w:tc>
        <w:tc>
          <w:tcPr>
            <w:tcW w:w="1177" w:type="dxa"/>
            <w:tcBorders>
              <w:top w:val="nil"/>
              <w:left w:val="double" w:sz="6" w:space="0" w:color="auto"/>
              <w:bottom w:val="nil"/>
              <w:right w:val="double" w:sz="6" w:space="0" w:color="auto"/>
            </w:tcBorders>
            <w:noWrap/>
            <w:vAlign w:val="bottom"/>
          </w:tcPr>
          <w:p w14:paraId="7882A24C"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27.800</w:t>
            </w:r>
          </w:p>
        </w:tc>
        <w:tc>
          <w:tcPr>
            <w:tcW w:w="1133" w:type="dxa"/>
            <w:tcBorders>
              <w:top w:val="nil"/>
              <w:left w:val="double" w:sz="6" w:space="0" w:color="auto"/>
              <w:bottom w:val="nil"/>
              <w:right w:val="double" w:sz="6" w:space="0" w:color="auto"/>
            </w:tcBorders>
            <w:noWrap/>
            <w:vAlign w:val="bottom"/>
          </w:tcPr>
          <w:p w14:paraId="46993532"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30.000</w:t>
            </w:r>
          </w:p>
        </w:tc>
        <w:tc>
          <w:tcPr>
            <w:tcW w:w="1277" w:type="dxa"/>
            <w:tcBorders>
              <w:top w:val="nil"/>
              <w:left w:val="single" w:sz="4" w:space="0" w:color="auto"/>
              <w:bottom w:val="nil"/>
              <w:right w:val="double" w:sz="6" w:space="0" w:color="auto"/>
            </w:tcBorders>
            <w:noWrap/>
            <w:vAlign w:val="bottom"/>
          </w:tcPr>
          <w:p w14:paraId="7E9A951A"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30.000</w:t>
            </w:r>
          </w:p>
        </w:tc>
        <w:tc>
          <w:tcPr>
            <w:tcW w:w="1195" w:type="dxa"/>
            <w:tcBorders>
              <w:top w:val="nil"/>
              <w:left w:val="nil"/>
              <w:bottom w:val="nil"/>
              <w:right w:val="single" w:sz="12" w:space="0" w:color="auto"/>
            </w:tcBorders>
            <w:noWrap/>
            <w:vAlign w:val="bottom"/>
          </w:tcPr>
          <w:p w14:paraId="0B5713C3"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31.700</w:t>
            </w:r>
          </w:p>
        </w:tc>
      </w:tr>
      <w:tr w:rsidR="00933377" w:rsidRPr="00287B07" w14:paraId="2FBB6A2D"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31375D2"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8</w:t>
            </w:r>
          </w:p>
        </w:tc>
        <w:tc>
          <w:tcPr>
            <w:tcW w:w="1234" w:type="dxa"/>
            <w:tcBorders>
              <w:top w:val="nil"/>
              <w:left w:val="double" w:sz="6" w:space="0" w:color="auto"/>
              <w:bottom w:val="nil"/>
              <w:right w:val="double" w:sz="6" w:space="0" w:color="auto"/>
            </w:tcBorders>
            <w:noWrap/>
            <w:vAlign w:val="bottom"/>
          </w:tcPr>
          <w:p w14:paraId="6C9BB41B"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25.550</w:t>
            </w:r>
          </w:p>
        </w:tc>
        <w:tc>
          <w:tcPr>
            <w:tcW w:w="1375" w:type="dxa"/>
            <w:tcBorders>
              <w:top w:val="nil"/>
              <w:left w:val="nil"/>
              <w:bottom w:val="nil"/>
              <w:right w:val="nil"/>
            </w:tcBorders>
            <w:noWrap/>
            <w:vAlign w:val="bottom"/>
          </w:tcPr>
          <w:p w14:paraId="2C596034"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26.800</w:t>
            </w:r>
          </w:p>
        </w:tc>
        <w:tc>
          <w:tcPr>
            <w:tcW w:w="1177" w:type="dxa"/>
            <w:tcBorders>
              <w:top w:val="nil"/>
              <w:left w:val="double" w:sz="6" w:space="0" w:color="auto"/>
              <w:bottom w:val="nil"/>
              <w:right w:val="double" w:sz="6" w:space="0" w:color="auto"/>
            </w:tcBorders>
            <w:noWrap/>
            <w:vAlign w:val="bottom"/>
          </w:tcPr>
          <w:p w14:paraId="7BCC700C"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27.800</w:t>
            </w:r>
          </w:p>
        </w:tc>
        <w:tc>
          <w:tcPr>
            <w:tcW w:w="1133" w:type="dxa"/>
            <w:tcBorders>
              <w:top w:val="nil"/>
              <w:left w:val="double" w:sz="6" w:space="0" w:color="auto"/>
              <w:bottom w:val="nil"/>
              <w:right w:val="double" w:sz="6" w:space="0" w:color="auto"/>
            </w:tcBorders>
            <w:noWrap/>
            <w:vAlign w:val="bottom"/>
          </w:tcPr>
          <w:p w14:paraId="6CF36F4C"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30.000</w:t>
            </w:r>
          </w:p>
        </w:tc>
        <w:tc>
          <w:tcPr>
            <w:tcW w:w="1277" w:type="dxa"/>
            <w:tcBorders>
              <w:top w:val="nil"/>
              <w:left w:val="single" w:sz="4" w:space="0" w:color="auto"/>
              <w:bottom w:val="nil"/>
              <w:right w:val="double" w:sz="6" w:space="0" w:color="auto"/>
            </w:tcBorders>
            <w:noWrap/>
            <w:vAlign w:val="bottom"/>
          </w:tcPr>
          <w:p w14:paraId="5201A906"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30.000</w:t>
            </w:r>
          </w:p>
        </w:tc>
        <w:tc>
          <w:tcPr>
            <w:tcW w:w="1195" w:type="dxa"/>
            <w:tcBorders>
              <w:top w:val="nil"/>
              <w:left w:val="nil"/>
              <w:bottom w:val="nil"/>
              <w:right w:val="single" w:sz="12" w:space="0" w:color="auto"/>
            </w:tcBorders>
            <w:noWrap/>
            <w:vAlign w:val="bottom"/>
          </w:tcPr>
          <w:p w14:paraId="24BE331B"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31.700</w:t>
            </w:r>
          </w:p>
        </w:tc>
      </w:tr>
      <w:tr w:rsidR="00933377" w:rsidRPr="00287B07" w14:paraId="52528992"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3E5123F"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9</w:t>
            </w:r>
          </w:p>
        </w:tc>
        <w:tc>
          <w:tcPr>
            <w:tcW w:w="1234" w:type="dxa"/>
            <w:tcBorders>
              <w:top w:val="nil"/>
              <w:left w:val="double" w:sz="6" w:space="0" w:color="auto"/>
              <w:bottom w:val="nil"/>
              <w:right w:val="double" w:sz="6" w:space="0" w:color="auto"/>
            </w:tcBorders>
            <w:noWrap/>
            <w:vAlign w:val="bottom"/>
          </w:tcPr>
          <w:p w14:paraId="45F9C2D1"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27.050</w:t>
            </w:r>
          </w:p>
        </w:tc>
        <w:tc>
          <w:tcPr>
            <w:tcW w:w="1375" w:type="dxa"/>
            <w:tcBorders>
              <w:top w:val="nil"/>
              <w:left w:val="nil"/>
              <w:bottom w:val="nil"/>
              <w:right w:val="nil"/>
            </w:tcBorders>
            <w:noWrap/>
            <w:vAlign w:val="bottom"/>
          </w:tcPr>
          <w:p w14:paraId="19B3B427"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28.300</w:t>
            </w:r>
          </w:p>
        </w:tc>
        <w:tc>
          <w:tcPr>
            <w:tcW w:w="1177" w:type="dxa"/>
            <w:tcBorders>
              <w:top w:val="nil"/>
              <w:left w:val="double" w:sz="6" w:space="0" w:color="auto"/>
              <w:bottom w:val="nil"/>
              <w:right w:val="double" w:sz="6" w:space="0" w:color="auto"/>
            </w:tcBorders>
            <w:noWrap/>
            <w:vAlign w:val="bottom"/>
          </w:tcPr>
          <w:p w14:paraId="1E13090C"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29.300</w:t>
            </w:r>
          </w:p>
        </w:tc>
        <w:tc>
          <w:tcPr>
            <w:tcW w:w="1133" w:type="dxa"/>
            <w:tcBorders>
              <w:top w:val="nil"/>
              <w:left w:val="double" w:sz="6" w:space="0" w:color="auto"/>
              <w:bottom w:val="nil"/>
              <w:right w:val="double" w:sz="6" w:space="0" w:color="auto"/>
            </w:tcBorders>
            <w:noWrap/>
            <w:vAlign w:val="bottom"/>
          </w:tcPr>
          <w:p w14:paraId="5B4ED2C5"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31.500</w:t>
            </w:r>
          </w:p>
        </w:tc>
        <w:tc>
          <w:tcPr>
            <w:tcW w:w="1277" w:type="dxa"/>
            <w:tcBorders>
              <w:top w:val="nil"/>
              <w:left w:val="single" w:sz="4" w:space="0" w:color="auto"/>
              <w:bottom w:val="nil"/>
              <w:right w:val="double" w:sz="6" w:space="0" w:color="auto"/>
            </w:tcBorders>
            <w:noWrap/>
            <w:vAlign w:val="bottom"/>
          </w:tcPr>
          <w:p w14:paraId="79F8BF5B"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31.500</w:t>
            </w:r>
          </w:p>
        </w:tc>
        <w:tc>
          <w:tcPr>
            <w:tcW w:w="1195" w:type="dxa"/>
            <w:tcBorders>
              <w:top w:val="nil"/>
              <w:left w:val="nil"/>
              <w:bottom w:val="nil"/>
              <w:right w:val="single" w:sz="12" w:space="0" w:color="auto"/>
            </w:tcBorders>
            <w:noWrap/>
            <w:vAlign w:val="bottom"/>
          </w:tcPr>
          <w:p w14:paraId="56D2068F"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33.150</w:t>
            </w:r>
          </w:p>
        </w:tc>
      </w:tr>
      <w:tr w:rsidR="00933377" w:rsidRPr="00287B07" w14:paraId="50504317"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37475EA"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10</w:t>
            </w:r>
          </w:p>
        </w:tc>
        <w:tc>
          <w:tcPr>
            <w:tcW w:w="1234" w:type="dxa"/>
            <w:tcBorders>
              <w:top w:val="nil"/>
              <w:left w:val="double" w:sz="6" w:space="0" w:color="auto"/>
              <w:bottom w:val="nil"/>
              <w:right w:val="double" w:sz="6" w:space="0" w:color="auto"/>
            </w:tcBorders>
            <w:noWrap/>
            <w:vAlign w:val="bottom"/>
          </w:tcPr>
          <w:p w14:paraId="65DC5D9C"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27.050</w:t>
            </w:r>
          </w:p>
        </w:tc>
        <w:tc>
          <w:tcPr>
            <w:tcW w:w="1375" w:type="dxa"/>
            <w:tcBorders>
              <w:top w:val="nil"/>
              <w:left w:val="nil"/>
              <w:bottom w:val="nil"/>
              <w:right w:val="nil"/>
            </w:tcBorders>
            <w:noWrap/>
            <w:vAlign w:val="bottom"/>
          </w:tcPr>
          <w:p w14:paraId="52000E13"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28.300</w:t>
            </w:r>
          </w:p>
        </w:tc>
        <w:tc>
          <w:tcPr>
            <w:tcW w:w="1177" w:type="dxa"/>
            <w:tcBorders>
              <w:top w:val="nil"/>
              <w:left w:val="double" w:sz="6" w:space="0" w:color="auto"/>
              <w:bottom w:val="nil"/>
              <w:right w:val="double" w:sz="6" w:space="0" w:color="auto"/>
            </w:tcBorders>
            <w:noWrap/>
            <w:vAlign w:val="bottom"/>
          </w:tcPr>
          <w:p w14:paraId="6728D806"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29.300</w:t>
            </w:r>
          </w:p>
        </w:tc>
        <w:tc>
          <w:tcPr>
            <w:tcW w:w="1133" w:type="dxa"/>
            <w:tcBorders>
              <w:top w:val="nil"/>
              <w:left w:val="double" w:sz="6" w:space="0" w:color="auto"/>
              <w:bottom w:val="nil"/>
              <w:right w:val="double" w:sz="6" w:space="0" w:color="auto"/>
            </w:tcBorders>
            <w:noWrap/>
            <w:vAlign w:val="bottom"/>
          </w:tcPr>
          <w:p w14:paraId="24F45851"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31.500</w:t>
            </w:r>
          </w:p>
        </w:tc>
        <w:tc>
          <w:tcPr>
            <w:tcW w:w="1277" w:type="dxa"/>
            <w:tcBorders>
              <w:top w:val="nil"/>
              <w:left w:val="single" w:sz="4" w:space="0" w:color="auto"/>
              <w:bottom w:val="nil"/>
              <w:right w:val="double" w:sz="6" w:space="0" w:color="auto"/>
            </w:tcBorders>
            <w:noWrap/>
            <w:vAlign w:val="bottom"/>
          </w:tcPr>
          <w:p w14:paraId="4CECD1C0"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31.500</w:t>
            </w:r>
          </w:p>
        </w:tc>
        <w:tc>
          <w:tcPr>
            <w:tcW w:w="1195" w:type="dxa"/>
            <w:tcBorders>
              <w:top w:val="nil"/>
              <w:left w:val="nil"/>
              <w:bottom w:val="nil"/>
              <w:right w:val="single" w:sz="12" w:space="0" w:color="auto"/>
            </w:tcBorders>
            <w:noWrap/>
            <w:vAlign w:val="bottom"/>
          </w:tcPr>
          <w:p w14:paraId="343780AD"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33.150</w:t>
            </w:r>
          </w:p>
        </w:tc>
      </w:tr>
      <w:tr w:rsidR="00933377" w:rsidRPr="00287B07" w14:paraId="5A7D7699"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22AA5D1"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11</w:t>
            </w:r>
          </w:p>
        </w:tc>
        <w:tc>
          <w:tcPr>
            <w:tcW w:w="1234" w:type="dxa"/>
            <w:tcBorders>
              <w:top w:val="nil"/>
              <w:left w:val="double" w:sz="6" w:space="0" w:color="auto"/>
              <w:bottom w:val="nil"/>
              <w:right w:val="double" w:sz="6" w:space="0" w:color="auto"/>
            </w:tcBorders>
            <w:noWrap/>
            <w:vAlign w:val="bottom"/>
          </w:tcPr>
          <w:p w14:paraId="29282250"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27.050</w:t>
            </w:r>
          </w:p>
        </w:tc>
        <w:tc>
          <w:tcPr>
            <w:tcW w:w="1375" w:type="dxa"/>
            <w:tcBorders>
              <w:top w:val="nil"/>
              <w:left w:val="nil"/>
              <w:bottom w:val="nil"/>
              <w:right w:val="nil"/>
            </w:tcBorders>
            <w:noWrap/>
            <w:vAlign w:val="bottom"/>
          </w:tcPr>
          <w:p w14:paraId="03B9134F"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28.300</w:t>
            </w:r>
          </w:p>
        </w:tc>
        <w:tc>
          <w:tcPr>
            <w:tcW w:w="1177" w:type="dxa"/>
            <w:tcBorders>
              <w:top w:val="nil"/>
              <w:left w:val="double" w:sz="6" w:space="0" w:color="auto"/>
              <w:bottom w:val="nil"/>
              <w:right w:val="double" w:sz="6" w:space="0" w:color="auto"/>
            </w:tcBorders>
            <w:noWrap/>
            <w:vAlign w:val="bottom"/>
          </w:tcPr>
          <w:p w14:paraId="6E2672AC"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29.300</w:t>
            </w:r>
          </w:p>
        </w:tc>
        <w:tc>
          <w:tcPr>
            <w:tcW w:w="1133" w:type="dxa"/>
            <w:tcBorders>
              <w:top w:val="nil"/>
              <w:left w:val="double" w:sz="6" w:space="0" w:color="auto"/>
              <w:bottom w:val="nil"/>
              <w:right w:val="double" w:sz="6" w:space="0" w:color="auto"/>
            </w:tcBorders>
            <w:noWrap/>
            <w:vAlign w:val="bottom"/>
          </w:tcPr>
          <w:p w14:paraId="540A1A6F"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31.500</w:t>
            </w:r>
          </w:p>
        </w:tc>
        <w:tc>
          <w:tcPr>
            <w:tcW w:w="1277" w:type="dxa"/>
            <w:tcBorders>
              <w:top w:val="nil"/>
              <w:left w:val="single" w:sz="4" w:space="0" w:color="auto"/>
              <w:bottom w:val="nil"/>
              <w:right w:val="double" w:sz="6" w:space="0" w:color="auto"/>
            </w:tcBorders>
            <w:noWrap/>
            <w:vAlign w:val="bottom"/>
          </w:tcPr>
          <w:p w14:paraId="22A4E82C"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31.500</w:t>
            </w:r>
          </w:p>
        </w:tc>
        <w:tc>
          <w:tcPr>
            <w:tcW w:w="1195" w:type="dxa"/>
            <w:tcBorders>
              <w:top w:val="nil"/>
              <w:left w:val="nil"/>
              <w:bottom w:val="nil"/>
              <w:right w:val="single" w:sz="12" w:space="0" w:color="auto"/>
            </w:tcBorders>
            <w:noWrap/>
            <w:vAlign w:val="bottom"/>
          </w:tcPr>
          <w:p w14:paraId="2B6B9D47"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33.150</w:t>
            </w:r>
          </w:p>
        </w:tc>
      </w:tr>
      <w:tr w:rsidR="00933377" w:rsidRPr="00287B07" w14:paraId="5FD2C641"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A3BA234"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12</w:t>
            </w:r>
          </w:p>
        </w:tc>
        <w:tc>
          <w:tcPr>
            <w:tcW w:w="1234" w:type="dxa"/>
            <w:tcBorders>
              <w:top w:val="nil"/>
              <w:left w:val="double" w:sz="6" w:space="0" w:color="auto"/>
              <w:bottom w:val="nil"/>
              <w:right w:val="double" w:sz="6" w:space="0" w:color="auto"/>
            </w:tcBorders>
            <w:noWrap/>
            <w:vAlign w:val="bottom"/>
          </w:tcPr>
          <w:p w14:paraId="7CCA5777"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28.550</w:t>
            </w:r>
          </w:p>
        </w:tc>
        <w:tc>
          <w:tcPr>
            <w:tcW w:w="1375" w:type="dxa"/>
            <w:tcBorders>
              <w:top w:val="nil"/>
              <w:left w:val="nil"/>
              <w:bottom w:val="nil"/>
              <w:right w:val="nil"/>
            </w:tcBorders>
            <w:noWrap/>
            <w:vAlign w:val="bottom"/>
          </w:tcPr>
          <w:p w14:paraId="798A615E"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29.750</w:t>
            </w:r>
          </w:p>
        </w:tc>
        <w:tc>
          <w:tcPr>
            <w:tcW w:w="1177" w:type="dxa"/>
            <w:tcBorders>
              <w:top w:val="nil"/>
              <w:left w:val="double" w:sz="6" w:space="0" w:color="auto"/>
              <w:bottom w:val="nil"/>
              <w:right w:val="double" w:sz="6" w:space="0" w:color="auto"/>
            </w:tcBorders>
            <w:noWrap/>
            <w:vAlign w:val="bottom"/>
          </w:tcPr>
          <w:p w14:paraId="4CC65E24"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30.750</w:t>
            </w:r>
          </w:p>
        </w:tc>
        <w:tc>
          <w:tcPr>
            <w:tcW w:w="1133" w:type="dxa"/>
            <w:tcBorders>
              <w:top w:val="nil"/>
              <w:left w:val="double" w:sz="6" w:space="0" w:color="auto"/>
              <w:bottom w:val="nil"/>
              <w:right w:val="double" w:sz="6" w:space="0" w:color="auto"/>
            </w:tcBorders>
            <w:noWrap/>
            <w:vAlign w:val="bottom"/>
          </w:tcPr>
          <w:p w14:paraId="711662D1"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33.000</w:t>
            </w:r>
          </w:p>
        </w:tc>
        <w:tc>
          <w:tcPr>
            <w:tcW w:w="1277" w:type="dxa"/>
            <w:tcBorders>
              <w:top w:val="nil"/>
              <w:left w:val="single" w:sz="4" w:space="0" w:color="auto"/>
              <w:bottom w:val="nil"/>
              <w:right w:val="double" w:sz="6" w:space="0" w:color="auto"/>
            </w:tcBorders>
            <w:noWrap/>
            <w:vAlign w:val="bottom"/>
          </w:tcPr>
          <w:p w14:paraId="02D9E0AB"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33.000</w:t>
            </w:r>
          </w:p>
        </w:tc>
        <w:tc>
          <w:tcPr>
            <w:tcW w:w="1195" w:type="dxa"/>
            <w:tcBorders>
              <w:top w:val="nil"/>
              <w:left w:val="nil"/>
              <w:bottom w:val="nil"/>
              <w:right w:val="single" w:sz="12" w:space="0" w:color="auto"/>
            </w:tcBorders>
            <w:noWrap/>
            <w:vAlign w:val="bottom"/>
          </w:tcPr>
          <w:p w14:paraId="7B8CB398"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34.650</w:t>
            </w:r>
          </w:p>
        </w:tc>
      </w:tr>
      <w:tr w:rsidR="00933377" w:rsidRPr="00287B07" w14:paraId="44EA5497"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40C9C15"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13</w:t>
            </w:r>
          </w:p>
        </w:tc>
        <w:tc>
          <w:tcPr>
            <w:tcW w:w="1234" w:type="dxa"/>
            <w:tcBorders>
              <w:top w:val="nil"/>
              <w:left w:val="double" w:sz="6" w:space="0" w:color="auto"/>
              <w:bottom w:val="nil"/>
              <w:right w:val="double" w:sz="6" w:space="0" w:color="auto"/>
            </w:tcBorders>
            <w:noWrap/>
            <w:vAlign w:val="bottom"/>
          </w:tcPr>
          <w:p w14:paraId="62CC9DC1"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28.550</w:t>
            </w:r>
          </w:p>
        </w:tc>
        <w:tc>
          <w:tcPr>
            <w:tcW w:w="1375" w:type="dxa"/>
            <w:tcBorders>
              <w:top w:val="nil"/>
              <w:left w:val="nil"/>
              <w:bottom w:val="nil"/>
              <w:right w:val="nil"/>
            </w:tcBorders>
            <w:noWrap/>
            <w:vAlign w:val="bottom"/>
          </w:tcPr>
          <w:p w14:paraId="5ECCE3EE"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29.750</w:t>
            </w:r>
          </w:p>
        </w:tc>
        <w:tc>
          <w:tcPr>
            <w:tcW w:w="1177" w:type="dxa"/>
            <w:tcBorders>
              <w:top w:val="nil"/>
              <w:left w:val="double" w:sz="6" w:space="0" w:color="auto"/>
              <w:bottom w:val="nil"/>
              <w:right w:val="double" w:sz="6" w:space="0" w:color="auto"/>
            </w:tcBorders>
            <w:noWrap/>
            <w:vAlign w:val="bottom"/>
          </w:tcPr>
          <w:p w14:paraId="75511419"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30.750</w:t>
            </w:r>
          </w:p>
        </w:tc>
        <w:tc>
          <w:tcPr>
            <w:tcW w:w="1133" w:type="dxa"/>
            <w:tcBorders>
              <w:top w:val="nil"/>
              <w:left w:val="double" w:sz="6" w:space="0" w:color="auto"/>
              <w:bottom w:val="nil"/>
              <w:right w:val="double" w:sz="6" w:space="0" w:color="auto"/>
            </w:tcBorders>
            <w:noWrap/>
            <w:vAlign w:val="bottom"/>
          </w:tcPr>
          <w:p w14:paraId="427CFFD6"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33.000</w:t>
            </w:r>
          </w:p>
        </w:tc>
        <w:tc>
          <w:tcPr>
            <w:tcW w:w="1277" w:type="dxa"/>
            <w:tcBorders>
              <w:top w:val="nil"/>
              <w:left w:val="single" w:sz="4" w:space="0" w:color="auto"/>
              <w:bottom w:val="nil"/>
              <w:right w:val="double" w:sz="6" w:space="0" w:color="auto"/>
            </w:tcBorders>
            <w:noWrap/>
            <w:vAlign w:val="bottom"/>
          </w:tcPr>
          <w:p w14:paraId="506F9F37"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33.000</w:t>
            </w:r>
          </w:p>
        </w:tc>
        <w:tc>
          <w:tcPr>
            <w:tcW w:w="1195" w:type="dxa"/>
            <w:tcBorders>
              <w:top w:val="nil"/>
              <w:left w:val="nil"/>
              <w:bottom w:val="nil"/>
              <w:right w:val="single" w:sz="12" w:space="0" w:color="auto"/>
            </w:tcBorders>
            <w:noWrap/>
            <w:vAlign w:val="bottom"/>
          </w:tcPr>
          <w:p w14:paraId="653BDF17"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34.650</w:t>
            </w:r>
          </w:p>
        </w:tc>
      </w:tr>
      <w:tr w:rsidR="00933377" w:rsidRPr="00287B07" w14:paraId="25A5D579"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CBBF986"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14</w:t>
            </w:r>
          </w:p>
        </w:tc>
        <w:tc>
          <w:tcPr>
            <w:tcW w:w="1234" w:type="dxa"/>
            <w:tcBorders>
              <w:top w:val="nil"/>
              <w:left w:val="double" w:sz="6" w:space="0" w:color="auto"/>
              <w:bottom w:val="nil"/>
              <w:right w:val="double" w:sz="6" w:space="0" w:color="auto"/>
            </w:tcBorders>
            <w:noWrap/>
            <w:vAlign w:val="bottom"/>
          </w:tcPr>
          <w:p w14:paraId="02606D43"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28.550</w:t>
            </w:r>
          </w:p>
        </w:tc>
        <w:tc>
          <w:tcPr>
            <w:tcW w:w="1375" w:type="dxa"/>
            <w:tcBorders>
              <w:top w:val="nil"/>
              <w:left w:val="nil"/>
              <w:bottom w:val="nil"/>
              <w:right w:val="nil"/>
            </w:tcBorders>
            <w:noWrap/>
            <w:vAlign w:val="bottom"/>
          </w:tcPr>
          <w:p w14:paraId="484C6640"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29.750</w:t>
            </w:r>
          </w:p>
        </w:tc>
        <w:tc>
          <w:tcPr>
            <w:tcW w:w="1177" w:type="dxa"/>
            <w:tcBorders>
              <w:top w:val="nil"/>
              <w:left w:val="double" w:sz="6" w:space="0" w:color="auto"/>
              <w:bottom w:val="nil"/>
              <w:right w:val="double" w:sz="6" w:space="0" w:color="auto"/>
            </w:tcBorders>
            <w:noWrap/>
            <w:vAlign w:val="bottom"/>
          </w:tcPr>
          <w:p w14:paraId="35FB86F6"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30.750</w:t>
            </w:r>
          </w:p>
        </w:tc>
        <w:tc>
          <w:tcPr>
            <w:tcW w:w="1133" w:type="dxa"/>
            <w:tcBorders>
              <w:top w:val="nil"/>
              <w:left w:val="double" w:sz="6" w:space="0" w:color="auto"/>
              <w:bottom w:val="nil"/>
              <w:right w:val="double" w:sz="6" w:space="0" w:color="auto"/>
            </w:tcBorders>
            <w:noWrap/>
            <w:vAlign w:val="bottom"/>
          </w:tcPr>
          <w:p w14:paraId="0D755074"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33.000</w:t>
            </w:r>
          </w:p>
        </w:tc>
        <w:tc>
          <w:tcPr>
            <w:tcW w:w="1277" w:type="dxa"/>
            <w:tcBorders>
              <w:top w:val="nil"/>
              <w:left w:val="single" w:sz="4" w:space="0" w:color="auto"/>
              <w:bottom w:val="nil"/>
              <w:right w:val="double" w:sz="6" w:space="0" w:color="auto"/>
            </w:tcBorders>
            <w:noWrap/>
            <w:vAlign w:val="bottom"/>
          </w:tcPr>
          <w:p w14:paraId="689C37BF"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33.000</w:t>
            </w:r>
          </w:p>
        </w:tc>
        <w:tc>
          <w:tcPr>
            <w:tcW w:w="1195" w:type="dxa"/>
            <w:tcBorders>
              <w:top w:val="nil"/>
              <w:left w:val="nil"/>
              <w:bottom w:val="nil"/>
              <w:right w:val="single" w:sz="12" w:space="0" w:color="auto"/>
            </w:tcBorders>
            <w:noWrap/>
            <w:vAlign w:val="bottom"/>
          </w:tcPr>
          <w:p w14:paraId="4C1390C6"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34.650</w:t>
            </w:r>
          </w:p>
        </w:tc>
      </w:tr>
      <w:tr w:rsidR="00933377" w:rsidRPr="00287B07" w14:paraId="71F6544E"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5FB38C1"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15</w:t>
            </w:r>
          </w:p>
        </w:tc>
        <w:tc>
          <w:tcPr>
            <w:tcW w:w="1234" w:type="dxa"/>
            <w:tcBorders>
              <w:top w:val="nil"/>
              <w:left w:val="double" w:sz="6" w:space="0" w:color="auto"/>
              <w:bottom w:val="nil"/>
              <w:right w:val="double" w:sz="6" w:space="0" w:color="auto"/>
            </w:tcBorders>
            <w:noWrap/>
            <w:vAlign w:val="bottom"/>
          </w:tcPr>
          <w:p w14:paraId="71BD2DFC"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30.000</w:t>
            </w:r>
          </w:p>
        </w:tc>
        <w:tc>
          <w:tcPr>
            <w:tcW w:w="1375" w:type="dxa"/>
            <w:tcBorders>
              <w:top w:val="nil"/>
              <w:left w:val="nil"/>
              <w:bottom w:val="nil"/>
              <w:right w:val="nil"/>
            </w:tcBorders>
            <w:noWrap/>
            <w:vAlign w:val="bottom"/>
          </w:tcPr>
          <w:p w14:paraId="019A0FA4"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31.250</w:t>
            </w:r>
          </w:p>
        </w:tc>
        <w:tc>
          <w:tcPr>
            <w:tcW w:w="1177" w:type="dxa"/>
            <w:tcBorders>
              <w:top w:val="nil"/>
              <w:left w:val="double" w:sz="6" w:space="0" w:color="auto"/>
              <w:bottom w:val="nil"/>
              <w:right w:val="double" w:sz="6" w:space="0" w:color="auto"/>
            </w:tcBorders>
            <w:noWrap/>
            <w:vAlign w:val="bottom"/>
          </w:tcPr>
          <w:p w14:paraId="0E56BA0F"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32.250</w:t>
            </w:r>
          </w:p>
        </w:tc>
        <w:tc>
          <w:tcPr>
            <w:tcW w:w="1133" w:type="dxa"/>
            <w:tcBorders>
              <w:top w:val="nil"/>
              <w:left w:val="double" w:sz="6" w:space="0" w:color="auto"/>
              <w:bottom w:val="nil"/>
              <w:right w:val="double" w:sz="6" w:space="0" w:color="auto"/>
            </w:tcBorders>
            <w:noWrap/>
            <w:vAlign w:val="bottom"/>
          </w:tcPr>
          <w:p w14:paraId="302C7CC3"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34.500</w:t>
            </w:r>
          </w:p>
        </w:tc>
        <w:tc>
          <w:tcPr>
            <w:tcW w:w="1277" w:type="dxa"/>
            <w:tcBorders>
              <w:top w:val="nil"/>
              <w:left w:val="single" w:sz="4" w:space="0" w:color="auto"/>
              <w:bottom w:val="nil"/>
              <w:right w:val="double" w:sz="6" w:space="0" w:color="auto"/>
            </w:tcBorders>
            <w:noWrap/>
            <w:vAlign w:val="bottom"/>
          </w:tcPr>
          <w:p w14:paraId="35BB035E"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34.500</w:t>
            </w:r>
          </w:p>
        </w:tc>
        <w:tc>
          <w:tcPr>
            <w:tcW w:w="1195" w:type="dxa"/>
            <w:tcBorders>
              <w:top w:val="nil"/>
              <w:left w:val="nil"/>
              <w:bottom w:val="nil"/>
              <w:right w:val="single" w:sz="12" w:space="0" w:color="auto"/>
            </w:tcBorders>
            <w:noWrap/>
            <w:vAlign w:val="bottom"/>
          </w:tcPr>
          <w:p w14:paraId="627D0A05"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36.150</w:t>
            </w:r>
          </w:p>
        </w:tc>
      </w:tr>
      <w:tr w:rsidR="00933377" w:rsidRPr="00287B07" w14:paraId="3C1EFCAB"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20D2328"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16</w:t>
            </w:r>
          </w:p>
        </w:tc>
        <w:tc>
          <w:tcPr>
            <w:tcW w:w="1234" w:type="dxa"/>
            <w:tcBorders>
              <w:top w:val="nil"/>
              <w:left w:val="double" w:sz="6" w:space="0" w:color="auto"/>
              <w:bottom w:val="nil"/>
              <w:right w:val="double" w:sz="6" w:space="0" w:color="auto"/>
            </w:tcBorders>
            <w:noWrap/>
            <w:vAlign w:val="bottom"/>
          </w:tcPr>
          <w:p w14:paraId="1D0A81E3"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30.000</w:t>
            </w:r>
          </w:p>
        </w:tc>
        <w:tc>
          <w:tcPr>
            <w:tcW w:w="1375" w:type="dxa"/>
            <w:tcBorders>
              <w:top w:val="nil"/>
              <w:left w:val="nil"/>
              <w:bottom w:val="nil"/>
              <w:right w:val="nil"/>
            </w:tcBorders>
            <w:noWrap/>
            <w:vAlign w:val="bottom"/>
          </w:tcPr>
          <w:p w14:paraId="37259877"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31.250</w:t>
            </w:r>
          </w:p>
        </w:tc>
        <w:tc>
          <w:tcPr>
            <w:tcW w:w="1177" w:type="dxa"/>
            <w:tcBorders>
              <w:top w:val="nil"/>
              <w:left w:val="double" w:sz="6" w:space="0" w:color="auto"/>
              <w:bottom w:val="nil"/>
              <w:right w:val="double" w:sz="6" w:space="0" w:color="auto"/>
            </w:tcBorders>
            <w:noWrap/>
            <w:vAlign w:val="bottom"/>
          </w:tcPr>
          <w:p w14:paraId="3856CD25"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32.250</w:t>
            </w:r>
          </w:p>
        </w:tc>
        <w:tc>
          <w:tcPr>
            <w:tcW w:w="1133" w:type="dxa"/>
            <w:tcBorders>
              <w:top w:val="nil"/>
              <w:left w:val="double" w:sz="6" w:space="0" w:color="auto"/>
              <w:bottom w:val="nil"/>
              <w:right w:val="double" w:sz="6" w:space="0" w:color="auto"/>
            </w:tcBorders>
            <w:noWrap/>
            <w:vAlign w:val="bottom"/>
          </w:tcPr>
          <w:p w14:paraId="7508DBF4"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34.500</w:t>
            </w:r>
          </w:p>
        </w:tc>
        <w:tc>
          <w:tcPr>
            <w:tcW w:w="1277" w:type="dxa"/>
            <w:tcBorders>
              <w:top w:val="nil"/>
              <w:left w:val="single" w:sz="4" w:space="0" w:color="auto"/>
              <w:bottom w:val="nil"/>
              <w:right w:val="double" w:sz="6" w:space="0" w:color="auto"/>
            </w:tcBorders>
            <w:noWrap/>
            <w:vAlign w:val="bottom"/>
          </w:tcPr>
          <w:p w14:paraId="6FEB25D6"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34.500</w:t>
            </w:r>
          </w:p>
        </w:tc>
        <w:tc>
          <w:tcPr>
            <w:tcW w:w="1195" w:type="dxa"/>
            <w:tcBorders>
              <w:top w:val="nil"/>
              <w:left w:val="nil"/>
              <w:bottom w:val="nil"/>
              <w:right w:val="single" w:sz="12" w:space="0" w:color="auto"/>
            </w:tcBorders>
            <w:noWrap/>
            <w:vAlign w:val="bottom"/>
          </w:tcPr>
          <w:p w14:paraId="2B1768DF"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36.150</w:t>
            </w:r>
          </w:p>
        </w:tc>
      </w:tr>
      <w:tr w:rsidR="00933377" w:rsidRPr="00287B07" w14:paraId="3FD1E532"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0BCFF4CE"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17</w:t>
            </w:r>
          </w:p>
        </w:tc>
        <w:tc>
          <w:tcPr>
            <w:tcW w:w="1234" w:type="dxa"/>
            <w:tcBorders>
              <w:top w:val="nil"/>
              <w:left w:val="double" w:sz="6" w:space="0" w:color="auto"/>
              <w:bottom w:val="nil"/>
              <w:right w:val="double" w:sz="6" w:space="0" w:color="auto"/>
            </w:tcBorders>
            <w:noWrap/>
            <w:vAlign w:val="bottom"/>
          </w:tcPr>
          <w:p w14:paraId="43EF3DA8"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30.000</w:t>
            </w:r>
          </w:p>
        </w:tc>
        <w:tc>
          <w:tcPr>
            <w:tcW w:w="1375" w:type="dxa"/>
            <w:tcBorders>
              <w:top w:val="nil"/>
              <w:left w:val="nil"/>
              <w:bottom w:val="nil"/>
              <w:right w:val="nil"/>
            </w:tcBorders>
            <w:noWrap/>
            <w:vAlign w:val="bottom"/>
          </w:tcPr>
          <w:p w14:paraId="4C1D200F"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31.250</w:t>
            </w:r>
          </w:p>
        </w:tc>
        <w:tc>
          <w:tcPr>
            <w:tcW w:w="1177" w:type="dxa"/>
            <w:tcBorders>
              <w:top w:val="nil"/>
              <w:left w:val="double" w:sz="6" w:space="0" w:color="auto"/>
              <w:bottom w:val="nil"/>
              <w:right w:val="double" w:sz="6" w:space="0" w:color="auto"/>
            </w:tcBorders>
            <w:noWrap/>
            <w:vAlign w:val="bottom"/>
          </w:tcPr>
          <w:p w14:paraId="1463CAF9"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32.250</w:t>
            </w:r>
          </w:p>
        </w:tc>
        <w:tc>
          <w:tcPr>
            <w:tcW w:w="1133" w:type="dxa"/>
            <w:tcBorders>
              <w:top w:val="nil"/>
              <w:left w:val="double" w:sz="6" w:space="0" w:color="auto"/>
              <w:bottom w:val="nil"/>
              <w:right w:val="double" w:sz="6" w:space="0" w:color="auto"/>
            </w:tcBorders>
            <w:noWrap/>
            <w:vAlign w:val="bottom"/>
          </w:tcPr>
          <w:p w14:paraId="536E7F08"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34.500</w:t>
            </w:r>
          </w:p>
        </w:tc>
        <w:tc>
          <w:tcPr>
            <w:tcW w:w="1277" w:type="dxa"/>
            <w:tcBorders>
              <w:top w:val="nil"/>
              <w:left w:val="single" w:sz="4" w:space="0" w:color="auto"/>
              <w:bottom w:val="nil"/>
              <w:right w:val="double" w:sz="6" w:space="0" w:color="auto"/>
            </w:tcBorders>
            <w:noWrap/>
            <w:vAlign w:val="bottom"/>
          </w:tcPr>
          <w:p w14:paraId="510C482C"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34.500</w:t>
            </w:r>
          </w:p>
        </w:tc>
        <w:tc>
          <w:tcPr>
            <w:tcW w:w="1195" w:type="dxa"/>
            <w:tcBorders>
              <w:top w:val="nil"/>
              <w:left w:val="nil"/>
              <w:bottom w:val="nil"/>
              <w:right w:val="single" w:sz="12" w:space="0" w:color="auto"/>
            </w:tcBorders>
            <w:noWrap/>
            <w:vAlign w:val="bottom"/>
          </w:tcPr>
          <w:p w14:paraId="5F3999E6"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36.150</w:t>
            </w:r>
          </w:p>
        </w:tc>
      </w:tr>
      <w:tr w:rsidR="00933377" w:rsidRPr="00287B07" w14:paraId="4226C829"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252846E"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18</w:t>
            </w:r>
          </w:p>
        </w:tc>
        <w:tc>
          <w:tcPr>
            <w:tcW w:w="1234" w:type="dxa"/>
            <w:tcBorders>
              <w:top w:val="nil"/>
              <w:left w:val="double" w:sz="6" w:space="0" w:color="auto"/>
              <w:bottom w:val="nil"/>
              <w:right w:val="double" w:sz="6" w:space="0" w:color="auto"/>
            </w:tcBorders>
            <w:noWrap/>
            <w:vAlign w:val="bottom"/>
          </w:tcPr>
          <w:p w14:paraId="62AF64EC"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31.500</w:t>
            </w:r>
          </w:p>
        </w:tc>
        <w:tc>
          <w:tcPr>
            <w:tcW w:w="1375" w:type="dxa"/>
            <w:tcBorders>
              <w:top w:val="nil"/>
              <w:left w:val="nil"/>
              <w:bottom w:val="nil"/>
              <w:right w:val="nil"/>
            </w:tcBorders>
            <w:noWrap/>
            <w:vAlign w:val="bottom"/>
          </w:tcPr>
          <w:p w14:paraId="7DBFA066"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32.750</w:t>
            </w:r>
          </w:p>
        </w:tc>
        <w:tc>
          <w:tcPr>
            <w:tcW w:w="1177" w:type="dxa"/>
            <w:tcBorders>
              <w:top w:val="nil"/>
              <w:left w:val="double" w:sz="6" w:space="0" w:color="auto"/>
              <w:bottom w:val="nil"/>
              <w:right w:val="double" w:sz="6" w:space="0" w:color="auto"/>
            </w:tcBorders>
            <w:noWrap/>
            <w:vAlign w:val="bottom"/>
          </w:tcPr>
          <w:p w14:paraId="3B79741F"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33.750</w:t>
            </w:r>
          </w:p>
        </w:tc>
        <w:tc>
          <w:tcPr>
            <w:tcW w:w="1133" w:type="dxa"/>
            <w:tcBorders>
              <w:top w:val="nil"/>
              <w:left w:val="double" w:sz="6" w:space="0" w:color="auto"/>
              <w:bottom w:val="nil"/>
              <w:right w:val="double" w:sz="6" w:space="0" w:color="auto"/>
            </w:tcBorders>
            <w:noWrap/>
            <w:vAlign w:val="bottom"/>
          </w:tcPr>
          <w:p w14:paraId="3D68A7E6"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35.950</w:t>
            </w:r>
          </w:p>
        </w:tc>
        <w:tc>
          <w:tcPr>
            <w:tcW w:w="1277" w:type="dxa"/>
            <w:tcBorders>
              <w:top w:val="nil"/>
              <w:left w:val="single" w:sz="4" w:space="0" w:color="auto"/>
              <w:bottom w:val="nil"/>
              <w:right w:val="double" w:sz="6" w:space="0" w:color="auto"/>
            </w:tcBorders>
            <w:noWrap/>
            <w:vAlign w:val="bottom"/>
          </w:tcPr>
          <w:p w14:paraId="72FDE5D6"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35.950</w:t>
            </w:r>
          </w:p>
        </w:tc>
        <w:tc>
          <w:tcPr>
            <w:tcW w:w="1195" w:type="dxa"/>
            <w:tcBorders>
              <w:top w:val="nil"/>
              <w:left w:val="nil"/>
              <w:bottom w:val="nil"/>
              <w:right w:val="single" w:sz="12" w:space="0" w:color="auto"/>
            </w:tcBorders>
            <w:noWrap/>
            <w:vAlign w:val="bottom"/>
          </w:tcPr>
          <w:p w14:paraId="1167474B"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37.650</w:t>
            </w:r>
          </w:p>
        </w:tc>
      </w:tr>
      <w:tr w:rsidR="00933377" w:rsidRPr="00287B07" w14:paraId="30A53E6A"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4D9A469"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19</w:t>
            </w:r>
          </w:p>
        </w:tc>
        <w:tc>
          <w:tcPr>
            <w:tcW w:w="1234" w:type="dxa"/>
            <w:tcBorders>
              <w:top w:val="nil"/>
              <w:left w:val="double" w:sz="6" w:space="0" w:color="auto"/>
              <w:bottom w:val="nil"/>
              <w:right w:val="double" w:sz="6" w:space="0" w:color="auto"/>
            </w:tcBorders>
            <w:noWrap/>
            <w:vAlign w:val="bottom"/>
          </w:tcPr>
          <w:p w14:paraId="0C852FFB"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31.500</w:t>
            </w:r>
          </w:p>
        </w:tc>
        <w:tc>
          <w:tcPr>
            <w:tcW w:w="1375" w:type="dxa"/>
            <w:tcBorders>
              <w:top w:val="nil"/>
              <w:left w:val="nil"/>
              <w:bottom w:val="nil"/>
              <w:right w:val="nil"/>
            </w:tcBorders>
            <w:noWrap/>
            <w:vAlign w:val="bottom"/>
          </w:tcPr>
          <w:p w14:paraId="6C8E6FDF"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32.750</w:t>
            </w:r>
          </w:p>
        </w:tc>
        <w:tc>
          <w:tcPr>
            <w:tcW w:w="1177" w:type="dxa"/>
            <w:tcBorders>
              <w:top w:val="nil"/>
              <w:left w:val="double" w:sz="6" w:space="0" w:color="auto"/>
              <w:bottom w:val="nil"/>
              <w:right w:val="double" w:sz="6" w:space="0" w:color="auto"/>
            </w:tcBorders>
            <w:noWrap/>
            <w:vAlign w:val="bottom"/>
          </w:tcPr>
          <w:p w14:paraId="2F66A6FD"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33.750</w:t>
            </w:r>
          </w:p>
        </w:tc>
        <w:tc>
          <w:tcPr>
            <w:tcW w:w="1133" w:type="dxa"/>
            <w:tcBorders>
              <w:top w:val="nil"/>
              <w:left w:val="double" w:sz="6" w:space="0" w:color="auto"/>
              <w:bottom w:val="nil"/>
              <w:right w:val="double" w:sz="6" w:space="0" w:color="auto"/>
            </w:tcBorders>
            <w:noWrap/>
            <w:vAlign w:val="bottom"/>
          </w:tcPr>
          <w:p w14:paraId="1020FDD2"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35.950</w:t>
            </w:r>
          </w:p>
        </w:tc>
        <w:tc>
          <w:tcPr>
            <w:tcW w:w="1277" w:type="dxa"/>
            <w:tcBorders>
              <w:top w:val="nil"/>
              <w:left w:val="single" w:sz="4" w:space="0" w:color="auto"/>
              <w:bottom w:val="nil"/>
              <w:right w:val="double" w:sz="6" w:space="0" w:color="auto"/>
            </w:tcBorders>
            <w:noWrap/>
            <w:vAlign w:val="bottom"/>
          </w:tcPr>
          <w:p w14:paraId="5CB626D2"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35.950</w:t>
            </w:r>
          </w:p>
        </w:tc>
        <w:tc>
          <w:tcPr>
            <w:tcW w:w="1195" w:type="dxa"/>
            <w:tcBorders>
              <w:top w:val="nil"/>
              <w:left w:val="nil"/>
              <w:bottom w:val="nil"/>
              <w:right w:val="single" w:sz="12" w:space="0" w:color="auto"/>
            </w:tcBorders>
            <w:noWrap/>
            <w:vAlign w:val="bottom"/>
          </w:tcPr>
          <w:p w14:paraId="52FC35B5"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37.650</w:t>
            </w:r>
          </w:p>
        </w:tc>
      </w:tr>
      <w:tr w:rsidR="00933377" w:rsidRPr="00287B07" w14:paraId="1AC9BE6A"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E58444B"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20</w:t>
            </w:r>
          </w:p>
        </w:tc>
        <w:tc>
          <w:tcPr>
            <w:tcW w:w="1234" w:type="dxa"/>
            <w:tcBorders>
              <w:top w:val="nil"/>
              <w:left w:val="double" w:sz="6" w:space="0" w:color="auto"/>
              <w:bottom w:val="nil"/>
              <w:right w:val="double" w:sz="6" w:space="0" w:color="auto"/>
            </w:tcBorders>
            <w:noWrap/>
            <w:vAlign w:val="bottom"/>
          </w:tcPr>
          <w:p w14:paraId="2B40DEA5"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31.500</w:t>
            </w:r>
          </w:p>
        </w:tc>
        <w:tc>
          <w:tcPr>
            <w:tcW w:w="1375" w:type="dxa"/>
            <w:tcBorders>
              <w:top w:val="nil"/>
              <w:left w:val="nil"/>
              <w:bottom w:val="nil"/>
              <w:right w:val="nil"/>
            </w:tcBorders>
            <w:noWrap/>
            <w:vAlign w:val="bottom"/>
          </w:tcPr>
          <w:p w14:paraId="72AA1AE8"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32.750</w:t>
            </w:r>
          </w:p>
        </w:tc>
        <w:tc>
          <w:tcPr>
            <w:tcW w:w="1177" w:type="dxa"/>
            <w:tcBorders>
              <w:top w:val="nil"/>
              <w:left w:val="double" w:sz="6" w:space="0" w:color="auto"/>
              <w:bottom w:val="nil"/>
              <w:right w:val="double" w:sz="6" w:space="0" w:color="auto"/>
            </w:tcBorders>
            <w:noWrap/>
            <w:vAlign w:val="bottom"/>
          </w:tcPr>
          <w:p w14:paraId="02D7349D"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33.750</w:t>
            </w:r>
          </w:p>
        </w:tc>
        <w:tc>
          <w:tcPr>
            <w:tcW w:w="1133" w:type="dxa"/>
            <w:tcBorders>
              <w:top w:val="nil"/>
              <w:left w:val="double" w:sz="6" w:space="0" w:color="auto"/>
              <w:bottom w:val="nil"/>
              <w:right w:val="double" w:sz="6" w:space="0" w:color="auto"/>
            </w:tcBorders>
            <w:noWrap/>
            <w:vAlign w:val="bottom"/>
          </w:tcPr>
          <w:p w14:paraId="150A281B"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35.950</w:t>
            </w:r>
          </w:p>
        </w:tc>
        <w:tc>
          <w:tcPr>
            <w:tcW w:w="1277" w:type="dxa"/>
            <w:tcBorders>
              <w:top w:val="nil"/>
              <w:left w:val="single" w:sz="4" w:space="0" w:color="auto"/>
              <w:bottom w:val="nil"/>
              <w:right w:val="double" w:sz="6" w:space="0" w:color="auto"/>
            </w:tcBorders>
            <w:noWrap/>
            <w:vAlign w:val="bottom"/>
          </w:tcPr>
          <w:p w14:paraId="41B148B6"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35.950</w:t>
            </w:r>
          </w:p>
        </w:tc>
        <w:tc>
          <w:tcPr>
            <w:tcW w:w="1195" w:type="dxa"/>
            <w:tcBorders>
              <w:top w:val="nil"/>
              <w:left w:val="nil"/>
              <w:bottom w:val="nil"/>
              <w:right w:val="single" w:sz="12" w:space="0" w:color="auto"/>
            </w:tcBorders>
            <w:noWrap/>
            <w:vAlign w:val="bottom"/>
          </w:tcPr>
          <w:p w14:paraId="493F41BD"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37.650</w:t>
            </w:r>
          </w:p>
        </w:tc>
      </w:tr>
      <w:tr w:rsidR="00933377" w:rsidRPr="00287B07" w14:paraId="00C483B8" w14:textId="77777777" w:rsidTr="00933377">
        <w:trPr>
          <w:trHeight w:val="312"/>
          <w:jc w:val="center"/>
        </w:trPr>
        <w:tc>
          <w:tcPr>
            <w:tcW w:w="1291" w:type="dxa"/>
            <w:tcBorders>
              <w:top w:val="nil"/>
              <w:left w:val="single" w:sz="12" w:space="0" w:color="auto"/>
              <w:bottom w:val="nil"/>
              <w:right w:val="double" w:sz="6" w:space="0" w:color="auto"/>
            </w:tcBorders>
            <w:shd w:val="clear" w:color="auto" w:fill="00A4A0"/>
            <w:noWrap/>
            <w:vAlign w:val="bottom"/>
          </w:tcPr>
          <w:p w14:paraId="489A9850"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21</w:t>
            </w:r>
          </w:p>
        </w:tc>
        <w:tc>
          <w:tcPr>
            <w:tcW w:w="1234" w:type="dxa"/>
            <w:tcBorders>
              <w:top w:val="nil"/>
              <w:left w:val="double" w:sz="6" w:space="0" w:color="auto"/>
              <w:bottom w:val="nil"/>
              <w:right w:val="double" w:sz="6" w:space="0" w:color="auto"/>
            </w:tcBorders>
            <w:noWrap/>
            <w:vAlign w:val="bottom"/>
          </w:tcPr>
          <w:p w14:paraId="6DD20A8E"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32.750</w:t>
            </w:r>
          </w:p>
        </w:tc>
        <w:tc>
          <w:tcPr>
            <w:tcW w:w="1375" w:type="dxa"/>
            <w:tcBorders>
              <w:top w:val="nil"/>
              <w:left w:val="nil"/>
              <w:bottom w:val="nil"/>
              <w:right w:val="nil"/>
            </w:tcBorders>
            <w:noWrap/>
            <w:vAlign w:val="bottom"/>
          </w:tcPr>
          <w:p w14:paraId="2DEBCD18"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34.000</w:t>
            </w:r>
          </w:p>
        </w:tc>
        <w:tc>
          <w:tcPr>
            <w:tcW w:w="1177" w:type="dxa"/>
            <w:tcBorders>
              <w:top w:val="nil"/>
              <w:left w:val="double" w:sz="6" w:space="0" w:color="auto"/>
              <w:bottom w:val="nil"/>
              <w:right w:val="double" w:sz="6" w:space="0" w:color="auto"/>
            </w:tcBorders>
            <w:noWrap/>
            <w:vAlign w:val="bottom"/>
          </w:tcPr>
          <w:p w14:paraId="4A27CD96"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35.000</w:t>
            </w:r>
          </w:p>
        </w:tc>
        <w:tc>
          <w:tcPr>
            <w:tcW w:w="1133" w:type="dxa"/>
            <w:tcBorders>
              <w:top w:val="nil"/>
              <w:left w:val="double" w:sz="6" w:space="0" w:color="auto"/>
              <w:bottom w:val="nil"/>
              <w:right w:val="double" w:sz="6" w:space="0" w:color="auto"/>
            </w:tcBorders>
            <w:noWrap/>
            <w:vAlign w:val="bottom"/>
          </w:tcPr>
          <w:p w14:paraId="7406D259"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37.200</w:t>
            </w:r>
          </w:p>
        </w:tc>
        <w:tc>
          <w:tcPr>
            <w:tcW w:w="1277" w:type="dxa"/>
            <w:tcBorders>
              <w:top w:val="nil"/>
              <w:left w:val="single" w:sz="4" w:space="0" w:color="auto"/>
              <w:bottom w:val="nil"/>
              <w:right w:val="double" w:sz="6" w:space="0" w:color="auto"/>
            </w:tcBorders>
            <w:noWrap/>
            <w:vAlign w:val="bottom"/>
          </w:tcPr>
          <w:p w14:paraId="44C09EE3"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37.200</w:t>
            </w:r>
          </w:p>
        </w:tc>
        <w:tc>
          <w:tcPr>
            <w:tcW w:w="1195" w:type="dxa"/>
            <w:tcBorders>
              <w:top w:val="nil"/>
              <w:left w:val="nil"/>
              <w:bottom w:val="nil"/>
              <w:right w:val="single" w:sz="12" w:space="0" w:color="auto"/>
            </w:tcBorders>
            <w:noWrap/>
            <w:vAlign w:val="bottom"/>
          </w:tcPr>
          <w:p w14:paraId="2C9C3C5D"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38.850</w:t>
            </w:r>
          </w:p>
        </w:tc>
      </w:tr>
      <w:tr w:rsidR="00933377" w:rsidRPr="00287B07" w14:paraId="5A72DE31"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0DFDEBB6"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22</w:t>
            </w:r>
          </w:p>
        </w:tc>
        <w:tc>
          <w:tcPr>
            <w:tcW w:w="1234" w:type="dxa"/>
            <w:tcBorders>
              <w:top w:val="nil"/>
              <w:left w:val="double" w:sz="6" w:space="0" w:color="auto"/>
              <w:bottom w:val="nil"/>
              <w:right w:val="double" w:sz="6" w:space="0" w:color="auto"/>
            </w:tcBorders>
            <w:noWrap/>
            <w:vAlign w:val="bottom"/>
          </w:tcPr>
          <w:p w14:paraId="61484BA1"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32.750</w:t>
            </w:r>
          </w:p>
        </w:tc>
        <w:tc>
          <w:tcPr>
            <w:tcW w:w="1375" w:type="dxa"/>
            <w:tcBorders>
              <w:top w:val="nil"/>
              <w:left w:val="nil"/>
              <w:bottom w:val="nil"/>
              <w:right w:val="nil"/>
            </w:tcBorders>
            <w:noWrap/>
            <w:vAlign w:val="bottom"/>
          </w:tcPr>
          <w:p w14:paraId="2D8A52C4"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34.000</w:t>
            </w:r>
          </w:p>
        </w:tc>
        <w:tc>
          <w:tcPr>
            <w:tcW w:w="1177" w:type="dxa"/>
            <w:tcBorders>
              <w:top w:val="nil"/>
              <w:left w:val="double" w:sz="6" w:space="0" w:color="auto"/>
              <w:bottom w:val="nil"/>
              <w:right w:val="double" w:sz="6" w:space="0" w:color="auto"/>
            </w:tcBorders>
            <w:noWrap/>
            <w:vAlign w:val="bottom"/>
          </w:tcPr>
          <w:p w14:paraId="2E960152"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35.000</w:t>
            </w:r>
          </w:p>
        </w:tc>
        <w:tc>
          <w:tcPr>
            <w:tcW w:w="1133" w:type="dxa"/>
            <w:tcBorders>
              <w:top w:val="nil"/>
              <w:left w:val="double" w:sz="6" w:space="0" w:color="auto"/>
              <w:bottom w:val="nil"/>
              <w:right w:val="double" w:sz="6" w:space="0" w:color="auto"/>
            </w:tcBorders>
            <w:noWrap/>
            <w:vAlign w:val="bottom"/>
          </w:tcPr>
          <w:p w14:paraId="4BBD71A4"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37.200</w:t>
            </w:r>
          </w:p>
        </w:tc>
        <w:tc>
          <w:tcPr>
            <w:tcW w:w="1277" w:type="dxa"/>
            <w:tcBorders>
              <w:top w:val="nil"/>
              <w:left w:val="single" w:sz="4" w:space="0" w:color="auto"/>
              <w:bottom w:val="nil"/>
              <w:right w:val="double" w:sz="6" w:space="0" w:color="auto"/>
            </w:tcBorders>
            <w:noWrap/>
            <w:vAlign w:val="bottom"/>
          </w:tcPr>
          <w:p w14:paraId="3DBD8C07"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37.200</w:t>
            </w:r>
          </w:p>
        </w:tc>
        <w:tc>
          <w:tcPr>
            <w:tcW w:w="1195" w:type="dxa"/>
            <w:tcBorders>
              <w:top w:val="nil"/>
              <w:left w:val="nil"/>
              <w:bottom w:val="nil"/>
              <w:right w:val="single" w:sz="12" w:space="0" w:color="auto"/>
            </w:tcBorders>
            <w:noWrap/>
            <w:vAlign w:val="bottom"/>
          </w:tcPr>
          <w:p w14:paraId="2BB1AE27"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38.850</w:t>
            </w:r>
          </w:p>
        </w:tc>
      </w:tr>
      <w:tr w:rsidR="00933377" w:rsidRPr="00287B07" w14:paraId="4EFECC17"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03C2D758"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23</w:t>
            </w:r>
          </w:p>
        </w:tc>
        <w:tc>
          <w:tcPr>
            <w:tcW w:w="1234" w:type="dxa"/>
            <w:tcBorders>
              <w:top w:val="nil"/>
              <w:left w:val="double" w:sz="6" w:space="0" w:color="auto"/>
              <w:bottom w:val="nil"/>
              <w:right w:val="double" w:sz="6" w:space="0" w:color="auto"/>
            </w:tcBorders>
            <w:noWrap/>
            <w:vAlign w:val="bottom"/>
          </w:tcPr>
          <w:p w14:paraId="64CC00C4"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32.750</w:t>
            </w:r>
          </w:p>
        </w:tc>
        <w:tc>
          <w:tcPr>
            <w:tcW w:w="1375" w:type="dxa"/>
            <w:tcBorders>
              <w:top w:val="nil"/>
              <w:left w:val="nil"/>
              <w:bottom w:val="nil"/>
              <w:right w:val="nil"/>
            </w:tcBorders>
            <w:noWrap/>
            <w:vAlign w:val="bottom"/>
          </w:tcPr>
          <w:p w14:paraId="01464915"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34.000</w:t>
            </w:r>
          </w:p>
        </w:tc>
        <w:tc>
          <w:tcPr>
            <w:tcW w:w="1177" w:type="dxa"/>
            <w:tcBorders>
              <w:top w:val="nil"/>
              <w:left w:val="double" w:sz="6" w:space="0" w:color="auto"/>
              <w:bottom w:val="nil"/>
              <w:right w:val="double" w:sz="6" w:space="0" w:color="auto"/>
            </w:tcBorders>
            <w:noWrap/>
            <w:vAlign w:val="bottom"/>
          </w:tcPr>
          <w:p w14:paraId="006E50FF"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35.000</w:t>
            </w:r>
          </w:p>
        </w:tc>
        <w:tc>
          <w:tcPr>
            <w:tcW w:w="1133" w:type="dxa"/>
            <w:tcBorders>
              <w:top w:val="nil"/>
              <w:left w:val="double" w:sz="6" w:space="0" w:color="auto"/>
              <w:bottom w:val="nil"/>
              <w:right w:val="double" w:sz="6" w:space="0" w:color="auto"/>
            </w:tcBorders>
            <w:noWrap/>
            <w:vAlign w:val="bottom"/>
          </w:tcPr>
          <w:p w14:paraId="2325FA1E"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37.200</w:t>
            </w:r>
          </w:p>
        </w:tc>
        <w:tc>
          <w:tcPr>
            <w:tcW w:w="1277" w:type="dxa"/>
            <w:tcBorders>
              <w:top w:val="nil"/>
              <w:left w:val="single" w:sz="4" w:space="0" w:color="auto"/>
              <w:bottom w:val="nil"/>
              <w:right w:val="double" w:sz="6" w:space="0" w:color="auto"/>
            </w:tcBorders>
            <w:noWrap/>
            <w:vAlign w:val="bottom"/>
          </w:tcPr>
          <w:p w14:paraId="02F907B6"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37.200</w:t>
            </w:r>
          </w:p>
        </w:tc>
        <w:tc>
          <w:tcPr>
            <w:tcW w:w="1195" w:type="dxa"/>
            <w:tcBorders>
              <w:top w:val="nil"/>
              <w:left w:val="nil"/>
              <w:bottom w:val="nil"/>
              <w:right w:val="single" w:sz="12" w:space="0" w:color="auto"/>
            </w:tcBorders>
            <w:noWrap/>
            <w:vAlign w:val="bottom"/>
          </w:tcPr>
          <w:p w14:paraId="26A97BCA"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38.850</w:t>
            </w:r>
          </w:p>
        </w:tc>
      </w:tr>
      <w:tr w:rsidR="00933377" w:rsidRPr="00287B07" w14:paraId="3E1AB881" w14:textId="77777777" w:rsidTr="00933377">
        <w:trPr>
          <w:trHeight w:val="315"/>
          <w:jc w:val="center"/>
        </w:trPr>
        <w:tc>
          <w:tcPr>
            <w:tcW w:w="1291" w:type="dxa"/>
            <w:tcBorders>
              <w:top w:val="nil"/>
              <w:left w:val="single" w:sz="12" w:space="0" w:color="auto"/>
              <w:bottom w:val="single" w:sz="12" w:space="0" w:color="auto"/>
              <w:right w:val="double" w:sz="6" w:space="0" w:color="auto"/>
            </w:tcBorders>
            <w:shd w:val="clear" w:color="auto" w:fill="00A4A0"/>
            <w:noWrap/>
            <w:vAlign w:val="bottom"/>
          </w:tcPr>
          <w:p w14:paraId="1FE85D12" w14:textId="77777777" w:rsidR="00933377" w:rsidRPr="00933377" w:rsidRDefault="00933377" w:rsidP="001D751A">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24</w:t>
            </w:r>
          </w:p>
        </w:tc>
        <w:tc>
          <w:tcPr>
            <w:tcW w:w="1234" w:type="dxa"/>
            <w:tcBorders>
              <w:top w:val="nil"/>
              <w:left w:val="double" w:sz="6" w:space="0" w:color="auto"/>
              <w:bottom w:val="single" w:sz="12" w:space="0" w:color="auto"/>
              <w:right w:val="double" w:sz="6" w:space="0" w:color="auto"/>
            </w:tcBorders>
            <w:noWrap/>
            <w:vAlign w:val="bottom"/>
          </w:tcPr>
          <w:p w14:paraId="30473B14" w14:textId="77777777" w:rsidR="00933377" w:rsidRPr="00287B07" w:rsidRDefault="00933377" w:rsidP="001D751A">
            <w:pPr>
              <w:spacing w:before="0" w:after="0"/>
              <w:ind w:left="214"/>
              <w:jc w:val="right"/>
              <w:rPr>
                <w:rFonts w:cs="Calibri Light"/>
                <w:bCs/>
                <w:lang w:val="en-US"/>
              </w:rPr>
            </w:pPr>
            <w:r w:rsidRPr="00287B07">
              <w:rPr>
                <w:rFonts w:cs="Calibri Light"/>
                <w:bCs/>
                <w:lang w:val="en-US"/>
              </w:rPr>
              <w:t>34.000</w:t>
            </w:r>
          </w:p>
        </w:tc>
        <w:tc>
          <w:tcPr>
            <w:tcW w:w="1375" w:type="dxa"/>
            <w:tcBorders>
              <w:top w:val="nil"/>
              <w:left w:val="nil"/>
              <w:bottom w:val="single" w:sz="12" w:space="0" w:color="auto"/>
              <w:right w:val="nil"/>
            </w:tcBorders>
            <w:noWrap/>
            <w:vAlign w:val="bottom"/>
          </w:tcPr>
          <w:p w14:paraId="37B2494E" w14:textId="77777777" w:rsidR="00933377" w:rsidRPr="00287B07" w:rsidRDefault="00933377" w:rsidP="001D751A">
            <w:pPr>
              <w:spacing w:before="0" w:after="0"/>
              <w:ind w:left="355"/>
              <w:jc w:val="right"/>
              <w:rPr>
                <w:rFonts w:cs="Calibri Light"/>
                <w:bCs/>
                <w:lang w:val="en-US"/>
              </w:rPr>
            </w:pPr>
            <w:r w:rsidRPr="00287B07">
              <w:rPr>
                <w:rFonts w:cs="Calibri Light"/>
                <w:bCs/>
                <w:lang w:val="en-US"/>
              </w:rPr>
              <w:t>35.250</w:t>
            </w:r>
          </w:p>
        </w:tc>
        <w:tc>
          <w:tcPr>
            <w:tcW w:w="1177" w:type="dxa"/>
            <w:tcBorders>
              <w:top w:val="nil"/>
              <w:left w:val="double" w:sz="6" w:space="0" w:color="auto"/>
              <w:bottom w:val="single" w:sz="12" w:space="0" w:color="auto"/>
              <w:right w:val="double" w:sz="6" w:space="0" w:color="auto"/>
            </w:tcBorders>
            <w:noWrap/>
            <w:vAlign w:val="bottom"/>
          </w:tcPr>
          <w:p w14:paraId="4DB30369" w14:textId="77777777" w:rsidR="00933377" w:rsidRPr="00287B07" w:rsidRDefault="00933377" w:rsidP="001D751A">
            <w:pPr>
              <w:spacing w:before="0" w:after="0"/>
              <w:ind w:left="156"/>
              <w:jc w:val="right"/>
              <w:rPr>
                <w:rFonts w:cs="Calibri Light"/>
                <w:bCs/>
                <w:lang w:val="en-US"/>
              </w:rPr>
            </w:pPr>
            <w:r w:rsidRPr="00287B07">
              <w:rPr>
                <w:rFonts w:cs="Calibri Light"/>
                <w:bCs/>
                <w:lang w:val="en-US"/>
              </w:rPr>
              <w:t>36.200</w:t>
            </w:r>
          </w:p>
        </w:tc>
        <w:tc>
          <w:tcPr>
            <w:tcW w:w="1133" w:type="dxa"/>
            <w:tcBorders>
              <w:top w:val="nil"/>
              <w:left w:val="double" w:sz="6" w:space="0" w:color="auto"/>
              <w:bottom w:val="single" w:sz="12" w:space="0" w:color="auto"/>
              <w:right w:val="double" w:sz="6" w:space="0" w:color="auto"/>
            </w:tcBorders>
            <w:noWrap/>
            <w:vAlign w:val="bottom"/>
          </w:tcPr>
          <w:p w14:paraId="6796B752" w14:textId="77777777" w:rsidR="00933377" w:rsidRPr="00287B07" w:rsidRDefault="00933377" w:rsidP="001D751A">
            <w:pPr>
              <w:spacing w:before="0" w:after="0"/>
              <w:ind w:left="113"/>
              <w:jc w:val="right"/>
              <w:rPr>
                <w:rFonts w:cs="Calibri Light"/>
                <w:bCs/>
                <w:lang w:val="en-US"/>
              </w:rPr>
            </w:pPr>
            <w:r w:rsidRPr="00287B07">
              <w:rPr>
                <w:rFonts w:cs="Calibri Light"/>
                <w:bCs/>
                <w:lang w:val="en-US"/>
              </w:rPr>
              <w:t>38.450</w:t>
            </w:r>
          </w:p>
        </w:tc>
        <w:tc>
          <w:tcPr>
            <w:tcW w:w="1277" w:type="dxa"/>
            <w:tcBorders>
              <w:top w:val="nil"/>
              <w:left w:val="single" w:sz="4" w:space="0" w:color="auto"/>
              <w:bottom w:val="single" w:sz="12" w:space="0" w:color="auto"/>
              <w:right w:val="double" w:sz="6" w:space="0" w:color="auto"/>
            </w:tcBorders>
            <w:noWrap/>
            <w:vAlign w:val="bottom"/>
          </w:tcPr>
          <w:p w14:paraId="1C03BF60" w14:textId="77777777" w:rsidR="00933377" w:rsidRPr="00287B07" w:rsidRDefault="00933377" w:rsidP="001D751A">
            <w:pPr>
              <w:spacing w:before="0" w:after="0"/>
              <w:ind w:left="256"/>
              <w:jc w:val="right"/>
              <w:rPr>
                <w:rFonts w:cs="Calibri Light"/>
                <w:bCs/>
                <w:lang w:val="en-US"/>
              </w:rPr>
            </w:pPr>
            <w:r w:rsidRPr="00287B07">
              <w:rPr>
                <w:rFonts w:cs="Calibri Light"/>
                <w:bCs/>
                <w:lang w:val="en-US"/>
              </w:rPr>
              <w:t>38.450</w:t>
            </w:r>
          </w:p>
        </w:tc>
        <w:tc>
          <w:tcPr>
            <w:tcW w:w="1195" w:type="dxa"/>
            <w:tcBorders>
              <w:top w:val="nil"/>
              <w:left w:val="nil"/>
              <w:bottom w:val="single" w:sz="12" w:space="0" w:color="auto"/>
              <w:right w:val="single" w:sz="12" w:space="0" w:color="auto"/>
            </w:tcBorders>
            <w:noWrap/>
            <w:vAlign w:val="bottom"/>
          </w:tcPr>
          <w:p w14:paraId="56D17FA5" w14:textId="77777777" w:rsidR="00933377" w:rsidRPr="00287B07" w:rsidRDefault="00933377" w:rsidP="001D751A">
            <w:pPr>
              <w:spacing w:before="0" w:after="0"/>
              <w:ind w:left="255"/>
              <w:jc w:val="right"/>
              <w:rPr>
                <w:rFonts w:cs="Calibri Light"/>
                <w:bCs/>
                <w:lang w:val="en-US"/>
              </w:rPr>
            </w:pPr>
            <w:r w:rsidRPr="00287B07">
              <w:rPr>
                <w:rFonts w:cs="Calibri Light"/>
                <w:bCs/>
                <w:lang w:val="en-US"/>
              </w:rPr>
              <w:t>40.100</w:t>
            </w:r>
          </w:p>
        </w:tc>
      </w:tr>
    </w:tbl>
    <w:p w14:paraId="5F43ECF7" w14:textId="2890D450" w:rsidR="0094301D" w:rsidRDefault="0094301D" w:rsidP="004A3A37">
      <w:pPr>
        <w:tabs>
          <w:tab w:val="left" w:pos="5625"/>
        </w:tabs>
        <w:ind w:left="0"/>
        <w:rPr>
          <w:rFonts w:cs="Calibri Light"/>
          <w:lang w:val="nl-BE" w:eastAsia="en-US"/>
        </w:rPr>
      </w:pPr>
    </w:p>
    <w:p w14:paraId="50CA8EA0" w14:textId="77777777" w:rsidR="00294E84" w:rsidRDefault="00294E84" w:rsidP="004A3A37">
      <w:pPr>
        <w:tabs>
          <w:tab w:val="left" w:pos="5625"/>
        </w:tabs>
        <w:ind w:left="0"/>
        <w:rPr>
          <w:rFonts w:cs="Calibri Light"/>
          <w:lang w:val="nl-BE" w:eastAsia="en-US"/>
        </w:rPr>
      </w:pPr>
    </w:p>
    <w:p w14:paraId="5A7C1DA2" w14:textId="77777777" w:rsidR="00294E84" w:rsidRDefault="00294E84" w:rsidP="004A3A37">
      <w:pPr>
        <w:tabs>
          <w:tab w:val="left" w:pos="5625"/>
        </w:tabs>
        <w:ind w:left="0"/>
        <w:rPr>
          <w:rFonts w:cs="Calibri Light"/>
          <w:lang w:val="nl-BE" w:eastAsia="en-US"/>
        </w:rPr>
      </w:pPr>
    </w:p>
    <w:p w14:paraId="4E1F705B" w14:textId="77777777" w:rsidR="00294E84" w:rsidRPr="00287B07" w:rsidRDefault="00294E84" w:rsidP="004A3A37">
      <w:pPr>
        <w:tabs>
          <w:tab w:val="left" w:pos="5625"/>
        </w:tabs>
        <w:ind w:left="0"/>
        <w:rPr>
          <w:rFonts w:cs="Calibri Light"/>
          <w:lang w:val="nl-BE" w:eastAsia="en-US"/>
        </w:rPr>
      </w:pPr>
    </w:p>
    <w:tbl>
      <w:tblPr>
        <w:tblW w:w="8804" w:type="dxa"/>
        <w:jc w:val="center"/>
        <w:tblCellMar>
          <w:left w:w="70" w:type="dxa"/>
          <w:right w:w="70" w:type="dxa"/>
        </w:tblCellMar>
        <w:tblLook w:val="0000" w:firstRow="0" w:lastRow="0" w:firstColumn="0" w:lastColumn="0" w:noHBand="0" w:noVBand="0"/>
      </w:tblPr>
      <w:tblGrid>
        <w:gridCol w:w="1359"/>
        <w:gridCol w:w="1208"/>
        <w:gridCol w:w="1276"/>
        <w:gridCol w:w="1275"/>
        <w:gridCol w:w="1134"/>
        <w:gridCol w:w="1276"/>
        <w:gridCol w:w="1276"/>
      </w:tblGrid>
      <w:tr w:rsidR="00294E84" w:rsidRPr="00294E84" w14:paraId="7C8CE2F9" w14:textId="77777777" w:rsidTr="00294E84">
        <w:trPr>
          <w:trHeight w:val="1110"/>
          <w:jc w:val="center"/>
        </w:trPr>
        <w:tc>
          <w:tcPr>
            <w:tcW w:w="1359" w:type="dxa"/>
            <w:tcBorders>
              <w:top w:val="single" w:sz="12" w:space="0" w:color="auto"/>
              <w:left w:val="single" w:sz="12" w:space="0" w:color="auto"/>
              <w:bottom w:val="double" w:sz="6" w:space="0" w:color="auto"/>
              <w:right w:val="single" w:sz="12" w:space="0" w:color="auto"/>
            </w:tcBorders>
            <w:shd w:val="clear" w:color="auto" w:fill="00A4A0"/>
            <w:vAlign w:val="center"/>
          </w:tcPr>
          <w:p w14:paraId="4F1C4399" w14:textId="77777777" w:rsidR="00294E84" w:rsidRPr="00294E84" w:rsidRDefault="00294E84" w:rsidP="001D751A">
            <w:pPr>
              <w:spacing w:before="0" w:after="0"/>
              <w:ind w:left="229"/>
              <w:jc w:val="center"/>
              <w:rPr>
                <w:rFonts w:cs="Calibri Light"/>
                <w:b/>
                <w:bCs/>
                <w:color w:val="FFFFFF" w:themeColor="background1"/>
                <w:sz w:val="22"/>
                <w:szCs w:val="22"/>
                <w:lang w:val="en-US"/>
              </w:rPr>
            </w:pPr>
            <w:r w:rsidRPr="00294E84">
              <w:rPr>
                <w:rFonts w:cs="Calibri Light"/>
                <w:color w:val="FFFFFF" w:themeColor="background1"/>
                <w:sz w:val="22"/>
                <w:szCs w:val="22"/>
                <w:lang w:val="en-US"/>
              </w:rPr>
              <w:lastRenderedPageBreak/>
              <w:br w:type="page"/>
            </w:r>
            <w:r w:rsidRPr="00294E84">
              <w:rPr>
                <w:rFonts w:cs="Calibri Light"/>
                <w:b/>
                <w:bCs/>
                <w:color w:val="FFFFFF" w:themeColor="background1"/>
                <w:sz w:val="22"/>
                <w:szCs w:val="22"/>
                <w:lang w:val="en-US"/>
              </w:rPr>
              <w:t xml:space="preserve">Salaris-schalen </w:t>
            </w:r>
          </w:p>
        </w:tc>
        <w:tc>
          <w:tcPr>
            <w:tcW w:w="1208" w:type="dxa"/>
            <w:tcBorders>
              <w:top w:val="single" w:sz="12" w:space="0" w:color="auto"/>
              <w:left w:val="double" w:sz="6" w:space="0" w:color="auto"/>
              <w:bottom w:val="double" w:sz="6" w:space="0" w:color="auto"/>
              <w:right w:val="double" w:sz="6" w:space="0" w:color="auto"/>
            </w:tcBorders>
            <w:shd w:val="clear" w:color="auto" w:fill="00A4A0"/>
            <w:vAlign w:val="center"/>
          </w:tcPr>
          <w:p w14:paraId="0A5A2F22" w14:textId="77777777" w:rsidR="00294E84" w:rsidRPr="00294E84" w:rsidRDefault="00294E84" w:rsidP="001D751A">
            <w:pPr>
              <w:spacing w:before="0" w:after="0"/>
              <w:ind w:left="146"/>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A5a</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40CEEA11" w14:textId="77777777" w:rsidR="00294E84" w:rsidRPr="00294E84" w:rsidRDefault="00294E84" w:rsidP="001D751A">
            <w:pPr>
              <w:spacing w:before="0" w:after="0"/>
              <w:ind w:left="213"/>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A5b</w:t>
            </w:r>
          </w:p>
        </w:tc>
        <w:tc>
          <w:tcPr>
            <w:tcW w:w="1275" w:type="dxa"/>
            <w:tcBorders>
              <w:top w:val="single" w:sz="12" w:space="0" w:color="auto"/>
              <w:left w:val="double" w:sz="6" w:space="0" w:color="auto"/>
              <w:bottom w:val="double" w:sz="6" w:space="0" w:color="auto"/>
              <w:right w:val="double" w:sz="6" w:space="0" w:color="auto"/>
            </w:tcBorders>
            <w:shd w:val="clear" w:color="auto" w:fill="00A4A0"/>
            <w:vAlign w:val="center"/>
          </w:tcPr>
          <w:p w14:paraId="5CF6694A" w14:textId="77777777" w:rsidR="00294E84" w:rsidRPr="00294E84" w:rsidRDefault="00294E84" w:rsidP="001D751A">
            <w:pPr>
              <w:spacing w:before="0" w:after="0"/>
              <w:ind w:left="213"/>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A6a</w:t>
            </w:r>
          </w:p>
        </w:tc>
        <w:tc>
          <w:tcPr>
            <w:tcW w:w="1134" w:type="dxa"/>
            <w:tcBorders>
              <w:top w:val="single" w:sz="12" w:space="0" w:color="auto"/>
              <w:left w:val="nil"/>
              <w:bottom w:val="double" w:sz="6" w:space="0" w:color="auto"/>
              <w:right w:val="double" w:sz="6" w:space="0" w:color="auto"/>
            </w:tcBorders>
            <w:shd w:val="clear" w:color="auto" w:fill="00A4A0"/>
            <w:vAlign w:val="center"/>
          </w:tcPr>
          <w:p w14:paraId="743210EC" w14:textId="77777777" w:rsidR="00294E84" w:rsidRPr="00294E84" w:rsidRDefault="00294E84" w:rsidP="001D751A">
            <w:pPr>
              <w:spacing w:before="0" w:after="0"/>
              <w:ind w:left="72"/>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A6b</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3FC03428" w14:textId="77777777" w:rsidR="00294E84" w:rsidRPr="00294E84" w:rsidRDefault="00294E84" w:rsidP="001D751A">
            <w:pPr>
              <w:tabs>
                <w:tab w:val="left" w:pos="3544"/>
              </w:tabs>
              <w:spacing w:before="0" w:after="0"/>
              <w:ind w:left="72" w:right="70"/>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A7a</w:t>
            </w:r>
          </w:p>
        </w:tc>
        <w:tc>
          <w:tcPr>
            <w:tcW w:w="1276" w:type="dxa"/>
            <w:tcBorders>
              <w:top w:val="single" w:sz="12" w:space="0" w:color="auto"/>
              <w:left w:val="nil"/>
              <w:bottom w:val="double" w:sz="6" w:space="0" w:color="auto"/>
              <w:right w:val="single" w:sz="12" w:space="0" w:color="auto"/>
            </w:tcBorders>
            <w:shd w:val="clear" w:color="auto" w:fill="00A4A0"/>
            <w:vAlign w:val="center"/>
          </w:tcPr>
          <w:p w14:paraId="4B9DB746" w14:textId="77777777" w:rsidR="00294E84" w:rsidRPr="00294E84" w:rsidRDefault="00294E84" w:rsidP="001D751A">
            <w:pPr>
              <w:spacing w:before="0" w:after="0"/>
              <w:ind w:left="214"/>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A7b</w:t>
            </w:r>
          </w:p>
        </w:tc>
      </w:tr>
      <w:tr w:rsidR="00294E84" w:rsidRPr="00287B07" w14:paraId="3D0326E4" w14:textId="77777777" w:rsidTr="00294E84">
        <w:trPr>
          <w:trHeight w:val="315"/>
          <w:jc w:val="center"/>
        </w:trPr>
        <w:tc>
          <w:tcPr>
            <w:tcW w:w="1359" w:type="dxa"/>
            <w:tcBorders>
              <w:top w:val="nil"/>
              <w:left w:val="single" w:sz="12" w:space="0" w:color="auto"/>
              <w:bottom w:val="nil"/>
              <w:right w:val="double" w:sz="6" w:space="0" w:color="auto"/>
            </w:tcBorders>
            <w:shd w:val="clear" w:color="auto" w:fill="00A4A0"/>
            <w:noWrap/>
            <w:vAlign w:val="bottom"/>
          </w:tcPr>
          <w:p w14:paraId="43EC75E6" w14:textId="77777777" w:rsidR="00294E84" w:rsidRPr="00294E84" w:rsidRDefault="00294E84" w:rsidP="001D751A">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minimum</w:t>
            </w:r>
          </w:p>
        </w:tc>
        <w:tc>
          <w:tcPr>
            <w:tcW w:w="1208" w:type="dxa"/>
            <w:tcBorders>
              <w:top w:val="nil"/>
              <w:left w:val="double" w:sz="6" w:space="0" w:color="auto"/>
              <w:bottom w:val="nil"/>
              <w:right w:val="double" w:sz="6" w:space="0" w:color="auto"/>
            </w:tcBorders>
            <w:noWrap/>
            <w:vAlign w:val="bottom"/>
          </w:tcPr>
          <w:p w14:paraId="6173D3BE" w14:textId="77777777" w:rsidR="00294E84" w:rsidRPr="00287B07" w:rsidRDefault="00294E84" w:rsidP="001D751A">
            <w:pPr>
              <w:spacing w:before="0" w:after="0"/>
              <w:ind w:left="146"/>
              <w:jc w:val="right"/>
              <w:rPr>
                <w:rFonts w:cs="Calibri Light"/>
                <w:bCs/>
              </w:rPr>
            </w:pPr>
            <w:r w:rsidRPr="00287B07">
              <w:rPr>
                <w:rFonts w:cs="Calibri Light"/>
                <w:bCs/>
              </w:rPr>
              <w:t>28.400</w:t>
            </w:r>
          </w:p>
        </w:tc>
        <w:tc>
          <w:tcPr>
            <w:tcW w:w="1276" w:type="dxa"/>
            <w:tcBorders>
              <w:top w:val="nil"/>
              <w:left w:val="double" w:sz="6" w:space="0" w:color="auto"/>
              <w:bottom w:val="nil"/>
              <w:right w:val="double" w:sz="6" w:space="0" w:color="auto"/>
            </w:tcBorders>
            <w:noWrap/>
            <w:vAlign w:val="bottom"/>
          </w:tcPr>
          <w:p w14:paraId="338EFC09" w14:textId="77777777" w:rsidR="00294E84" w:rsidRPr="00287B07" w:rsidRDefault="00294E84" w:rsidP="001D751A">
            <w:pPr>
              <w:spacing w:before="0" w:after="0"/>
              <w:ind w:left="213"/>
              <w:jc w:val="right"/>
              <w:rPr>
                <w:rFonts w:cs="Calibri Light"/>
                <w:bCs/>
              </w:rPr>
            </w:pPr>
            <w:r w:rsidRPr="00287B07">
              <w:rPr>
                <w:rFonts w:cs="Calibri Light"/>
                <w:bCs/>
              </w:rPr>
              <w:t>29.900</w:t>
            </w:r>
          </w:p>
        </w:tc>
        <w:tc>
          <w:tcPr>
            <w:tcW w:w="1275" w:type="dxa"/>
            <w:tcBorders>
              <w:top w:val="nil"/>
              <w:left w:val="double" w:sz="6" w:space="0" w:color="auto"/>
              <w:bottom w:val="nil"/>
              <w:right w:val="double" w:sz="6" w:space="0" w:color="auto"/>
            </w:tcBorders>
            <w:noWrap/>
            <w:vAlign w:val="bottom"/>
          </w:tcPr>
          <w:p w14:paraId="0F67C136" w14:textId="77777777" w:rsidR="00294E84" w:rsidRPr="00287B07" w:rsidRDefault="00294E84" w:rsidP="001D751A">
            <w:pPr>
              <w:spacing w:before="0" w:after="0"/>
              <w:ind w:left="213"/>
              <w:jc w:val="right"/>
              <w:rPr>
                <w:rFonts w:cs="Calibri Light"/>
                <w:bCs/>
              </w:rPr>
            </w:pPr>
            <w:r w:rsidRPr="00287B07">
              <w:rPr>
                <w:rFonts w:cs="Calibri Light"/>
                <w:bCs/>
              </w:rPr>
              <w:t>25.550</w:t>
            </w:r>
          </w:p>
        </w:tc>
        <w:tc>
          <w:tcPr>
            <w:tcW w:w="1134" w:type="dxa"/>
            <w:tcBorders>
              <w:top w:val="nil"/>
              <w:left w:val="double" w:sz="6" w:space="0" w:color="auto"/>
              <w:bottom w:val="nil"/>
              <w:right w:val="double" w:sz="6" w:space="0" w:color="auto"/>
            </w:tcBorders>
            <w:noWrap/>
            <w:vAlign w:val="bottom"/>
          </w:tcPr>
          <w:p w14:paraId="1A6BE33A" w14:textId="77777777" w:rsidR="00294E84" w:rsidRPr="00287B07" w:rsidRDefault="00294E84" w:rsidP="001D751A">
            <w:pPr>
              <w:spacing w:before="0" w:after="0"/>
              <w:ind w:left="72"/>
              <w:jc w:val="right"/>
              <w:rPr>
                <w:rFonts w:cs="Calibri Light"/>
                <w:bCs/>
              </w:rPr>
            </w:pPr>
            <w:r w:rsidRPr="00287B07">
              <w:rPr>
                <w:rFonts w:cs="Calibri Light"/>
                <w:bCs/>
              </w:rPr>
              <w:t>27.050</w:t>
            </w:r>
          </w:p>
        </w:tc>
        <w:tc>
          <w:tcPr>
            <w:tcW w:w="1276" w:type="dxa"/>
            <w:tcBorders>
              <w:top w:val="nil"/>
              <w:left w:val="single" w:sz="4" w:space="0" w:color="auto"/>
              <w:bottom w:val="nil"/>
              <w:right w:val="double" w:sz="6" w:space="0" w:color="auto"/>
            </w:tcBorders>
            <w:noWrap/>
            <w:vAlign w:val="bottom"/>
          </w:tcPr>
          <w:p w14:paraId="37F8DACC" w14:textId="77777777" w:rsidR="00294E84" w:rsidRPr="00287B07" w:rsidRDefault="00294E84" w:rsidP="001D751A">
            <w:pPr>
              <w:spacing w:before="0" w:after="0"/>
              <w:ind w:left="72"/>
              <w:jc w:val="right"/>
              <w:rPr>
                <w:rFonts w:cs="Calibri Light"/>
                <w:bCs/>
              </w:rPr>
            </w:pPr>
            <w:r w:rsidRPr="00287B07">
              <w:rPr>
                <w:rFonts w:cs="Calibri Light"/>
                <w:bCs/>
              </w:rPr>
              <w:t>28.550</w:t>
            </w:r>
          </w:p>
        </w:tc>
        <w:tc>
          <w:tcPr>
            <w:tcW w:w="1276" w:type="dxa"/>
            <w:tcBorders>
              <w:top w:val="nil"/>
              <w:left w:val="nil"/>
              <w:bottom w:val="nil"/>
              <w:right w:val="single" w:sz="12" w:space="0" w:color="auto"/>
            </w:tcBorders>
            <w:noWrap/>
            <w:vAlign w:val="bottom"/>
          </w:tcPr>
          <w:p w14:paraId="60EE9CD3" w14:textId="77777777" w:rsidR="00294E84" w:rsidRPr="00287B07" w:rsidRDefault="00294E84" w:rsidP="001D751A">
            <w:pPr>
              <w:spacing w:before="0" w:after="0"/>
              <w:ind w:left="214"/>
              <w:jc w:val="right"/>
              <w:rPr>
                <w:rFonts w:cs="Calibri Light"/>
                <w:bCs/>
              </w:rPr>
            </w:pPr>
            <w:r w:rsidRPr="00287B07">
              <w:rPr>
                <w:rFonts w:cs="Calibri Light"/>
                <w:bCs/>
              </w:rPr>
              <w:t>31.500</w:t>
            </w:r>
          </w:p>
        </w:tc>
      </w:tr>
      <w:tr w:rsidR="00294E84" w:rsidRPr="00287B07" w14:paraId="7139CCBC" w14:textId="77777777" w:rsidTr="00294E84">
        <w:trPr>
          <w:trHeight w:val="315"/>
          <w:jc w:val="center"/>
        </w:trPr>
        <w:tc>
          <w:tcPr>
            <w:tcW w:w="1359" w:type="dxa"/>
            <w:tcBorders>
              <w:top w:val="nil"/>
              <w:left w:val="single" w:sz="12" w:space="0" w:color="auto"/>
              <w:bottom w:val="dotDotDash" w:sz="8" w:space="0" w:color="auto"/>
              <w:right w:val="double" w:sz="6" w:space="0" w:color="auto"/>
            </w:tcBorders>
            <w:shd w:val="clear" w:color="auto" w:fill="00A4A0"/>
            <w:noWrap/>
            <w:vAlign w:val="bottom"/>
          </w:tcPr>
          <w:p w14:paraId="3CF7C34F" w14:textId="77777777" w:rsidR="00294E84" w:rsidRPr="00294E84" w:rsidRDefault="00294E84" w:rsidP="001D751A">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maximum</w:t>
            </w:r>
          </w:p>
        </w:tc>
        <w:tc>
          <w:tcPr>
            <w:tcW w:w="1208" w:type="dxa"/>
            <w:tcBorders>
              <w:top w:val="nil"/>
              <w:left w:val="double" w:sz="6" w:space="0" w:color="auto"/>
              <w:bottom w:val="dotDotDash" w:sz="8" w:space="0" w:color="auto"/>
              <w:right w:val="double" w:sz="6" w:space="0" w:color="auto"/>
            </w:tcBorders>
            <w:noWrap/>
            <w:vAlign w:val="bottom"/>
          </w:tcPr>
          <w:p w14:paraId="080C764F" w14:textId="77777777" w:rsidR="00294E84" w:rsidRPr="00287B07" w:rsidRDefault="00294E84" w:rsidP="001D751A">
            <w:pPr>
              <w:spacing w:before="0" w:after="0"/>
              <w:ind w:left="146"/>
              <w:jc w:val="right"/>
              <w:rPr>
                <w:rFonts w:cs="Calibri Light"/>
                <w:bCs/>
              </w:rPr>
            </w:pPr>
            <w:r w:rsidRPr="00287B07">
              <w:rPr>
                <w:rFonts w:cs="Calibri Light"/>
                <w:bCs/>
              </w:rPr>
              <w:t>44.500</w:t>
            </w:r>
          </w:p>
        </w:tc>
        <w:tc>
          <w:tcPr>
            <w:tcW w:w="1276" w:type="dxa"/>
            <w:tcBorders>
              <w:top w:val="nil"/>
              <w:left w:val="double" w:sz="6" w:space="0" w:color="auto"/>
              <w:bottom w:val="dotDotDash" w:sz="8" w:space="0" w:color="auto"/>
              <w:right w:val="double" w:sz="6" w:space="0" w:color="auto"/>
            </w:tcBorders>
            <w:noWrap/>
            <w:vAlign w:val="bottom"/>
          </w:tcPr>
          <w:p w14:paraId="6123688C" w14:textId="77777777" w:rsidR="00294E84" w:rsidRPr="00287B07" w:rsidRDefault="00294E84" w:rsidP="001D751A">
            <w:pPr>
              <w:spacing w:before="0" w:after="0"/>
              <w:ind w:left="213"/>
              <w:jc w:val="right"/>
              <w:rPr>
                <w:rFonts w:cs="Calibri Light"/>
                <w:bCs/>
              </w:rPr>
            </w:pPr>
            <w:r w:rsidRPr="00287B07">
              <w:rPr>
                <w:rFonts w:cs="Calibri Light"/>
                <w:bCs/>
              </w:rPr>
              <w:t>48.600</w:t>
            </w:r>
          </w:p>
        </w:tc>
        <w:tc>
          <w:tcPr>
            <w:tcW w:w="1275" w:type="dxa"/>
            <w:tcBorders>
              <w:top w:val="nil"/>
              <w:left w:val="double" w:sz="6" w:space="0" w:color="auto"/>
              <w:bottom w:val="dotDotDash" w:sz="8" w:space="0" w:color="auto"/>
              <w:right w:val="double" w:sz="6" w:space="0" w:color="auto"/>
            </w:tcBorders>
            <w:noWrap/>
            <w:vAlign w:val="bottom"/>
          </w:tcPr>
          <w:p w14:paraId="266EB760" w14:textId="77777777" w:rsidR="00294E84" w:rsidRPr="00287B07" w:rsidRDefault="00294E84" w:rsidP="001D751A">
            <w:pPr>
              <w:spacing w:before="0" w:after="0"/>
              <w:ind w:left="213"/>
              <w:jc w:val="right"/>
              <w:rPr>
                <w:rFonts w:cs="Calibri Light"/>
                <w:bCs/>
              </w:rPr>
            </w:pPr>
            <w:r w:rsidRPr="00287B07">
              <w:rPr>
                <w:rFonts w:cs="Calibri Light"/>
                <w:bCs/>
              </w:rPr>
              <w:t>39.950</w:t>
            </w:r>
          </w:p>
        </w:tc>
        <w:tc>
          <w:tcPr>
            <w:tcW w:w="1134" w:type="dxa"/>
            <w:tcBorders>
              <w:top w:val="nil"/>
              <w:left w:val="double" w:sz="6" w:space="0" w:color="auto"/>
              <w:bottom w:val="dotDotDash" w:sz="8" w:space="0" w:color="auto"/>
              <w:right w:val="double" w:sz="6" w:space="0" w:color="auto"/>
            </w:tcBorders>
            <w:noWrap/>
            <w:vAlign w:val="bottom"/>
          </w:tcPr>
          <w:p w14:paraId="007DA2AA" w14:textId="77777777" w:rsidR="00294E84" w:rsidRPr="00287B07" w:rsidRDefault="00294E84" w:rsidP="001D751A">
            <w:pPr>
              <w:spacing w:before="0" w:after="0"/>
              <w:ind w:left="72"/>
              <w:jc w:val="right"/>
              <w:rPr>
                <w:rFonts w:cs="Calibri Light"/>
                <w:bCs/>
              </w:rPr>
            </w:pPr>
            <w:r w:rsidRPr="00287B07">
              <w:rPr>
                <w:rFonts w:cs="Calibri Light"/>
                <w:bCs/>
              </w:rPr>
              <w:t>41.400</w:t>
            </w:r>
          </w:p>
        </w:tc>
        <w:tc>
          <w:tcPr>
            <w:tcW w:w="1276" w:type="dxa"/>
            <w:tcBorders>
              <w:top w:val="nil"/>
              <w:left w:val="single" w:sz="4" w:space="0" w:color="auto"/>
              <w:bottom w:val="dotDotDash" w:sz="8" w:space="0" w:color="auto"/>
              <w:right w:val="double" w:sz="6" w:space="0" w:color="auto"/>
            </w:tcBorders>
            <w:noWrap/>
            <w:vAlign w:val="bottom"/>
          </w:tcPr>
          <w:p w14:paraId="6ED5FD7E" w14:textId="77777777" w:rsidR="00294E84" w:rsidRPr="00287B07" w:rsidRDefault="00294E84" w:rsidP="001D751A">
            <w:pPr>
              <w:spacing w:before="0" w:after="0"/>
              <w:ind w:left="72"/>
              <w:jc w:val="right"/>
              <w:rPr>
                <w:rFonts w:cs="Calibri Light"/>
                <w:bCs/>
              </w:rPr>
            </w:pPr>
            <w:r w:rsidRPr="00287B07">
              <w:rPr>
                <w:rFonts w:cs="Calibri Light"/>
                <w:bCs/>
              </w:rPr>
              <w:t>42.900</w:t>
            </w:r>
          </w:p>
        </w:tc>
        <w:tc>
          <w:tcPr>
            <w:tcW w:w="1276" w:type="dxa"/>
            <w:tcBorders>
              <w:top w:val="nil"/>
              <w:left w:val="nil"/>
              <w:bottom w:val="dotDotDash" w:sz="8" w:space="0" w:color="auto"/>
              <w:right w:val="single" w:sz="12" w:space="0" w:color="auto"/>
            </w:tcBorders>
            <w:noWrap/>
            <w:vAlign w:val="bottom"/>
          </w:tcPr>
          <w:p w14:paraId="226AAB49" w14:textId="77777777" w:rsidR="00294E84" w:rsidRPr="00287B07" w:rsidRDefault="00294E84" w:rsidP="001D751A">
            <w:pPr>
              <w:spacing w:before="0" w:after="0"/>
              <w:ind w:left="214"/>
              <w:jc w:val="right"/>
              <w:rPr>
                <w:rFonts w:cs="Calibri Light"/>
                <w:bCs/>
              </w:rPr>
            </w:pPr>
            <w:r w:rsidRPr="00287B07">
              <w:rPr>
                <w:rFonts w:cs="Calibri Light"/>
                <w:bCs/>
              </w:rPr>
              <w:t>47.250</w:t>
            </w:r>
          </w:p>
        </w:tc>
      </w:tr>
      <w:tr w:rsidR="00294E84" w:rsidRPr="00287B07" w14:paraId="6AB94083"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5170317F" w14:textId="77777777" w:rsidR="00294E84" w:rsidRPr="00294E84" w:rsidRDefault="00294E84" w:rsidP="001D751A">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verhoging</w:t>
            </w:r>
          </w:p>
        </w:tc>
        <w:tc>
          <w:tcPr>
            <w:tcW w:w="1208" w:type="dxa"/>
            <w:tcBorders>
              <w:top w:val="nil"/>
              <w:left w:val="double" w:sz="6" w:space="0" w:color="auto"/>
              <w:bottom w:val="nil"/>
              <w:right w:val="double" w:sz="6" w:space="0" w:color="auto"/>
            </w:tcBorders>
            <w:noWrap/>
            <w:vAlign w:val="bottom"/>
          </w:tcPr>
          <w:p w14:paraId="5827AFE0" w14:textId="77777777" w:rsidR="00294E84" w:rsidRPr="00287B07" w:rsidRDefault="00294E84" w:rsidP="001D751A">
            <w:pPr>
              <w:spacing w:before="0" w:after="0"/>
              <w:ind w:left="146"/>
              <w:jc w:val="right"/>
              <w:rPr>
                <w:rFonts w:cs="Calibri Light"/>
                <w:bCs/>
              </w:rPr>
            </w:pPr>
            <w:r w:rsidRPr="00287B07">
              <w:rPr>
                <w:rFonts w:cs="Calibri Light"/>
                <w:bCs/>
              </w:rPr>
              <w:t>3x1x1000</w:t>
            </w:r>
          </w:p>
        </w:tc>
        <w:tc>
          <w:tcPr>
            <w:tcW w:w="1276" w:type="dxa"/>
            <w:tcBorders>
              <w:top w:val="nil"/>
              <w:left w:val="double" w:sz="6" w:space="0" w:color="auto"/>
              <w:bottom w:val="nil"/>
              <w:right w:val="double" w:sz="6" w:space="0" w:color="auto"/>
            </w:tcBorders>
            <w:noWrap/>
            <w:vAlign w:val="bottom"/>
          </w:tcPr>
          <w:p w14:paraId="0592FCF2" w14:textId="77777777" w:rsidR="00294E84" w:rsidRPr="00287B07" w:rsidRDefault="00294E84" w:rsidP="001D751A">
            <w:pPr>
              <w:spacing w:before="0" w:after="0"/>
              <w:ind w:left="213"/>
              <w:jc w:val="right"/>
              <w:rPr>
                <w:rFonts w:cs="Calibri Light"/>
                <w:bCs/>
              </w:rPr>
            </w:pPr>
            <w:r w:rsidRPr="00287B07">
              <w:rPr>
                <w:rFonts w:cs="Calibri Light"/>
                <w:bCs/>
              </w:rPr>
              <w:t>1x1x1100</w:t>
            </w:r>
          </w:p>
        </w:tc>
        <w:tc>
          <w:tcPr>
            <w:tcW w:w="1275" w:type="dxa"/>
            <w:tcBorders>
              <w:top w:val="nil"/>
              <w:left w:val="double" w:sz="6" w:space="0" w:color="auto"/>
              <w:bottom w:val="nil"/>
              <w:right w:val="double" w:sz="6" w:space="0" w:color="auto"/>
            </w:tcBorders>
            <w:noWrap/>
            <w:vAlign w:val="bottom"/>
          </w:tcPr>
          <w:p w14:paraId="72FE77D9" w14:textId="77777777" w:rsidR="00294E84" w:rsidRPr="00287B07" w:rsidRDefault="00294E84" w:rsidP="001D751A">
            <w:pPr>
              <w:spacing w:before="0" w:after="0"/>
              <w:ind w:left="213"/>
              <w:jc w:val="right"/>
              <w:rPr>
                <w:rFonts w:cs="Calibri Light"/>
                <w:bCs/>
              </w:rPr>
            </w:pPr>
            <w:r w:rsidRPr="00287B07">
              <w:rPr>
                <w:rFonts w:cs="Calibri Light"/>
                <w:bCs/>
              </w:rPr>
              <w:t>3x1x1000</w:t>
            </w:r>
          </w:p>
        </w:tc>
        <w:tc>
          <w:tcPr>
            <w:tcW w:w="1134" w:type="dxa"/>
            <w:tcBorders>
              <w:top w:val="nil"/>
              <w:left w:val="double" w:sz="6" w:space="0" w:color="auto"/>
              <w:bottom w:val="nil"/>
              <w:right w:val="double" w:sz="6" w:space="0" w:color="auto"/>
            </w:tcBorders>
            <w:noWrap/>
            <w:vAlign w:val="bottom"/>
          </w:tcPr>
          <w:p w14:paraId="2748B8EB" w14:textId="77777777" w:rsidR="00294E84" w:rsidRPr="00287B07" w:rsidRDefault="00294E84" w:rsidP="001D751A">
            <w:pPr>
              <w:spacing w:before="0" w:after="0"/>
              <w:ind w:left="72"/>
              <w:jc w:val="right"/>
              <w:rPr>
                <w:rFonts w:cs="Calibri Light"/>
                <w:bCs/>
              </w:rPr>
            </w:pPr>
            <w:r w:rsidRPr="00287B07">
              <w:rPr>
                <w:rFonts w:cs="Calibri Light"/>
                <w:bCs/>
              </w:rPr>
              <w:t>2x1x1000</w:t>
            </w:r>
          </w:p>
        </w:tc>
        <w:tc>
          <w:tcPr>
            <w:tcW w:w="1276" w:type="dxa"/>
            <w:tcBorders>
              <w:top w:val="nil"/>
              <w:left w:val="single" w:sz="4" w:space="0" w:color="auto"/>
              <w:bottom w:val="nil"/>
              <w:right w:val="double" w:sz="6" w:space="0" w:color="auto"/>
            </w:tcBorders>
            <w:noWrap/>
            <w:vAlign w:val="bottom"/>
          </w:tcPr>
          <w:p w14:paraId="2BEAD73B" w14:textId="77777777" w:rsidR="00294E84" w:rsidRPr="00287B07" w:rsidRDefault="00294E84" w:rsidP="001D751A">
            <w:pPr>
              <w:spacing w:before="0" w:after="0"/>
              <w:ind w:left="72"/>
              <w:jc w:val="right"/>
              <w:rPr>
                <w:rFonts w:cs="Calibri Light"/>
                <w:bCs/>
              </w:rPr>
            </w:pPr>
            <w:r w:rsidRPr="00287B07">
              <w:rPr>
                <w:rFonts w:cs="Calibri Light"/>
                <w:bCs/>
              </w:rPr>
              <w:t>1x1x950</w:t>
            </w:r>
          </w:p>
        </w:tc>
        <w:tc>
          <w:tcPr>
            <w:tcW w:w="1276" w:type="dxa"/>
            <w:tcBorders>
              <w:top w:val="nil"/>
              <w:left w:val="nil"/>
              <w:bottom w:val="nil"/>
              <w:right w:val="single" w:sz="12" w:space="0" w:color="auto"/>
            </w:tcBorders>
            <w:noWrap/>
            <w:vAlign w:val="bottom"/>
          </w:tcPr>
          <w:p w14:paraId="6B4FAD53" w14:textId="77777777" w:rsidR="00294E84" w:rsidRPr="00287B07" w:rsidRDefault="00294E84" w:rsidP="001D751A">
            <w:pPr>
              <w:spacing w:before="0" w:after="0"/>
              <w:ind w:left="214"/>
              <w:jc w:val="right"/>
              <w:rPr>
                <w:rFonts w:cs="Calibri Light"/>
                <w:bCs/>
              </w:rPr>
            </w:pPr>
            <w:r w:rsidRPr="00287B07">
              <w:rPr>
                <w:rFonts w:cs="Calibri Light"/>
                <w:bCs/>
              </w:rPr>
              <w:t>1x1x1100</w:t>
            </w:r>
          </w:p>
        </w:tc>
      </w:tr>
      <w:tr w:rsidR="00294E84" w:rsidRPr="00287B07" w14:paraId="78576F6E"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5FECC910" w14:textId="77777777" w:rsidR="00294E84" w:rsidRPr="00294E84" w:rsidRDefault="00294E84" w:rsidP="001D751A">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 </w:t>
            </w:r>
          </w:p>
        </w:tc>
        <w:tc>
          <w:tcPr>
            <w:tcW w:w="1208" w:type="dxa"/>
            <w:tcBorders>
              <w:top w:val="nil"/>
              <w:left w:val="double" w:sz="6" w:space="0" w:color="auto"/>
              <w:bottom w:val="nil"/>
              <w:right w:val="double" w:sz="6" w:space="0" w:color="auto"/>
            </w:tcBorders>
            <w:noWrap/>
            <w:vAlign w:val="bottom"/>
          </w:tcPr>
          <w:p w14:paraId="19EA6519" w14:textId="77777777" w:rsidR="00294E84" w:rsidRPr="00287B07" w:rsidRDefault="00294E84" w:rsidP="001D751A">
            <w:pPr>
              <w:spacing w:before="0" w:after="0"/>
              <w:ind w:left="146"/>
              <w:jc w:val="right"/>
              <w:rPr>
                <w:rFonts w:cs="Calibri Light"/>
                <w:bCs/>
              </w:rPr>
            </w:pPr>
            <w:r w:rsidRPr="00287B07">
              <w:rPr>
                <w:rFonts w:cs="Calibri Light"/>
                <w:bCs/>
              </w:rPr>
              <w:t>1x3x1950</w:t>
            </w:r>
          </w:p>
        </w:tc>
        <w:tc>
          <w:tcPr>
            <w:tcW w:w="1276" w:type="dxa"/>
            <w:tcBorders>
              <w:top w:val="nil"/>
              <w:left w:val="double" w:sz="6" w:space="0" w:color="auto"/>
              <w:bottom w:val="nil"/>
              <w:right w:val="double" w:sz="6" w:space="0" w:color="auto"/>
            </w:tcBorders>
            <w:noWrap/>
            <w:vAlign w:val="bottom"/>
          </w:tcPr>
          <w:p w14:paraId="50353457" w14:textId="77777777" w:rsidR="00294E84" w:rsidRPr="00287B07" w:rsidRDefault="00294E84" w:rsidP="001D751A">
            <w:pPr>
              <w:spacing w:before="0" w:after="0"/>
              <w:ind w:left="213"/>
              <w:jc w:val="right"/>
              <w:rPr>
                <w:rFonts w:cs="Calibri Light"/>
                <w:bCs/>
              </w:rPr>
            </w:pPr>
            <w:r w:rsidRPr="00287B07">
              <w:rPr>
                <w:rFonts w:cs="Calibri Light"/>
                <w:bCs/>
              </w:rPr>
              <w:t>1x1x1150</w:t>
            </w:r>
          </w:p>
        </w:tc>
        <w:tc>
          <w:tcPr>
            <w:tcW w:w="1275" w:type="dxa"/>
            <w:tcBorders>
              <w:top w:val="nil"/>
              <w:left w:val="double" w:sz="6" w:space="0" w:color="auto"/>
              <w:bottom w:val="nil"/>
              <w:right w:val="double" w:sz="6" w:space="0" w:color="auto"/>
            </w:tcBorders>
            <w:noWrap/>
            <w:vAlign w:val="bottom"/>
          </w:tcPr>
          <w:p w14:paraId="2425D9A7" w14:textId="77777777" w:rsidR="00294E84" w:rsidRPr="00287B07" w:rsidRDefault="00294E84" w:rsidP="001D751A">
            <w:pPr>
              <w:spacing w:before="0" w:after="0"/>
              <w:ind w:left="213"/>
              <w:jc w:val="right"/>
              <w:rPr>
                <w:rFonts w:cs="Calibri Light"/>
                <w:bCs/>
              </w:rPr>
            </w:pPr>
            <w:r w:rsidRPr="00287B07">
              <w:rPr>
                <w:rFonts w:cs="Calibri Light"/>
                <w:bCs/>
              </w:rPr>
              <w:t>1x3x1950</w:t>
            </w:r>
          </w:p>
        </w:tc>
        <w:tc>
          <w:tcPr>
            <w:tcW w:w="1134" w:type="dxa"/>
            <w:tcBorders>
              <w:top w:val="nil"/>
              <w:left w:val="double" w:sz="6" w:space="0" w:color="auto"/>
              <w:bottom w:val="nil"/>
              <w:right w:val="double" w:sz="6" w:space="0" w:color="auto"/>
            </w:tcBorders>
            <w:noWrap/>
            <w:vAlign w:val="bottom"/>
          </w:tcPr>
          <w:p w14:paraId="5B1BB2A9" w14:textId="77777777" w:rsidR="00294E84" w:rsidRPr="00287B07" w:rsidRDefault="00294E84" w:rsidP="001D751A">
            <w:pPr>
              <w:spacing w:before="0" w:after="0"/>
              <w:ind w:left="72"/>
              <w:jc w:val="right"/>
              <w:rPr>
                <w:rFonts w:cs="Calibri Light"/>
                <w:bCs/>
              </w:rPr>
            </w:pPr>
            <w:r w:rsidRPr="00287B07">
              <w:rPr>
                <w:rFonts w:cs="Calibri Light"/>
                <w:bCs/>
              </w:rPr>
              <w:t>1x1x950</w:t>
            </w:r>
          </w:p>
        </w:tc>
        <w:tc>
          <w:tcPr>
            <w:tcW w:w="1276" w:type="dxa"/>
            <w:tcBorders>
              <w:top w:val="nil"/>
              <w:left w:val="single" w:sz="4" w:space="0" w:color="auto"/>
              <w:bottom w:val="nil"/>
              <w:right w:val="double" w:sz="6" w:space="0" w:color="auto"/>
            </w:tcBorders>
            <w:noWrap/>
            <w:vAlign w:val="bottom"/>
          </w:tcPr>
          <w:p w14:paraId="50A1D2D0" w14:textId="77777777" w:rsidR="00294E84" w:rsidRPr="00287B07" w:rsidRDefault="00294E84" w:rsidP="001D751A">
            <w:pPr>
              <w:spacing w:before="0" w:after="0"/>
              <w:ind w:left="72"/>
              <w:jc w:val="right"/>
              <w:rPr>
                <w:rFonts w:cs="Calibri Light"/>
                <w:bCs/>
              </w:rPr>
            </w:pPr>
            <w:r w:rsidRPr="00287B07">
              <w:rPr>
                <w:rFonts w:cs="Calibri Light"/>
                <w:bCs/>
              </w:rPr>
              <w:t>2x1x1000</w:t>
            </w:r>
          </w:p>
        </w:tc>
        <w:tc>
          <w:tcPr>
            <w:tcW w:w="1276" w:type="dxa"/>
            <w:tcBorders>
              <w:top w:val="nil"/>
              <w:left w:val="nil"/>
              <w:bottom w:val="nil"/>
              <w:right w:val="single" w:sz="12" w:space="0" w:color="auto"/>
            </w:tcBorders>
            <w:noWrap/>
            <w:vAlign w:val="bottom"/>
          </w:tcPr>
          <w:p w14:paraId="6B215219" w14:textId="77777777" w:rsidR="00294E84" w:rsidRPr="00287B07" w:rsidRDefault="00294E84" w:rsidP="001D751A">
            <w:pPr>
              <w:spacing w:before="0" w:after="0"/>
              <w:ind w:left="214"/>
              <w:jc w:val="right"/>
              <w:rPr>
                <w:rFonts w:cs="Calibri Light"/>
                <w:bCs/>
              </w:rPr>
            </w:pPr>
            <w:r w:rsidRPr="00287B07">
              <w:rPr>
                <w:rFonts w:cs="Calibri Light"/>
                <w:bCs/>
              </w:rPr>
              <w:t>1x1x1150</w:t>
            </w:r>
          </w:p>
        </w:tc>
      </w:tr>
      <w:tr w:rsidR="00294E84" w:rsidRPr="00287B07" w14:paraId="46511D16"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4D5AD3F5" w14:textId="77777777" w:rsidR="00294E84" w:rsidRPr="00294E84" w:rsidRDefault="00294E84" w:rsidP="001D751A">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 </w:t>
            </w:r>
          </w:p>
        </w:tc>
        <w:tc>
          <w:tcPr>
            <w:tcW w:w="1208" w:type="dxa"/>
            <w:tcBorders>
              <w:top w:val="nil"/>
              <w:left w:val="double" w:sz="6" w:space="0" w:color="auto"/>
              <w:bottom w:val="nil"/>
              <w:right w:val="double" w:sz="6" w:space="0" w:color="auto"/>
            </w:tcBorders>
            <w:noWrap/>
            <w:vAlign w:val="bottom"/>
          </w:tcPr>
          <w:p w14:paraId="308247BB" w14:textId="77777777" w:rsidR="00294E84" w:rsidRPr="00287B07" w:rsidRDefault="00294E84" w:rsidP="001D751A">
            <w:pPr>
              <w:spacing w:before="0" w:after="0"/>
              <w:ind w:left="146"/>
              <w:jc w:val="right"/>
              <w:rPr>
                <w:rFonts w:cs="Calibri Light"/>
                <w:bCs/>
              </w:rPr>
            </w:pPr>
            <w:r w:rsidRPr="00287B07">
              <w:rPr>
                <w:rFonts w:cs="Calibri Light"/>
                <w:bCs/>
              </w:rPr>
              <w:t>2x3x2000</w:t>
            </w:r>
          </w:p>
        </w:tc>
        <w:tc>
          <w:tcPr>
            <w:tcW w:w="1276" w:type="dxa"/>
            <w:tcBorders>
              <w:top w:val="nil"/>
              <w:left w:val="double" w:sz="6" w:space="0" w:color="auto"/>
              <w:bottom w:val="nil"/>
              <w:right w:val="double" w:sz="6" w:space="0" w:color="auto"/>
            </w:tcBorders>
            <w:noWrap/>
            <w:vAlign w:val="bottom"/>
          </w:tcPr>
          <w:p w14:paraId="11068FBA" w14:textId="77777777" w:rsidR="00294E84" w:rsidRPr="00287B07" w:rsidRDefault="00294E84" w:rsidP="001D751A">
            <w:pPr>
              <w:spacing w:before="0" w:after="0"/>
              <w:ind w:left="213"/>
              <w:jc w:val="right"/>
              <w:rPr>
                <w:rFonts w:cs="Calibri Light"/>
                <w:bCs/>
              </w:rPr>
            </w:pPr>
            <w:r w:rsidRPr="00287B07">
              <w:rPr>
                <w:rFonts w:cs="Calibri Light"/>
                <w:bCs/>
              </w:rPr>
              <w:t>1x1x1100</w:t>
            </w:r>
          </w:p>
        </w:tc>
        <w:tc>
          <w:tcPr>
            <w:tcW w:w="1275" w:type="dxa"/>
            <w:tcBorders>
              <w:top w:val="nil"/>
              <w:left w:val="double" w:sz="6" w:space="0" w:color="auto"/>
              <w:bottom w:val="nil"/>
              <w:right w:val="double" w:sz="6" w:space="0" w:color="auto"/>
            </w:tcBorders>
            <w:noWrap/>
            <w:vAlign w:val="bottom"/>
          </w:tcPr>
          <w:p w14:paraId="43C48E4A" w14:textId="77777777" w:rsidR="00294E84" w:rsidRPr="00287B07" w:rsidRDefault="00294E84" w:rsidP="001D751A">
            <w:pPr>
              <w:spacing w:before="0" w:after="0"/>
              <w:ind w:left="213"/>
              <w:jc w:val="right"/>
              <w:rPr>
                <w:rFonts w:cs="Calibri Light"/>
                <w:bCs/>
              </w:rPr>
            </w:pPr>
            <w:r w:rsidRPr="00287B07">
              <w:rPr>
                <w:rFonts w:cs="Calibri Light"/>
                <w:bCs/>
              </w:rPr>
              <w:t>1x3x2000</w:t>
            </w:r>
          </w:p>
        </w:tc>
        <w:tc>
          <w:tcPr>
            <w:tcW w:w="1134" w:type="dxa"/>
            <w:tcBorders>
              <w:top w:val="nil"/>
              <w:left w:val="double" w:sz="6" w:space="0" w:color="auto"/>
              <w:bottom w:val="nil"/>
              <w:right w:val="double" w:sz="6" w:space="0" w:color="auto"/>
            </w:tcBorders>
            <w:noWrap/>
            <w:vAlign w:val="bottom"/>
          </w:tcPr>
          <w:p w14:paraId="66937DCE" w14:textId="77777777" w:rsidR="00294E84" w:rsidRPr="00287B07" w:rsidRDefault="00294E84" w:rsidP="001D751A">
            <w:pPr>
              <w:spacing w:before="0" w:after="0"/>
              <w:ind w:left="72"/>
              <w:jc w:val="right"/>
              <w:rPr>
                <w:rFonts w:cs="Calibri Light"/>
                <w:bCs/>
              </w:rPr>
            </w:pPr>
            <w:r w:rsidRPr="00287B07">
              <w:rPr>
                <w:rFonts w:cs="Calibri Light"/>
                <w:bCs/>
              </w:rPr>
              <w:t>2x3x2000</w:t>
            </w:r>
          </w:p>
        </w:tc>
        <w:tc>
          <w:tcPr>
            <w:tcW w:w="1276" w:type="dxa"/>
            <w:tcBorders>
              <w:top w:val="nil"/>
              <w:left w:val="single" w:sz="4" w:space="0" w:color="auto"/>
              <w:bottom w:val="nil"/>
              <w:right w:val="double" w:sz="6" w:space="0" w:color="auto"/>
            </w:tcBorders>
            <w:noWrap/>
            <w:vAlign w:val="bottom"/>
          </w:tcPr>
          <w:p w14:paraId="434E2845" w14:textId="77777777" w:rsidR="00294E84" w:rsidRPr="00287B07" w:rsidRDefault="00294E84" w:rsidP="001D751A">
            <w:pPr>
              <w:spacing w:before="0" w:after="0"/>
              <w:ind w:left="72"/>
              <w:jc w:val="right"/>
              <w:rPr>
                <w:rFonts w:cs="Calibri Light"/>
                <w:bCs/>
              </w:rPr>
            </w:pPr>
            <w:r w:rsidRPr="00287B07">
              <w:rPr>
                <w:rFonts w:cs="Calibri Light"/>
                <w:bCs/>
              </w:rPr>
              <w:t>1x3x2000</w:t>
            </w:r>
          </w:p>
        </w:tc>
        <w:tc>
          <w:tcPr>
            <w:tcW w:w="1276" w:type="dxa"/>
            <w:tcBorders>
              <w:top w:val="nil"/>
              <w:left w:val="nil"/>
              <w:bottom w:val="nil"/>
              <w:right w:val="single" w:sz="12" w:space="0" w:color="auto"/>
            </w:tcBorders>
            <w:noWrap/>
            <w:vAlign w:val="bottom"/>
          </w:tcPr>
          <w:p w14:paraId="286BB024" w14:textId="77777777" w:rsidR="00294E84" w:rsidRPr="00287B07" w:rsidRDefault="00294E84" w:rsidP="001D751A">
            <w:pPr>
              <w:spacing w:before="0" w:after="0"/>
              <w:ind w:left="214"/>
              <w:jc w:val="right"/>
              <w:rPr>
                <w:rFonts w:cs="Calibri Light"/>
                <w:bCs/>
              </w:rPr>
            </w:pPr>
            <w:r w:rsidRPr="00287B07">
              <w:rPr>
                <w:rFonts w:cs="Calibri Light"/>
                <w:bCs/>
              </w:rPr>
              <w:t>1x1x1100</w:t>
            </w:r>
          </w:p>
        </w:tc>
      </w:tr>
      <w:tr w:rsidR="00294E84" w:rsidRPr="00287B07" w14:paraId="4504EA56"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30D59DD3" w14:textId="77777777" w:rsidR="00294E84" w:rsidRPr="00294E84" w:rsidRDefault="00294E84" w:rsidP="001D751A">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 </w:t>
            </w:r>
          </w:p>
        </w:tc>
        <w:tc>
          <w:tcPr>
            <w:tcW w:w="1208" w:type="dxa"/>
            <w:tcBorders>
              <w:top w:val="nil"/>
              <w:left w:val="double" w:sz="6" w:space="0" w:color="auto"/>
              <w:bottom w:val="nil"/>
              <w:right w:val="double" w:sz="6" w:space="0" w:color="auto"/>
            </w:tcBorders>
            <w:noWrap/>
            <w:vAlign w:val="bottom"/>
          </w:tcPr>
          <w:p w14:paraId="0E147069" w14:textId="77777777" w:rsidR="00294E84" w:rsidRPr="00287B07" w:rsidRDefault="00294E84" w:rsidP="001D751A">
            <w:pPr>
              <w:spacing w:before="0" w:after="0"/>
              <w:ind w:left="146"/>
              <w:jc w:val="right"/>
              <w:rPr>
                <w:rFonts w:cs="Calibri Light"/>
                <w:bCs/>
              </w:rPr>
            </w:pPr>
            <w:r w:rsidRPr="00287B07">
              <w:rPr>
                <w:rFonts w:cs="Calibri Light"/>
                <w:bCs/>
              </w:rPr>
              <w:t>1x3x1950</w:t>
            </w:r>
          </w:p>
        </w:tc>
        <w:tc>
          <w:tcPr>
            <w:tcW w:w="1276" w:type="dxa"/>
            <w:tcBorders>
              <w:top w:val="nil"/>
              <w:left w:val="double" w:sz="6" w:space="0" w:color="auto"/>
              <w:bottom w:val="nil"/>
              <w:right w:val="double" w:sz="6" w:space="0" w:color="auto"/>
            </w:tcBorders>
            <w:noWrap/>
            <w:vAlign w:val="bottom"/>
          </w:tcPr>
          <w:p w14:paraId="41292DEF" w14:textId="77777777" w:rsidR="00294E84" w:rsidRPr="00287B07" w:rsidRDefault="00294E84" w:rsidP="001D751A">
            <w:pPr>
              <w:spacing w:before="0" w:after="0"/>
              <w:ind w:left="213"/>
              <w:jc w:val="right"/>
              <w:rPr>
                <w:rFonts w:cs="Calibri Light"/>
                <w:bCs/>
              </w:rPr>
            </w:pPr>
            <w:r w:rsidRPr="00287B07">
              <w:rPr>
                <w:rFonts w:cs="Calibri Light"/>
                <w:bCs/>
              </w:rPr>
              <w:t>1x3x2000</w:t>
            </w:r>
          </w:p>
        </w:tc>
        <w:tc>
          <w:tcPr>
            <w:tcW w:w="1275" w:type="dxa"/>
            <w:tcBorders>
              <w:top w:val="nil"/>
              <w:left w:val="double" w:sz="6" w:space="0" w:color="auto"/>
              <w:bottom w:val="nil"/>
              <w:right w:val="double" w:sz="6" w:space="0" w:color="auto"/>
            </w:tcBorders>
            <w:noWrap/>
            <w:vAlign w:val="bottom"/>
          </w:tcPr>
          <w:p w14:paraId="63D3EFBB" w14:textId="77777777" w:rsidR="00294E84" w:rsidRPr="00287B07" w:rsidRDefault="00294E84" w:rsidP="001D751A">
            <w:pPr>
              <w:spacing w:before="0" w:after="0"/>
              <w:ind w:left="213"/>
              <w:jc w:val="right"/>
              <w:rPr>
                <w:rFonts w:cs="Calibri Light"/>
                <w:bCs/>
              </w:rPr>
            </w:pPr>
            <w:r w:rsidRPr="00287B07">
              <w:rPr>
                <w:rFonts w:cs="Calibri Light"/>
                <w:bCs/>
              </w:rPr>
              <w:t>1x3x1500</w:t>
            </w:r>
          </w:p>
        </w:tc>
        <w:tc>
          <w:tcPr>
            <w:tcW w:w="1134" w:type="dxa"/>
            <w:tcBorders>
              <w:top w:val="nil"/>
              <w:left w:val="double" w:sz="6" w:space="0" w:color="auto"/>
              <w:bottom w:val="nil"/>
              <w:right w:val="double" w:sz="6" w:space="0" w:color="auto"/>
            </w:tcBorders>
            <w:noWrap/>
            <w:vAlign w:val="bottom"/>
          </w:tcPr>
          <w:p w14:paraId="54A0C4D4" w14:textId="77777777" w:rsidR="00294E84" w:rsidRPr="00287B07" w:rsidRDefault="00294E84" w:rsidP="001D751A">
            <w:pPr>
              <w:spacing w:before="0" w:after="0"/>
              <w:ind w:left="72"/>
              <w:jc w:val="right"/>
              <w:rPr>
                <w:rFonts w:cs="Calibri Light"/>
                <w:bCs/>
              </w:rPr>
            </w:pPr>
            <w:r w:rsidRPr="00287B07">
              <w:rPr>
                <w:rFonts w:cs="Calibri Light"/>
                <w:bCs/>
              </w:rPr>
              <w:t>1x3x1450</w:t>
            </w:r>
          </w:p>
        </w:tc>
        <w:tc>
          <w:tcPr>
            <w:tcW w:w="1276" w:type="dxa"/>
            <w:tcBorders>
              <w:top w:val="nil"/>
              <w:left w:val="single" w:sz="4" w:space="0" w:color="auto"/>
              <w:bottom w:val="nil"/>
              <w:right w:val="double" w:sz="6" w:space="0" w:color="auto"/>
            </w:tcBorders>
            <w:noWrap/>
            <w:vAlign w:val="bottom"/>
          </w:tcPr>
          <w:p w14:paraId="36ABE86F" w14:textId="77777777" w:rsidR="00294E84" w:rsidRPr="00287B07" w:rsidRDefault="00294E84" w:rsidP="001D751A">
            <w:pPr>
              <w:spacing w:before="0" w:after="0"/>
              <w:ind w:left="72"/>
              <w:jc w:val="right"/>
              <w:rPr>
                <w:rFonts w:cs="Calibri Light"/>
                <w:bCs/>
              </w:rPr>
            </w:pPr>
            <w:r w:rsidRPr="00287B07">
              <w:rPr>
                <w:rFonts w:cs="Calibri Light"/>
                <w:bCs/>
              </w:rPr>
              <w:t>1x3x1950</w:t>
            </w:r>
          </w:p>
        </w:tc>
        <w:tc>
          <w:tcPr>
            <w:tcW w:w="1276" w:type="dxa"/>
            <w:tcBorders>
              <w:top w:val="nil"/>
              <w:left w:val="nil"/>
              <w:bottom w:val="nil"/>
              <w:right w:val="single" w:sz="12" w:space="0" w:color="auto"/>
            </w:tcBorders>
            <w:noWrap/>
            <w:vAlign w:val="bottom"/>
          </w:tcPr>
          <w:p w14:paraId="7C00C7FB" w14:textId="77777777" w:rsidR="00294E84" w:rsidRPr="00287B07" w:rsidRDefault="00294E84" w:rsidP="001D751A">
            <w:pPr>
              <w:spacing w:before="0" w:after="0"/>
              <w:ind w:left="214"/>
              <w:jc w:val="right"/>
              <w:rPr>
                <w:rFonts w:cs="Calibri Light"/>
                <w:bCs/>
              </w:rPr>
            </w:pPr>
            <w:r w:rsidRPr="00287B07">
              <w:rPr>
                <w:rFonts w:cs="Calibri Light"/>
                <w:bCs/>
              </w:rPr>
              <w:t>1x3x2000</w:t>
            </w:r>
          </w:p>
        </w:tc>
      </w:tr>
      <w:tr w:rsidR="00294E84" w:rsidRPr="00287B07" w14:paraId="0CB716C3"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689EAC59" w14:textId="77777777" w:rsidR="00294E84" w:rsidRPr="00294E84" w:rsidRDefault="00294E84" w:rsidP="001D751A">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 </w:t>
            </w:r>
          </w:p>
        </w:tc>
        <w:tc>
          <w:tcPr>
            <w:tcW w:w="1208" w:type="dxa"/>
            <w:tcBorders>
              <w:top w:val="nil"/>
              <w:left w:val="double" w:sz="6" w:space="0" w:color="auto"/>
              <w:bottom w:val="nil"/>
              <w:right w:val="double" w:sz="6" w:space="0" w:color="auto"/>
            </w:tcBorders>
            <w:noWrap/>
            <w:vAlign w:val="bottom"/>
          </w:tcPr>
          <w:p w14:paraId="2A46BAA2" w14:textId="77777777" w:rsidR="00294E84" w:rsidRPr="00287B07" w:rsidRDefault="00294E84" w:rsidP="001D751A">
            <w:pPr>
              <w:spacing w:before="0" w:after="0"/>
              <w:ind w:left="146"/>
              <w:jc w:val="right"/>
              <w:rPr>
                <w:rFonts w:cs="Calibri Light"/>
                <w:bCs/>
              </w:rPr>
            </w:pPr>
            <w:r w:rsidRPr="00287B07">
              <w:rPr>
                <w:rFonts w:cs="Calibri Light"/>
                <w:bCs/>
              </w:rPr>
              <w:t>2x3x1750</w:t>
            </w:r>
          </w:p>
        </w:tc>
        <w:tc>
          <w:tcPr>
            <w:tcW w:w="1276" w:type="dxa"/>
            <w:tcBorders>
              <w:top w:val="nil"/>
              <w:left w:val="double" w:sz="6" w:space="0" w:color="auto"/>
              <w:bottom w:val="nil"/>
              <w:right w:val="double" w:sz="6" w:space="0" w:color="auto"/>
            </w:tcBorders>
            <w:noWrap/>
            <w:vAlign w:val="bottom"/>
          </w:tcPr>
          <w:p w14:paraId="7672ACB1" w14:textId="77777777" w:rsidR="00294E84" w:rsidRPr="00287B07" w:rsidRDefault="00294E84" w:rsidP="001D751A">
            <w:pPr>
              <w:spacing w:before="0" w:after="0"/>
              <w:ind w:left="213"/>
              <w:jc w:val="right"/>
              <w:rPr>
                <w:rFonts w:cs="Calibri Light"/>
                <w:bCs/>
              </w:rPr>
            </w:pPr>
            <w:r w:rsidRPr="00287B07">
              <w:rPr>
                <w:rFonts w:cs="Calibri Light"/>
                <w:bCs/>
              </w:rPr>
              <w:t>1x3x1950</w:t>
            </w:r>
          </w:p>
        </w:tc>
        <w:tc>
          <w:tcPr>
            <w:tcW w:w="1275" w:type="dxa"/>
            <w:tcBorders>
              <w:top w:val="nil"/>
              <w:left w:val="double" w:sz="6" w:space="0" w:color="auto"/>
              <w:bottom w:val="nil"/>
              <w:right w:val="double" w:sz="6" w:space="0" w:color="auto"/>
            </w:tcBorders>
            <w:noWrap/>
            <w:vAlign w:val="bottom"/>
          </w:tcPr>
          <w:p w14:paraId="28580C52" w14:textId="77777777" w:rsidR="00294E84" w:rsidRPr="00287B07" w:rsidRDefault="00294E84" w:rsidP="001D751A">
            <w:pPr>
              <w:spacing w:before="0" w:after="0"/>
              <w:ind w:left="213"/>
              <w:jc w:val="right"/>
              <w:rPr>
                <w:rFonts w:cs="Calibri Light"/>
                <w:bCs/>
              </w:rPr>
            </w:pPr>
            <w:r w:rsidRPr="00287B07">
              <w:rPr>
                <w:rFonts w:cs="Calibri Light"/>
                <w:bCs/>
              </w:rPr>
              <w:t>1x3x1450</w:t>
            </w:r>
          </w:p>
        </w:tc>
        <w:tc>
          <w:tcPr>
            <w:tcW w:w="1134" w:type="dxa"/>
            <w:tcBorders>
              <w:top w:val="nil"/>
              <w:left w:val="double" w:sz="6" w:space="0" w:color="auto"/>
              <w:bottom w:val="nil"/>
              <w:right w:val="double" w:sz="6" w:space="0" w:color="auto"/>
            </w:tcBorders>
            <w:noWrap/>
            <w:vAlign w:val="bottom"/>
          </w:tcPr>
          <w:p w14:paraId="54DD6FBE" w14:textId="77777777" w:rsidR="00294E84" w:rsidRPr="00287B07" w:rsidRDefault="00294E84" w:rsidP="001D751A">
            <w:pPr>
              <w:spacing w:before="0" w:after="0"/>
              <w:ind w:left="72"/>
              <w:jc w:val="right"/>
              <w:rPr>
                <w:rFonts w:cs="Calibri Light"/>
                <w:bCs/>
              </w:rPr>
            </w:pPr>
            <w:r w:rsidRPr="00287B07">
              <w:rPr>
                <w:rFonts w:cs="Calibri Light"/>
                <w:bCs/>
              </w:rPr>
              <w:t>3x3x1500</w:t>
            </w:r>
          </w:p>
        </w:tc>
        <w:tc>
          <w:tcPr>
            <w:tcW w:w="1276" w:type="dxa"/>
            <w:tcBorders>
              <w:top w:val="nil"/>
              <w:left w:val="single" w:sz="4" w:space="0" w:color="auto"/>
              <w:bottom w:val="nil"/>
              <w:right w:val="double" w:sz="6" w:space="0" w:color="auto"/>
            </w:tcBorders>
            <w:noWrap/>
            <w:vAlign w:val="bottom"/>
          </w:tcPr>
          <w:p w14:paraId="4E14B094" w14:textId="77777777" w:rsidR="00294E84" w:rsidRPr="00287B07" w:rsidRDefault="00294E84" w:rsidP="001D751A">
            <w:pPr>
              <w:spacing w:before="0" w:after="0"/>
              <w:ind w:left="72"/>
              <w:jc w:val="right"/>
              <w:rPr>
                <w:rFonts w:cs="Calibri Light"/>
                <w:bCs/>
              </w:rPr>
            </w:pPr>
            <w:r w:rsidRPr="00287B07">
              <w:rPr>
                <w:rFonts w:cs="Calibri Light"/>
                <w:bCs/>
              </w:rPr>
              <w:t>3x3x1500</w:t>
            </w:r>
          </w:p>
        </w:tc>
        <w:tc>
          <w:tcPr>
            <w:tcW w:w="1276" w:type="dxa"/>
            <w:tcBorders>
              <w:top w:val="nil"/>
              <w:left w:val="nil"/>
              <w:bottom w:val="nil"/>
              <w:right w:val="single" w:sz="12" w:space="0" w:color="auto"/>
            </w:tcBorders>
            <w:noWrap/>
            <w:vAlign w:val="bottom"/>
          </w:tcPr>
          <w:p w14:paraId="0AC6EE78" w14:textId="77777777" w:rsidR="00294E84" w:rsidRPr="00287B07" w:rsidRDefault="00294E84" w:rsidP="001D751A">
            <w:pPr>
              <w:spacing w:before="0" w:after="0"/>
              <w:ind w:left="214"/>
              <w:jc w:val="right"/>
              <w:rPr>
                <w:rFonts w:cs="Calibri Light"/>
                <w:bCs/>
              </w:rPr>
            </w:pPr>
            <w:r w:rsidRPr="00287B07">
              <w:rPr>
                <w:rFonts w:cs="Calibri Light"/>
                <w:bCs/>
              </w:rPr>
              <w:t>1x3x1950</w:t>
            </w:r>
          </w:p>
        </w:tc>
      </w:tr>
      <w:tr w:rsidR="00294E84" w:rsidRPr="00287B07" w14:paraId="5872D16F" w14:textId="77777777" w:rsidTr="00294E84">
        <w:trPr>
          <w:trHeight w:val="315"/>
          <w:jc w:val="center"/>
        </w:trPr>
        <w:tc>
          <w:tcPr>
            <w:tcW w:w="1359" w:type="dxa"/>
            <w:tcBorders>
              <w:top w:val="nil"/>
              <w:left w:val="single" w:sz="12" w:space="0" w:color="auto"/>
              <w:bottom w:val="nil"/>
              <w:right w:val="double" w:sz="6" w:space="0" w:color="auto"/>
            </w:tcBorders>
            <w:shd w:val="clear" w:color="auto" w:fill="00A4A0"/>
            <w:noWrap/>
            <w:vAlign w:val="bottom"/>
          </w:tcPr>
          <w:p w14:paraId="66F0EDE9" w14:textId="77777777" w:rsidR="00294E84" w:rsidRPr="00294E84" w:rsidRDefault="00294E84" w:rsidP="001D751A">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 </w:t>
            </w:r>
          </w:p>
        </w:tc>
        <w:tc>
          <w:tcPr>
            <w:tcW w:w="1208" w:type="dxa"/>
            <w:tcBorders>
              <w:top w:val="nil"/>
              <w:left w:val="double" w:sz="6" w:space="0" w:color="auto"/>
              <w:bottom w:val="nil"/>
              <w:right w:val="double" w:sz="6" w:space="0" w:color="auto"/>
            </w:tcBorders>
            <w:noWrap/>
            <w:vAlign w:val="bottom"/>
          </w:tcPr>
          <w:p w14:paraId="43E3F0E4" w14:textId="77777777" w:rsidR="00294E84" w:rsidRPr="00287B07" w:rsidRDefault="00294E84" w:rsidP="001D751A">
            <w:pPr>
              <w:spacing w:before="0" w:after="0"/>
              <w:ind w:left="146"/>
              <w:jc w:val="right"/>
              <w:rPr>
                <w:rFonts w:cs="Calibri Light"/>
                <w:bCs/>
              </w:rPr>
            </w:pPr>
            <w:r w:rsidRPr="00287B07">
              <w:rPr>
                <w:rFonts w:cs="Calibri Light"/>
                <w:bCs/>
              </w:rPr>
              <w:t>1x3x1700</w:t>
            </w:r>
          </w:p>
        </w:tc>
        <w:tc>
          <w:tcPr>
            <w:tcW w:w="1276" w:type="dxa"/>
            <w:tcBorders>
              <w:top w:val="nil"/>
              <w:left w:val="double" w:sz="6" w:space="0" w:color="auto"/>
              <w:bottom w:val="nil"/>
              <w:right w:val="double" w:sz="6" w:space="0" w:color="auto"/>
            </w:tcBorders>
            <w:noWrap/>
            <w:vAlign w:val="bottom"/>
          </w:tcPr>
          <w:p w14:paraId="1A9D2E3A" w14:textId="77777777" w:rsidR="00294E84" w:rsidRPr="00287B07" w:rsidRDefault="00294E84" w:rsidP="001D751A">
            <w:pPr>
              <w:spacing w:before="0" w:after="0"/>
              <w:ind w:left="213"/>
              <w:jc w:val="right"/>
              <w:rPr>
                <w:rFonts w:cs="Calibri Light"/>
                <w:bCs/>
              </w:rPr>
            </w:pPr>
            <w:r w:rsidRPr="00287B07">
              <w:rPr>
                <w:rFonts w:cs="Calibri Light"/>
                <w:bCs/>
              </w:rPr>
              <w:t>2x3x2000</w:t>
            </w:r>
          </w:p>
        </w:tc>
        <w:tc>
          <w:tcPr>
            <w:tcW w:w="1275" w:type="dxa"/>
            <w:tcBorders>
              <w:top w:val="nil"/>
              <w:left w:val="double" w:sz="6" w:space="0" w:color="auto"/>
              <w:bottom w:val="nil"/>
              <w:right w:val="double" w:sz="6" w:space="0" w:color="auto"/>
            </w:tcBorders>
            <w:noWrap/>
            <w:vAlign w:val="bottom"/>
          </w:tcPr>
          <w:p w14:paraId="1B0320EB" w14:textId="77777777" w:rsidR="00294E84" w:rsidRPr="00287B07" w:rsidRDefault="00294E84" w:rsidP="001D751A">
            <w:pPr>
              <w:spacing w:before="0" w:after="0"/>
              <w:ind w:left="213"/>
              <w:jc w:val="right"/>
              <w:rPr>
                <w:rFonts w:cs="Calibri Light"/>
                <w:bCs/>
              </w:rPr>
            </w:pPr>
            <w:r w:rsidRPr="00287B07">
              <w:rPr>
                <w:rFonts w:cs="Calibri Light"/>
                <w:bCs/>
              </w:rPr>
              <w:t>3x3x1500</w:t>
            </w:r>
          </w:p>
        </w:tc>
        <w:tc>
          <w:tcPr>
            <w:tcW w:w="1134" w:type="dxa"/>
            <w:tcBorders>
              <w:top w:val="nil"/>
              <w:left w:val="double" w:sz="6" w:space="0" w:color="auto"/>
              <w:bottom w:val="nil"/>
              <w:right w:val="double" w:sz="6" w:space="0" w:color="auto"/>
            </w:tcBorders>
            <w:noWrap/>
            <w:vAlign w:val="bottom"/>
          </w:tcPr>
          <w:p w14:paraId="62129389" w14:textId="77777777" w:rsidR="00294E84" w:rsidRPr="00287B07" w:rsidRDefault="00294E84" w:rsidP="001D751A">
            <w:pPr>
              <w:spacing w:before="0" w:after="0"/>
              <w:ind w:left="72"/>
              <w:jc w:val="right"/>
              <w:rPr>
                <w:rFonts w:cs="Calibri Light"/>
                <w:bCs/>
              </w:rPr>
            </w:pPr>
            <w:r w:rsidRPr="00287B07">
              <w:rPr>
                <w:rFonts w:cs="Calibri Light"/>
                <w:bCs/>
              </w:rPr>
              <w:t>1x3x1450</w:t>
            </w:r>
          </w:p>
        </w:tc>
        <w:tc>
          <w:tcPr>
            <w:tcW w:w="1276" w:type="dxa"/>
            <w:tcBorders>
              <w:top w:val="nil"/>
              <w:left w:val="single" w:sz="4" w:space="0" w:color="auto"/>
              <w:bottom w:val="nil"/>
              <w:right w:val="double" w:sz="6" w:space="0" w:color="auto"/>
            </w:tcBorders>
            <w:noWrap/>
            <w:vAlign w:val="bottom"/>
          </w:tcPr>
          <w:p w14:paraId="7DB2E980" w14:textId="77777777" w:rsidR="00294E84" w:rsidRPr="00287B07" w:rsidRDefault="00294E84" w:rsidP="001D751A">
            <w:pPr>
              <w:spacing w:before="0" w:after="0"/>
              <w:ind w:left="72"/>
              <w:jc w:val="right"/>
              <w:rPr>
                <w:rFonts w:cs="Calibri Light"/>
                <w:bCs/>
              </w:rPr>
            </w:pPr>
            <w:r w:rsidRPr="00287B07">
              <w:rPr>
                <w:rFonts w:cs="Calibri Light"/>
                <w:bCs/>
              </w:rPr>
              <w:t>1x3x1450</w:t>
            </w:r>
          </w:p>
        </w:tc>
        <w:tc>
          <w:tcPr>
            <w:tcW w:w="1276" w:type="dxa"/>
            <w:tcBorders>
              <w:top w:val="nil"/>
              <w:left w:val="nil"/>
              <w:bottom w:val="nil"/>
              <w:right w:val="single" w:sz="12" w:space="0" w:color="auto"/>
            </w:tcBorders>
            <w:noWrap/>
            <w:vAlign w:val="bottom"/>
          </w:tcPr>
          <w:p w14:paraId="53B4C192" w14:textId="77777777" w:rsidR="00294E84" w:rsidRPr="00287B07" w:rsidRDefault="00294E84" w:rsidP="001D751A">
            <w:pPr>
              <w:spacing w:before="0" w:after="0"/>
              <w:ind w:left="214"/>
              <w:jc w:val="right"/>
              <w:rPr>
                <w:rFonts w:cs="Calibri Light"/>
                <w:bCs/>
              </w:rPr>
            </w:pPr>
            <w:r w:rsidRPr="00287B07">
              <w:rPr>
                <w:rFonts w:cs="Calibri Light"/>
                <w:bCs/>
              </w:rPr>
              <w:t>2x3x2000</w:t>
            </w:r>
          </w:p>
        </w:tc>
      </w:tr>
      <w:tr w:rsidR="00294E84" w:rsidRPr="00287B07" w14:paraId="1EAFDD0E" w14:textId="77777777" w:rsidTr="00294E84">
        <w:trPr>
          <w:trHeight w:val="315"/>
          <w:jc w:val="center"/>
        </w:trPr>
        <w:tc>
          <w:tcPr>
            <w:tcW w:w="1359" w:type="dxa"/>
            <w:tcBorders>
              <w:top w:val="nil"/>
              <w:left w:val="single" w:sz="12" w:space="0" w:color="auto"/>
              <w:bottom w:val="nil"/>
              <w:right w:val="double" w:sz="6" w:space="0" w:color="auto"/>
            </w:tcBorders>
            <w:shd w:val="clear" w:color="auto" w:fill="00A4A0"/>
            <w:noWrap/>
            <w:vAlign w:val="bottom"/>
          </w:tcPr>
          <w:p w14:paraId="47D96F88" w14:textId="77777777" w:rsidR="00294E84" w:rsidRPr="00294E84" w:rsidRDefault="00294E84" w:rsidP="001D751A">
            <w:pPr>
              <w:spacing w:before="0" w:after="0"/>
              <w:ind w:left="229"/>
              <w:jc w:val="right"/>
              <w:rPr>
                <w:rFonts w:cs="Calibri Light"/>
                <w:b/>
                <w:bCs/>
                <w:color w:val="FFFFFF" w:themeColor="background1"/>
                <w:sz w:val="22"/>
                <w:szCs w:val="22"/>
              </w:rPr>
            </w:pPr>
            <w:r w:rsidRPr="00294E84">
              <w:rPr>
                <w:rFonts w:cs="Calibri Light"/>
                <w:b/>
                <w:bCs/>
                <w:color w:val="FFFFFF" w:themeColor="background1"/>
                <w:sz w:val="22"/>
                <w:szCs w:val="22"/>
              </w:rPr>
              <w:t> </w:t>
            </w:r>
          </w:p>
        </w:tc>
        <w:tc>
          <w:tcPr>
            <w:tcW w:w="1208" w:type="dxa"/>
            <w:tcBorders>
              <w:top w:val="nil"/>
              <w:left w:val="double" w:sz="6" w:space="0" w:color="auto"/>
              <w:bottom w:val="nil"/>
              <w:right w:val="double" w:sz="6" w:space="0" w:color="auto"/>
            </w:tcBorders>
            <w:noWrap/>
            <w:vAlign w:val="bottom"/>
          </w:tcPr>
          <w:p w14:paraId="7B9896EF" w14:textId="77777777" w:rsidR="00294E84" w:rsidRPr="00287B07" w:rsidRDefault="00294E84" w:rsidP="001D751A">
            <w:pPr>
              <w:spacing w:before="0" w:after="0"/>
              <w:ind w:left="146"/>
              <w:jc w:val="right"/>
              <w:rPr>
                <w:rFonts w:cs="Calibri Light"/>
                <w:bCs/>
              </w:rPr>
            </w:pPr>
            <w:r w:rsidRPr="00287B07">
              <w:rPr>
                <w:rFonts w:cs="Calibri Light"/>
                <w:bCs/>
              </w:rPr>
              <w:t> </w:t>
            </w:r>
          </w:p>
        </w:tc>
        <w:tc>
          <w:tcPr>
            <w:tcW w:w="1276" w:type="dxa"/>
            <w:tcBorders>
              <w:top w:val="nil"/>
              <w:left w:val="double" w:sz="6" w:space="0" w:color="auto"/>
              <w:bottom w:val="nil"/>
              <w:right w:val="double" w:sz="6" w:space="0" w:color="auto"/>
            </w:tcBorders>
            <w:noWrap/>
            <w:vAlign w:val="bottom"/>
          </w:tcPr>
          <w:p w14:paraId="27E3498F" w14:textId="77777777" w:rsidR="00294E84" w:rsidRPr="00287B07" w:rsidRDefault="00294E84" w:rsidP="001D751A">
            <w:pPr>
              <w:spacing w:before="0" w:after="0"/>
              <w:ind w:left="213"/>
              <w:jc w:val="right"/>
              <w:rPr>
                <w:rFonts w:cs="Calibri Light"/>
                <w:bCs/>
              </w:rPr>
            </w:pPr>
            <w:r w:rsidRPr="00287B07">
              <w:rPr>
                <w:rFonts w:cs="Calibri Light"/>
                <w:bCs/>
              </w:rPr>
              <w:t>1x3x2450</w:t>
            </w:r>
          </w:p>
        </w:tc>
        <w:tc>
          <w:tcPr>
            <w:tcW w:w="1275" w:type="dxa"/>
            <w:tcBorders>
              <w:top w:val="nil"/>
              <w:left w:val="double" w:sz="6" w:space="0" w:color="auto"/>
              <w:bottom w:val="nil"/>
              <w:right w:val="double" w:sz="6" w:space="0" w:color="auto"/>
            </w:tcBorders>
            <w:noWrap/>
            <w:vAlign w:val="bottom"/>
          </w:tcPr>
          <w:p w14:paraId="5589BACE" w14:textId="77777777" w:rsidR="00294E84" w:rsidRPr="00287B07" w:rsidRDefault="00294E84" w:rsidP="001D751A">
            <w:pPr>
              <w:spacing w:before="0" w:after="0"/>
              <w:ind w:left="213"/>
              <w:jc w:val="right"/>
              <w:rPr>
                <w:rFonts w:cs="Calibri Light"/>
                <w:bCs/>
              </w:rPr>
            </w:pPr>
            <w:r w:rsidRPr="00287B07">
              <w:rPr>
                <w:rFonts w:cs="Calibri Light"/>
                <w:bCs/>
              </w:rPr>
              <w:t> </w:t>
            </w:r>
          </w:p>
        </w:tc>
        <w:tc>
          <w:tcPr>
            <w:tcW w:w="1134" w:type="dxa"/>
            <w:tcBorders>
              <w:top w:val="nil"/>
              <w:left w:val="double" w:sz="6" w:space="0" w:color="auto"/>
              <w:bottom w:val="nil"/>
              <w:right w:val="double" w:sz="6" w:space="0" w:color="auto"/>
            </w:tcBorders>
            <w:noWrap/>
            <w:vAlign w:val="bottom"/>
          </w:tcPr>
          <w:p w14:paraId="1FD05218" w14:textId="77777777" w:rsidR="00294E84" w:rsidRPr="00287B07" w:rsidRDefault="00294E84" w:rsidP="001D751A">
            <w:pPr>
              <w:spacing w:before="0" w:after="0"/>
              <w:ind w:left="72"/>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15EA33B8" w14:textId="77777777" w:rsidR="00294E84" w:rsidRPr="00287B07" w:rsidRDefault="00294E84" w:rsidP="001D751A">
            <w:pPr>
              <w:spacing w:before="0" w:after="0"/>
              <w:ind w:left="72"/>
              <w:jc w:val="right"/>
              <w:rPr>
                <w:rFonts w:cs="Calibri Light"/>
                <w:bCs/>
              </w:rPr>
            </w:pPr>
            <w:r w:rsidRPr="00287B07">
              <w:rPr>
                <w:rFonts w:cs="Calibri Light"/>
                <w:bCs/>
              </w:rPr>
              <w:t>1x3x1500</w:t>
            </w:r>
          </w:p>
        </w:tc>
        <w:tc>
          <w:tcPr>
            <w:tcW w:w="1276" w:type="dxa"/>
            <w:tcBorders>
              <w:top w:val="nil"/>
              <w:left w:val="nil"/>
              <w:bottom w:val="nil"/>
              <w:right w:val="single" w:sz="12" w:space="0" w:color="auto"/>
            </w:tcBorders>
            <w:noWrap/>
            <w:vAlign w:val="bottom"/>
          </w:tcPr>
          <w:p w14:paraId="54CEDAE1" w14:textId="77777777" w:rsidR="00294E84" w:rsidRPr="00287B07" w:rsidRDefault="00294E84" w:rsidP="001D751A">
            <w:pPr>
              <w:spacing w:before="0" w:after="0"/>
              <w:ind w:left="214"/>
              <w:jc w:val="right"/>
              <w:rPr>
                <w:rFonts w:cs="Calibri Light"/>
                <w:bCs/>
              </w:rPr>
            </w:pPr>
            <w:r w:rsidRPr="00287B07">
              <w:rPr>
                <w:rFonts w:cs="Calibri Light"/>
                <w:bCs/>
              </w:rPr>
              <w:t>1x3x1950</w:t>
            </w:r>
          </w:p>
        </w:tc>
      </w:tr>
      <w:tr w:rsidR="00294E84" w:rsidRPr="00287B07" w14:paraId="4D6ED7C3"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5BC02A77" w14:textId="77777777" w:rsidR="00294E84" w:rsidRPr="00294E84" w:rsidRDefault="00294E84" w:rsidP="001D751A">
            <w:pPr>
              <w:spacing w:before="0" w:after="0"/>
              <w:ind w:left="229"/>
              <w:rPr>
                <w:rFonts w:cs="Calibri Light"/>
                <w:color w:val="FFFFFF" w:themeColor="background1"/>
                <w:sz w:val="22"/>
                <w:szCs w:val="22"/>
              </w:rPr>
            </w:pPr>
            <w:r w:rsidRPr="00294E84">
              <w:rPr>
                <w:rFonts w:cs="Calibri Light"/>
                <w:color w:val="FFFFFF" w:themeColor="background1"/>
                <w:sz w:val="22"/>
                <w:szCs w:val="22"/>
              </w:rPr>
              <w:t> </w:t>
            </w:r>
          </w:p>
        </w:tc>
        <w:tc>
          <w:tcPr>
            <w:tcW w:w="1208" w:type="dxa"/>
            <w:tcBorders>
              <w:top w:val="nil"/>
              <w:left w:val="nil"/>
              <w:bottom w:val="nil"/>
              <w:right w:val="nil"/>
            </w:tcBorders>
            <w:noWrap/>
            <w:vAlign w:val="bottom"/>
          </w:tcPr>
          <w:p w14:paraId="762A02E6" w14:textId="77777777" w:rsidR="00294E84" w:rsidRPr="00287B07" w:rsidRDefault="00294E84" w:rsidP="001D751A">
            <w:pPr>
              <w:spacing w:before="0" w:after="0"/>
              <w:ind w:left="146"/>
              <w:jc w:val="right"/>
              <w:rPr>
                <w:rFonts w:cs="Calibri Light"/>
                <w:bCs/>
              </w:rPr>
            </w:pPr>
            <w:r w:rsidRPr="00287B07">
              <w:rPr>
                <w:rFonts w:cs="Calibri Light"/>
                <w:bCs/>
              </w:rPr>
              <w:t> </w:t>
            </w:r>
          </w:p>
        </w:tc>
        <w:tc>
          <w:tcPr>
            <w:tcW w:w="1276" w:type="dxa"/>
            <w:tcBorders>
              <w:top w:val="nil"/>
              <w:left w:val="double" w:sz="6" w:space="0" w:color="auto"/>
              <w:bottom w:val="nil"/>
              <w:right w:val="double" w:sz="6" w:space="0" w:color="auto"/>
            </w:tcBorders>
            <w:noWrap/>
            <w:vAlign w:val="bottom"/>
          </w:tcPr>
          <w:p w14:paraId="44BE326E" w14:textId="77777777" w:rsidR="00294E84" w:rsidRPr="00287B07" w:rsidRDefault="00294E84" w:rsidP="001D751A">
            <w:pPr>
              <w:spacing w:before="0" w:after="0"/>
              <w:ind w:left="213"/>
              <w:jc w:val="right"/>
              <w:rPr>
                <w:rFonts w:cs="Calibri Light"/>
                <w:bCs/>
              </w:rPr>
            </w:pPr>
            <w:r w:rsidRPr="00287B07">
              <w:rPr>
                <w:rFonts w:cs="Calibri Light"/>
                <w:bCs/>
              </w:rPr>
              <w:t>1x3x2500</w:t>
            </w:r>
          </w:p>
        </w:tc>
        <w:tc>
          <w:tcPr>
            <w:tcW w:w="1275" w:type="dxa"/>
            <w:tcBorders>
              <w:top w:val="nil"/>
              <w:left w:val="nil"/>
              <w:bottom w:val="nil"/>
              <w:right w:val="nil"/>
            </w:tcBorders>
            <w:noWrap/>
            <w:vAlign w:val="bottom"/>
          </w:tcPr>
          <w:p w14:paraId="4FA18FFC" w14:textId="77777777" w:rsidR="00294E84" w:rsidRPr="00287B07" w:rsidRDefault="00294E84" w:rsidP="001D751A">
            <w:pPr>
              <w:spacing w:before="0" w:after="0"/>
              <w:ind w:left="213"/>
              <w:jc w:val="right"/>
              <w:rPr>
                <w:rFonts w:cs="Calibri Light"/>
                <w:bCs/>
              </w:rPr>
            </w:pPr>
            <w:r w:rsidRPr="00287B07">
              <w:rPr>
                <w:rFonts w:cs="Calibri Light"/>
                <w:bCs/>
              </w:rPr>
              <w:t> </w:t>
            </w:r>
          </w:p>
        </w:tc>
        <w:tc>
          <w:tcPr>
            <w:tcW w:w="1134" w:type="dxa"/>
            <w:tcBorders>
              <w:top w:val="nil"/>
              <w:left w:val="double" w:sz="6" w:space="0" w:color="auto"/>
              <w:bottom w:val="nil"/>
              <w:right w:val="double" w:sz="6" w:space="0" w:color="auto"/>
            </w:tcBorders>
            <w:noWrap/>
            <w:vAlign w:val="bottom"/>
          </w:tcPr>
          <w:p w14:paraId="041D9137" w14:textId="77777777" w:rsidR="00294E84" w:rsidRPr="00287B07" w:rsidRDefault="00294E84" w:rsidP="001D751A">
            <w:pPr>
              <w:spacing w:before="0" w:after="0"/>
              <w:ind w:left="72"/>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7D589636" w14:textId="77777777" w:rsidR="00294E84" w:rsidRPr="00287B07" w:rsidRDefault="00294E84" w:rsidP="001D751A">
            <w:pPr>
              <w:spacing w:before="0" w:after="0"/>
              <w:ind w:left="72"/>
              <w:jc w:val="right"/>
              <w:rPr>
                <w:rFonts w:cs="Calibri Light"/>
                <w:bCs/>
              </w:rPr>
            </w:pPr>
            <w:r w:rsidRPr="00287B07">
              <w:rPr>
                <w:rFonts w:cs="Calibri Light"/>
                <w:bCs/>
              </w:rPr>
              <w:t> </w:t>
            </w:r>
          </w:p>
        </w:tc>
        <w:tc>
          <w:tcPr>
            <w:tcW w:w="1276" w:type="dxa"/>
            <w:tcBorders>
              <w:top w:val="nil"/>
              <w:left w:val="nil"/>
              <w:bottom w:val="nil"/>
              <w:right w:val="single" w:sz="12" w:space="0" w:color="auto"/>
            </w:tcBorders>
            <w:noWrap/>
            <w:vAlign w:val="bottom"/>
          </w:tcPr>
          <w:p w14:paraId="4A878E67" w14:textId="77777777" w:rsidR="00294E84" w:rsidRPr="00287B07" w:rsidRDefault="00294E84" w:rsidP="001D751A">
            <w:pPr>
              <w:spacing w:before="0" w:after="0"/>
              <w:ind w:left="214"/>
              <w:jc w:val="right"/>
              <w:rPr>
                <w:rFonts w:cs="Calibri Light"/>
                <w:bCs/>
              </w:rPr>
            </w:pPr>
            <w:r w:rsidRPr="00287B07">
              <w:rPr>
                <w:rFonts w:cs="Calibri Light"/>
                <w:bCs/>
              </w:rPr>
              <w:t>2x3x1250</w:t>
            </w:r>
          </w:p>
        </w:tc>
      </w:tr>
      <w:tr w:rsidR="00294E84" w:rsidRPr="00287B07" w14:paraId="44CD1926" w14:textId="77777777" w:rsidTr="00294E84">
        <w:trPr>
          <w:trHeight w:val="315"/>
          <w:jc w:val="center"/>
        </w:trPr>
        <w:tc>
          <w:tcPr>
            <w:tcW w:w="1359" w:type="dxa"/>
            <w:tcBorders>
              <w:top w:val="nil"/>
              <w:left w:val="single" w:sz="12" w:space="0" w:color="auto"/>
              <w:bottom w:val="double" w:sz="6" w:space="0" w:color="auto"/>
              <w:right w:val="double" w:sz="6" w:space="0" w:color="auto"/>
            </w:tcBorders>
            <w:shd w:val="clear" w:color="auto" w:fill="00A4A0"/>
            <w:noWrap/>
            <w:vAlign w:val="bottom"/>
          </w:tcPr>
          <w:p w14:paraId="30584595" w14:textId="77777777" w:rsidR="00294E84" w:rsidRPr="00294E84" w:rsidRDefault="00294E84" w:rsidP="001D751A">
            <w:pPr>
              <w:spacing w:before="0" w:after="0"/>
              <w:ind w:left="229"/>
              <w:rPr>
                <w:rFonts w:cs="Calibri Light"/>
                <w:color w:val="FFFFFF" w:themeColor="background1"/>
                <w:sz w:val="22"/>
                <w:szCs w:val="22"/>
              </w:rPr>
            </w:pPr>
            <w:r w:rsidRPr="00294E84">
              <w:rPr>
                <w:rFonts w:cs="Calibri Light"/>
                <w:color w:val="FFFFFF" w:themeColor="background1"/>
                <w:sz w:val="22"/>
                <w:szCs w:val="22"/>
              </w:rPr>
              <w:t> </w:t>
            </w:r>
          </w:p>
        </w:tc>
        <w:tc>
          <w:tcPr>
            <w:tcW w:w="1208" w:type="dxa"/>
            <w:tcBorders>
              <w:top w:val="nil"/>
              <w:left w:val="nil"/>
              <w:bottom w:val="double" w:sz="6" w:space="0" w:color="auto"/>
              <w:right w:val="nil"/>
            </w:tcBorders>
            <w:noWrap/>
            <w:vAlign w:val="bottom"/>
          </w:tcPr>
          <w:p w14:paraId="457234A1" w14:textId="77777777" w:rsidR="00294E84" w:rsidRPr="00287B07" w:rsidRDefault="00294E84" w:rsidP="001D751A">
            <w:pPr>
              <w:spacing w:before="0" w:after="0"/>
              <w:ind w:left="146"/>
              <w:jc w:val="right"/>
              <w:rPr>
                <w:rFonts w:cs="Calibri Light"/>
                <w:bCs/>
              </w:rPr>
            </w:pPr>
            <w:r w:rsidRPr="00287B07">
              <w:rPr>
                <w:rFonts w:cs="Calibri Light"/>
                <w:bCs/>
              </w:rPr>
              <w:t> </w:t>
            </w:r>
          </w:p>
        </w:tc>
        <w:tc>
          <w:tcPr>
            <w:tcW w:w="1276" w:type="dxa"/>
            <w:tcBorders>
              <w:top w:val="nil"/>
              <w:left w:val="double" w:sz="6" w:space="0" w:color="auto"/>
              <w:bottom w:val="double" w:sz="6" w:space="0" w:color="auto"/>
              <w:right w:val="double" w:sz="6" w:space="0" w:color="auto"/>
            </w:tcBorders>
            <w:noWrap/>
            <w:vAlign w:val="bottom"/>
          </w:tcPr>
          <w:p w14:paraId="4959D39D" w14:textId="77777777" w:rsidR="00294E84" w:rsidRPr="00287B07" w:rsidRDefault="00294E84" w:rsidP="001D751A">
            <w:pPr>
              <w:spacing w:before="0" w:after="0"/>
              <w:ind w:left="213"/>
              <w:jc w:val="right"/>
              <w:rPr>
                <w:rFonts w:cs="Calibri Light"/>
                <w:bCs/>
              </w:rPr>
            </w:pPr>
            <w:r w:rsidRPr="00287B07">
              <w:rPr>
                <w:rFonts w:cs="Calibri Light"/>
                <w:bCs/>
              </w:rPr>
              <w:t>1x3x2450</w:t>
            </w:r>
          </w:p>
        </w:tc>
        <w:tc>
          <w:tcPr>
            <w:tcW w:w="1275" w:type="dxa"/>
            <w:tcBorders>
              <w:top w:val="nil"/>
              <w:left w:val="nil"/>
              <w:bottom w:val="double" w:sz="6" w:space="0" w:color="auto"/>
              <w:right w:val="nil"/>
            </w:tcBorders>
            <w:noWrap/>
            <w:vAlign w:val="bottom"/>
          </w:tcPr>
          <w:p w14:paraId="161800AF" w14:textId="77777777" w:rsidR="00294E84" w:rsidRPr="00287B07" w:rsidRDefault="00294E84" w:rsidP="001D751A">
            <w:pPr>
              <w:spacing w:before="0" w:after="0"/>
              <w:ind w:left="213"/>
              <w:jc w:val="right"/>
              <w:rPr>
                <w:rFonts w:cs="Calibri Light"/>
                <w:bCs/>
              </w:rPr>
            </w:pPr>
            <w:r w:rsidRPr="00287B07">
              <w:rPr>
                <w:rFonts w:cs="Calibri Light"/>
                <w:bCs/>
              </w:rPr>
              <w:t> </w:t>
            </w:r>
          </w:p>
        </w:tc>
        <w:tc>
          <w:tcPr>
            <w:tcW w:w="1134" w:type="dxa"/>
            <w:tcBorders>
              <w:top w:val="nil"/>
              <w:left w:val="double" w:sz="6" w:space="0" w:color="auto"/>
              <w:bottom w:val="double" w:sz="6" w:space="0" w:color="auto"/>
              <w:right w:val="double" w:sz="6" w:space="0" w:color="auto"/>
            </w:tcBorders>
            <w:noWrap/>
            <w:vAlign w:val="bottom"/>
          </w:tcPr>
          <w:p w14:paraId="31DEFA77" w14:textId="77777777" w:rsidR="00294E84" w:rsidRPr="00287B07" w:rsidRDefault="00294E84" w:rsidP="001D751A">
            <w:pPr>
              <w:spacing w:before="0" w:after="0"/>
              <w:ind w:left="72"/>
              <w:jc w:val="right"/>
              <w:rPr>
                <w:rFonts w:cs="Calibri Light"/>
                <w:bCs/>
              </w:rPr>
            </w:pPr>
            <w:r w:rsidRPr="00287B07">
              <w:rPr>
                <w:rFonts w:cs="Calibri Light"/>
                <w:bCs/>
              </w:rPr>
              <w:t> </w:t>
            </w:r>
          </w:p>
        </w:tc>
        <w:tc>
          <w:tcPr>
            <w:tcW w:w="1276" w:type="dxa"/>
            <w:tcBorders>
              <w:top w:val="nil"/>
              <w:left w:val="single" w:sz="4" w:space="0" w:color="auto"/>
              <w:bottom w:val="double" w:sz="6" w:space="0" w:color="auto"/>
              <w:right w:val="double" w:sz="6" w:space="0" w:color="auto"/>
            </w:tcBorders>
            <w:noWrap/>
            <w:vAlign w:val="bottom"/>
          </w:tcPr>
          <w:p w14:paraId="523B663F" w14:textId="77777777" w:rsidR="00294E84" w:rsidRPr="00287B07" w:rsidRDefault="00294E84" w:rsidP="001D751A">
            <w:pPr>
              <w:spacing w:before="0" w:after="0"/>
              <w:ind w:left="72"/>
              <w:jc w:val="right"/>
              <w:rPr>
                <w:rFonts w:cs="Calibri Light"/>
                <w:bCs/>
              </w:rPr>
            </w:pPr>
            <w:r w:rsidRPr="00287B07">
              <w:rPr>
                <w:rFonts w:cs="Calibri Light"/>
                <w:bCs/>
              </w:rPr>
              <w:t> </w:t>
            </w:r>
          </w:p>
        </w:tc>
        <w:tc>
          <w:tcPr>
            <w:tcW w:w="1276" w:type="dxa"/>
            <w:tcBorders>
              <w:top w:val="nil"/>
              <w:left w:val="nil"/>
              <w:bottom w:val="double" w:sz="6" w:space="0" w:color="auto"/>
              <w:right w:val="single" w:sz="12" w:space="0" w:color="auto"/>
            </w:tcBorders>
            <w:noWrap/>
            <w:vAlign w:val="bottom"/>
          </w:tcPr>
          <w:p w14:paraId="4BCE4F82" w14:textId="77777777" w:rsidR="00294E84" w:rsidRPr="00287B07" w:rsidRDefault="00294E84" w:rsidP="001D751A">
            <w:pPr>
              <w:spacing w:before="0" w:after="0"/>
              <w:ind w:left="214"/>
              <w:jc w:val="right"/>
              <w:rPr>
                <w:rFonts w:cs="Calibri Light"/>
                <w:bCs/>
              </w:rPr>
            </w:pPr>
            <w:r w:rsidRPr="00287B07">
              <w:rPr>
                <w:rFonts w:cs="Calibri Light"/>
                <w:bCs/>
              </w:rPr>
              <w:t> </w:t>
            </w:r>
          </w:p>
        </w:tc>
      </w:tr>
      <w:tr w:rsidR="00294E84" w:rsidRPr="00287B07" w14:paraId="4170D905" w14:textId="77777777" w:rsidTr="00294E84">
        <w:trPr>
          <w:trHeight w:val="250"/>
          <w:jc w:val="center"/>
        </w:trPr>
        <w:tc>
          <w:tcPr>
            <w:tcW w:w="1359" w:type="dxa"/>
            <w:tcBorders>
              <w:top w:val="nil"/>
              <w:left w:val="single" w:sz="12" w:space="0" w:color="auto"/>
              <w:bottom w:val="nil"/>
              <w:right w:val="double" w:sz="6" w:space="0" w:color="auto"/>
            </w:tcBorders>
            <w:shd w:val="clear" w:color="auto" w:fill="00A4A0"/>
            <w:noWrap/>
            <w:vAlign w:val="bottom"/>
          </w:tcPr>
          <w:p w14:paraId="0B4AA85D"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0</w:t>
            </w:r>
          </w:p>
        </w:tc>
        <w:tc>
          <w:tcPr>
            <w:tcW w:w="1208" w:type="dxa"/>
            <w:tcBorders>
              <w:top w:val="nil"/>
              <w:left w:val="double" w:sz="6" w:space="0" w:color="auto"/>
              <w:bottom w:val="nil"/>
              <w:right w:val="double" w:sz="6" w:space="0" w:color="auto"/>
            </w:tcBorders>
            <w:noWrap/>
            <w:vAlign w:val="bottom"/>
          </w:tcPr>
          <w:p w14:paraId="4A29BE4B"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28.400</w:t>
            </w:r>
          </w:p>
        </w:tc>
        <w:tc>
          <w:tcPr>
            <w:tcW w:w="1276" w:type="dxa"/>
            <w:tcBorders>
              <w:top w:val="nil"/>
              <w:left w:val="double" w:sz="6" w:space="0" w:color="auto"/>
              <w:bottom w:val="nil"/>
              <w:right w:val="double" w:sz="6" w:space="0" w:color="auto"/>
            </w:tcBorders>
            <w:noWrap/>
            <w:vAlign w:val="bottom"/>
          </w:tcPr>
          <w:p w14:paraId="3E761A2A"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29.900</w:t>
            </w:r>
          </w:p>
        </w:tc>
        <w:tc>
          <w:tcPr>
            <w:tcW w:w="1275" w:type="dxa"/>
            <w:tcBorders>
              <w:top w:val="nil"/>
              <w:left w:val="double" w:sz="6" w:space="0" w:color="auto"/>
              <w:bottom w:val="nil"/>
              <w:right w:val="double" w:sz="6" w:space="0" w:color="auto"/>
            </w:tcBorders>
            <w:noWrap/>
            <w:vAlign w:val="bottom"/>
          </w:tcPr>
          <w:p w14:paraId="53D68BB5"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25.550</w:t>
            </w:r>
          </w:p>
        </w:tc>
        <w:tc>
          <w:tcPr>
            <w:tcW w:w="1134" w:type="dxa"/>
            <w:tcBorders>
              <w:top w:val="nil"/>
              <w:left w:val="double" w:sz="6" w:space="0" w:color="auto"/>
              <w:bottom w:val="nil"/>
              <w:right w:val="double" w:sz="6" w:space="0" w:color="auto"/>
            </w:tcBorders>
            <w:noWrap/>
            <w:vAlign w:val="bottom"/>
          </w:tcPr>
          <w:p w14:paraId="68BA7F69"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27.050</w:t>
            </w:r>
          </w:p>
        </w:tc>
        <w:tc>
          <w:tcPr>
            <w:tcW w:w="1276" w:type="dxa"/>
            <w:tcBorders>
              <w:top w:val="nil"/>
              <w:left w:val="single" w:sz="4" w:space="0" w:color="auto"/>
              <w:bottom w:val="nil"/>
              <w:right w:val="double" w:sz="6" w:space="0" w:color="auto"/>
            </w:tcBorders>
            <w:noWrap/>
            <w:vAlign w:val="bottom"/>
          </w:tcPr>
          <w:p w14:paraId="55B6C51F"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28.550</w:t>
            </w:r>
          </w:p>
        </w:tc>
        <w:tc>
          <w:tcPr>
            <w:tcW w:w="1276" w:type="dxa"/>
            <w:tcBorders>
              <w:top w:val="nil"/>
              <w:left w:val="nil"/>
              <w:bottom w:val="nil"/>
              <w:right w:val="single" w:sz="12" w:space="0" w:color="auto"/>
            </w:tcBorders>
            <w:noWrap/>
            <w:vAlign w:val="bottom"/>
          </w:tcPr>
          <w:p w14:paraId="5FB51844"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31.500</w:t>
            </w:r>
          </w:p>
        </w:tc>
      </w:tr>
      <w:tr w:rsidR="00294E84" w:rsidRPr="00287B07" w14:paraId="41970165" w14:textId="77777777" w:rsidTr="00294E84">
        <w:trPr>
          <w:trHeight w:val="245"/>
          <w:jc w:val="center"/>
        </w:trPr>
        <w:tc>
          <w:tcPr>
            <w:tcW w:w="1359" w:type="dxa"/>
            <w:tcBorders>
              <w:top w:val="nil"/>
              <w:left w:val="single" w:sz="12" w:space="0" w:color="auto"/>
              <w:bottom w:val="nil"/>
              <w:right w:val="double" w:sz="6" w:space="0" w:color="auto"/>
            </w:tcBorders>
            <w:shd w:val="clear" w:color="auto" w:fill="00A4A0"/>
            <w:noWrap/>
            <w:vAlign w:val="bottom"/>
          </w:tcPr>
          <w:p w14:paraId="2142795F"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w:t>
            </w:r>
          </w:p>
        </w:tc>
        <w:tc>
          <w:tcPr>
            <w:tcW w:w="1208" w:type="dxa"/>
            <w:tcBorders>
              <w:top w:val="nil"/>
              <w:left w:val="double" w:sz="6" w:space="0" w:color="auto"/>
              <w:bottom w:val="nil"/>
              <w:right w:val="double" w:sz="6" w:space="0" w:color="auto"/>
            </w:tcBorders>
            <w:noWrap/>
            <w:vAlign w:val="bottom"/>
          </w:tcPr>
          <w:p w14:paraId="0E370236"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29.400</w:t>
            </w:r>
          </w:p>
        </w:tc>
        <w:tc>
          <w:tcPr>
            <w:tcW w:w="1276" w:type="dxa"/>
            <w:tcBorders>
              <w:top w:val="nil"/>
              <w:left w:val="double" w:sz="6" w:space="0" w:color="auto"/>
              <w:bottom w:val="nil"/>
              <w:right w:val="double" w:sz="6" w:space="0" w:color="auto"/>
            </w:tcBorders>
            <w:noWrap/>
            <w:vAlign w:val="bottom"/>
          </w:tcPr>
          <w:p w14:paraId="6F5C9D24"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31.000</w:t>
            </w:r>
          </w:p>
        </w:tc>
        <w:tc>
          <w:tcPr>
            <w:tcW w:w="1275" w:type="dxa"/>
            <w:tcBorders>
              <w:top w:val="nil"/>
              <w:left w:val="double" w:sz="6" w:space="0" w:color="auto"/>
              <w:bottom w:val="nil"/>
              <w:right w:val="double" w:sz="6" w:space="0" w:color="auto"/>
            </w:tcBorders>
            <w:noWrap/>
            <w:vAlign w:val="bottom"/>
          </w:tcPr>
          <w:p w14:paraId="4F0571E0"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26.550</w:t>
            </w:r>
          </w:p>
        </w:tc>
        <w:tc>
          <w:tcPr>
            <w:tcW w:w="1134" w:type="dxa"/>
            <w:tcBorders>
              <w:top w:val="nil"/>
              <w:left w:val="double" w:sz="6" w:space="0" w:color="auto"/>
              <w:bottom w:val="nil"/>
              <w:right w:val="double" w:sz="6" w:space="0" w:color="auto"/>
            </w:tcBorders>
            <w:noWrap/>
            <w:vAlign w:val="bottom"/>
          </w:tcPr>
          <w:p w14:paraId="1EEE8BB3"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28.050</w:t>
            </w:r>
          </w:p>
        </w:tc>
        <w:tc>
          <w:tcPr>
            <w:tcW w:w="1276" w:type="dxa"/>
            <w:tcBorders>
              <w:top w:val="nil"/>
              <w:left w:val="single" w:sz="4" w:space="0" w:color="auto"/>
              <w:bottom w:val="nil"/>
              <w:right w:val="double" w:sz="6" w:space="0" w:color="auto"/>
            </w:tcBorders>
            <w:noWrap/>
            <w:vAlign w:val="bottom"/>
          </w:tcPr>
          <w:p w14:paraId="40720607"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29.500</w:t>
            </w:r>
          </w:p>
        </w:tc>
        <w:tc>
          <w:tcPr>
            <w:tcW w:w="1276" w:type="dxa"/>
            <w:tcBorders>
              <w:top w:val="nil"/>
              <w:left w:val="nil"/>
              <w:bottom w:val="nil"/>
              <w:right w:val="single" w:sz="12" w:space="0" w:color="auto"/>
            </w:tcBorders>
            <w:noWrap/>
            <w:vAlign w:val="bottom"/>
          </w:tcPr>
          <w:p w14:paraId="715E16A1"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32.600</w:t>
            </w:r>
          </w:p>
        </w:tc>
      </w:tr>
      <w:tr w:rsidR="00294E84" w:rsidRPr="00287B07" w14:paraId="14A06ECB"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591D508A"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2</w:t>
            </w:r>
          </w:p>
        </w:tc>
        <w:tc>
          <w:tcPr>
            <w:tcW w:w="1208" w:type="dxa"/>
            <w:tcBorders>
              <w:top w:val="nil"/>
              <w:left w:val="double" w:sz="6" w:space="0" w:color="auto"/>
              <w:bottom w:val="nil"/>
              <w:right w:val="double" w:sz="6" w:space="0" w:color="auto"/>
            </w:tcBorders>
            <w:noWrap/>
            <w:vAlign w:val="bottom"/>
          </w:tcPr>
          <w:p w14:paraId="54A79799"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30.400</w:t>
            </w:r>
          </w:p>
        </w:tc>
        <w:tc>
          <w:tcPr>
            <w:tcW w:w="1276" w:type="dxa"/>
            <w:tcBorders>
              <w:top w:val="nil"/>
              <w:left w:val="double" w:sz="6" w:space="0" w:color="auto"/>
              <w:bottom w:val="nil"/>
              <w:right w:val="double" w:sz="6" w:space="0" w:color="auto"/>
            </w:tcBorders>
            <w:noWrap/>
            <w:vAlign w:val="bottom"/>
          </w:tcPr>
          <w:p w14:paraId="3C6F9DC7"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32.150</w:t>
            </w:r>
          </w:p>
        </w:tc>
        <w:tc>
          <w:tcPr>
            <w:tcW w:w="1275" w:type="dxa"/>
            <w:tcBorders>
              <w:top w:val="nil"/>
              <w:left w:val="double" w:sz="6" w:space="0" w:color="auto"/>
              <w:bottom w:val="nil"/>
              <w:right w:val="double" w:sz="6" w:space="0" w:color="auto"/>
            </w:tcBorders>
            <w:noWrap/>
            <w:vAlign w:val="bottom"/>
          </w:tcPr>
          <w:p w14:paraId="2104A2ED"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27.550</w:t>
            </w:r>
          </w:p>
        </w:tc>
        <w:tc>
          <w:tcPr>
            <w:tcW w:w="1134" w:type="dxa"/>
            <w:tcBorders>
              <w:top w:val="nil"/>
              <w:left w:val="double" w:sz="6" w:space="0" w:color="auto"/>
              <w:bottom w:val="nil"/>
              <w:right w:val="double" w:sz="6" w:space="0" w:color="auto"/>
            </w:tcBorders>
            <w:noWrap/>
            <w:vAlign w:val="bottom"/>
          </w:tcPr>
          <w:p w14:paraId="49EB2A73"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29.050</w:t>
            </w:r>
          </w:p>
        </w:tc>
        <w:tc>
          <w:tcPr>
            <w:tcW w:w="1276" w:type="dxa"/>
            <w:tcBorders>
              <w:top w:val="nil"/>
              <w:left w:val="single" w:sz="4" w:space="0" w:color="auto"/>
              <w:bottom w:val="nil"/>
              <w:right w:val="double" w:sz="6" w:space="0" w:color="auto"/>
            </w:tcBorders>
            <w:noWrap/>
            <w:vAlign w:val="bottom"/>
          </w:tcPr>
          <w:p w14:paraId="5DC85B23"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30.500</w:t>
            </w:r>
          </w:p>
        </w:tc>
        <w:tc>
          <w:tcPr>
            <w:tcW w:w="1276" w:type="dxa"/>
            <w:tcBorders>
              <w:top w:val="nil"/>
              <w:left w:val="nil"/>
              <w:bottom w:val="nil"/>
              <w:right w:val="single" w:sz="12" w:space="0" w:color="auto"/>
            </w:tcBorders>
            <w:noWrap/>
            <w:vAlign w:val="bottom"/>
          </w:tcPr>
          <w:p w14:paraId="6A5D33FD"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33.750</w:t>
            </w:r>
          </w:p>
        </w:tc>
      </w:tr>
      <w:tr w:rsidR="00294E84" w:rsidRPr="00287B07" w14:paraId="29378BEE"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69C71B37"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3</w:t>
            </w:r>
          </w:p>
        </w:tc>
        <w:tc>
          <w:tcPr>
            <w:tcW w:w="1208" w:type="dxa"/>
            <w:tcBorders>
              <w:top w:val="nil"/>
              <w:left w:val="double" w:sz="6" w:space="0" w:color="auto"/>
              <w:bottom w:val="nil"/>
              <w:right w:val="double" w:sz="6" w:space="0" w:color="auto"/>
            </w:tcBorders>
            <w:noWrap/>
            <w:vAlign w:val="bottom"/>
          </w:tcPr>
          <w:p w14:paraId="166BF309"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31.400</w:t>
            </w:r>
          </w:p>
        </w:tc>
        <w:tc>
          <w:tcPr>
            <w:tcW w:w="1276" w:type="dxa"/>
            <w:tcBorders>
              <w:top w:val="nil"/>
              <w:left w:val="double" w:sz="6" w:space="0" w:color="auto"/>
              <w:bottom w:val="nil"/>
              <w:right w:val="double" w:sz="6" w:space="0" w:color="auto"/>
            </w:tcBorders>
            <w:noWrap/>
            <w:vAlign w:val="bottom"/>
          </w:tcPr>
          <w:p w14:paraId="465762E1"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33.250</w:t>
            </w:r>
          </w:p>
        </w:tc>
        <w:tc>
          <w:tcPr>
            <w:tcW w:w="1275" w:type="dxa"/>
            <w:tcBorders>
              <w:top w:val="nil"/>
              <w:left w:val="double" w:sz="6" w:space="0" w:color="auto"/>
              <w:bottom w:val="nil"/>
              <w:right w:val="double" w:sz="6" w:space="0" w:color="auto"/>
            </w:tcBorders>
            <w:noWrap/>
            <w:vAlign w:val="bottom"/>
          </w:tcPr>
          <w:p w14:paraId="21793DF0"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28.550</w:t>
            </w:r>
          </w:p>
        </w:tc>
        <w:tc>
          <w:tcPr>
            <w:tcW w:w="1134" w:type="dxa"/>
            <w:tcBorders>
              <w:top w:val="nil"/>
              <w:left w:val="double" w:sz="6" w:space="0" w:color="auto"/>
              <w:bottom w:val="nil"/>
              <w:right w:val="double" w:sz="6" w:space="0" w:color="auto"/>
            </w:tcBorders>
            <w:noWrap/>
            <w:vAlign w:val="bottom"/>
          </w:tcPr>
          <w:p w14:paraId="4349DEC1"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30.000</w:t>
            </w:r>
          </w:p>
        </w:tc>
        <w:tc>
          <w:tcPr>
            <w:tcW w:w="1276" w:type="dxa"/>
            <w:tcBorders>
              <w:top w:val="nil"/>
              <w:left w:val="single" w:sz="4" w:space="0" w:color="auto"/>
              <w:bottom w:val="nil"/>
              <w:right w:val="double" w:sz="6" w:space="0" w:color="auto"/>
            </w:tcBorders>
            <w:noWrap/>
            <w:vAlign w:val="bottom"/>
          </w:tcPr>
          <w:p w14:paraId="03F35F4B"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31.500</w:t>
            </w:r>
          </w:p>
        </w:tc>
        <w:tc>
          <w:tcPr>
            <w:tcW w:w="1276" w:type="dxa"/>
            <w:tcBorders>
              <w:top w:val="nil"/>
              <w:left w:val="nil"/>
              <w:bottom w:val="nil"/>
              <w:right w:val="single" w:sz="12" w:space="0" w:color="auto"/>
            </w:tcBorders>
            <w:noWrap/>
            <w:vAlign w:val="bottom"/>
          </w:tcPr>
          <w:p w14:paraId="2A9B772C"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34.850</w:t>
            </w:r>
          </w:p>
        </w:tc>
      </w:tr>
      <w:tr w:rsidR="00294E84" w:rsidRPr="00287B07" w14:paraId="2EED6BE1"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53000519"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4</w:t>
            </w:r>
          </w:p>
        </w:tc>
        <w:tc>
          <w:tcPr>
            <w:tcW w:w="1208" w:type="dxa"/>
            <w:tcBorders>
              <w:top w:val="nil"/>
              <w:left w:val="double" w:sz="6" w:space="0" w:color="auto"/>
              <w:bottom w:val="nil"/>
              <w:right w:val="double" w:sz="6" w:space="0" w:color="auto"/>
            </w:tcBorders>
            <w:noWrap/>
            <w:vAlign w:val="bottom"/>
          </w:tcPr>
          <w:p w14:paraId="42D06F8A"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31.400</w:t>
            </w:r>
          </w:p>
        </w:tc>
        <w:tc>
          <w:tcPr>
            <w:tcW w:w="1276" w:type="dxa"/>
            <w:tcBorders>
              <w:top w:val="nil"/>
              <w:left w:val="double" w:sz="6" w:space="0" w:color="auto"/>
              <w:bottom w:val="nil"/>
              <w:right w:val="double" w:sz="6" w:space="0" w:color="auto"/>
            </w:tcBorders>
            <w:noWrap/>
            <w:vAlign w:val="bottom"/>
          </w:tcPr>
          <w:p w14:paraId="5153EAB5"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33.250</w:t>
            </w:r>
          </w:p>
        </w:tc>
        <w:tc>
          <w:tcPr>
            <w:tcW w:w="1275" w:type="dxa"/>
            <w:tcBorders>
              <w:top w:val="nil"/>
              <w:left w:val="double" w:sz="6" w:space="0" w:color="auto"/>
              <w:bottom w:val="nil"/>
              <w:right w:val="double" w:sz="6" w:space="0" w:color="auto"/>
            </w:tcBorders>
            <w:noWrap/>
            <w:vAlign w:val="bottom"/>
          </w:tcPr>
          <w:p w14:paraId="1B5FF8F9"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28.550</w:t>
            </w:r>
          </w:p>
        </w:tc>
        <w:tc>
          <w:tcPr>
            <w:tcW w:w="1134" w:type="dxa"/>
            <w:tcBorders>
              <w:top w:val="nil"/>
              <w:left w:val="double" w:sz="6" w:space="0" w:color="auto"/>
              <w:bottom w:val="nil"/>
              <w:right w:val="double" w:sz="6" w:space="0" w:color="auto"/>
            </w:tcBorders>
            <w:noWrap/>
            <w:vAlign w:val="bottom"/>
          </w:tcPr>
          <w:p w14:paraId="4BDF2C6B"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30.000</w:t>
            </w:r>
          </w:p>
        </w:tc>
        <w:tc>
          <w:tcPr>
            <w:tcW w:w="1276" w:type="dxa"/>
            <w:tcBorders>
              <w:top w:val="nil"/>
              <w:left w:val="single" w:sz="4" w:space="0" w:color="auto"/>
              <w:bottom w:val="nil"/>
              <w:right w:val="double" w:sz="6" w:space="0" w:color="auto"/>
            </w:tcBorders>
            <w:noWrap/>
            <w:vAlign w:val="bottom"/>
          </w:tcPr>
          <w:p w14:paraId="4BB7D50B"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31.500</w:t>
            </w:r>
          </w:p>
        </w:tc>
        <w:tc>
          <w:tcPr>
            <w:tcW w:w="1276" w:type="dxa"/>
            <w:tcBorders>
              <w:top w:val="nil"/>
              <w:left w:val="nil"/>
              <w:bottom w:val="nil"/>
              <w:right w:val="single" w:sz="12" w:space="0" w:color="auto"/>
            </w:tcBorders>
            <w:noWrap/>
            <w:vAlign w:val="bottom"/>
          </w:tcPr>
          <w:p w14:paraId="6674EE78"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34.850</w:t>
            </w:r>
          </w:p>
        </w:tc>
      </w:tr>
      <w:tr w:rsidR="00294E84" w:rsidRPr="00287B07" w14:paraId="08AA4B70"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65505AFF"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5</w:t>
            </w:r>
          </w:p>
        </w:tc>
        <w:tc>
          <w:tcPr>
            <w:tcW w:w="1208" w:type="dxa"/>
            <w:tcBorders>
              <w:top w:val="nil"/>
              <w:left w:val="double" w:sz="6" w:space="0" w:color="auto"/>
              <w:bottom w:val="nil"/>
              <w:right w:val="double" w:sz="6" w:space="0" w:color="auto"/>
            </w:tcBorders>
            <w:noWrap/>
            <w:vAlign w:val="bottom"/>
          </w:tcPr>
          <w:p w14:paraId="56BFD4AF"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31.400</w:t>
            </w:r>
          </w:p>
        </w:tc>
        <w:tc>
          <w:tcPr>
            <w:tcW w:w="1276" w:type="dxa"/>
            <w:tcBorders>
              <w:top w:val="nil"/>
              <w:left w:val="nil"/>
              <w:bottom w:val="nil"/>
              <w:right w:val="nil"/>
            </w:tcBorders>
            <w:noWrap/>
            <w:vAlign w:val="bottom"/>
          </w:tcPr>
          <w:p w14:paraId="184F1492"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33.250</w:t>
            </w:r>
          </w:p>
        </w:tc>
        <w:tc>
          <w:tcPr>
            <w:tcW w:w="1275" w:type="dxa"/>
            <w:tcBorders>
              <w:top w:val="nil"/>
              <w:left w:val="double" w:sz="6" w:space="0" w:color="auto"/>
              <w:bottom w:val="nil"/>
              <w:right w:val="double" w:sz="6" w:space="0" w:color="auto"/>
            </w:tcBorders>
            <w:noWrap/>
            <w:vAlign w:val="bottom"/>
          </w:tcPr>
          <w:p w14:paraId="2CD4D418"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28.550</w:t>
            </w:r>
          </w:p>
        </w:tc>
        <w:tc>
          <w:tcPr>
            <w:tcW w:w="1134" w:type="dxa"/>
            <w:tcBorders>
              <w:top w:val="nil"/>
              <w:left w:val="double" w:sz="6" w:space="0" w:color="auto"/>
              <w:bottom w:val="nil"/>
              <w:right w:val="double" w:sz="6" w:space="0" w:color="auto"/>
            </w:tcBorders>
            <w:noWrap/>
            <w:vAlign w:val="bottom"/>
          </w:tcPr>
          <w:p w14:paraId="7BD97940"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30.000</w:t>
            </w:r>
          </w:p>
        </w:tc>
        <w:tc>
          <w:tcPr>
            <w:tcW w:w="1276" w:type="dxa"/>
            <w:tcBorders>
              <w:top w:val="nil"/>
              <w:left w:val="single" w:sz="4" w:space="0" w:color="auto"/>
              <w:bottom w:val="nil"/>
              <w:right w:val="double" w:sz="6" w:space="0" w:color="auto"/>
            </w:tcBorders>
            <w:noWrap/>
            <w:vAlign w:val="bottom"/>
          </w:tcPr>
          <w:p w14:paraId="610D98F7"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31.500</w:t>
            </w:r>
          </w:p>
        </w:tc>
        <w:tc>
          <w:tcPr>
            <w:tcW w:w="1276" w:type="dxa"/>
            <w:tcBorders>
              <w:top w:val="nil"/>
              <w:left w:val="nil"/>
              <w:bottom w:val="nil"/>
              <w:right w:val="single" w:sz="12" w:space="0" w:color="auto"/>
            </w:tcBorders>
            <w:noWrap/>
            <w:vAlign w:val="bottom"/>
          </w:tcPr>
          <w:p w14:paraId="61B21A5D"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34.850</w:t>
            </w:r>
          </w:p>
        </w:tc>
      </w:tr>
      <w:tr w:rsidR="00294E84" w:rsidRPr="00287B07" w14:paraId="20E11549"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081CBF83"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6</w:t>
            </w:r>
          </w:p>
        </w:tc>
        <w:tc>
          <w:tcPr>
            <w:tcW w:w="1208" w:type="dxa"/>
            <w:tcBorders>
              <w:top w:val="nil"/>
              <w:left w:val="double" w:sz="6" w:space="0" w:color="auto"/>
              <w:bottom w:val="nil"/>
              <w:right w:val="double" w:sz="6" w:space="0" w:color="auto"/>
            </w:tcBorders>
            <w:noWrap/>
            <w:vAlign w:val="bottom"/>
          </w:tcPr>
          <w:p w14:paraId="51EBC46E"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33.350</w:t>
            </w:r>
          </w:p>
        </w:tc>
        <w:tc>
          <w:tcPr>
            <w:tcW w:w="1276" w:type="dxa"/>
            <w:tcBorders>
              <w:top w:val="nil"/>
              <w:left w:val="nil"/>
              <w:bottom w:val="nil"/>
              <w:right w:val="nil"/>
            </w:tcBorders>
            <w:noWrap/>
            <w:vAlign w:val="bottom"/>
          </w:tcPr>
          <w:p w14:paraId="5CDB8082"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35.250</w:t>
            </w:r>
          </w:p>
        </w:tc>
        <w:tc>
          <w:tcPr>
            <w:tcW w:w="1275" w:type="dxa"/>
            <w:tcBorders>
              <w:top w:val="nil"/>
              <w:left w:val="double" w:sz="6" w:space="0" w:color="auto"/>
              <w:bottom w:val="nil"/>
              <w:right w:val="double" w:sz="6" w:space="0" w:color="auto"/>
            </w:tcBorders>
            <w:noWrap/>
            <w:vAlign w:val="bottom"/>
          </w:tcPr>
          <w:p w14:paraId="6BDDDF2E"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30.500</w:t>
            </w:r>
          </w:p>
        </w:tc>
        <w:tc>
          <w:tcPr>
            <w:tcW w:w="1134" w:type="dxa"/>
            <w:tcBorders>
              <w:top w:val="nil"/>
              <w:left w:val="double" w:sz="6" w:space="0" w:color="auto"/>
              <w:bottom w:val="nil"/>
              <w:right w:val="double" w:sz="6" w:space="0" w:color="auto"/>
            </w:tcBorders>
            <w:noWrap/>
            <w:vAlign w:val="bottom"/>
          </w:tcPr>
          <w:p w14:paraId="39C7CD64"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32.000</w:t>
            </w:r>
          </w:p>
        </w:tc>
        <w:tc>
          <w:tcPr>
            <w:tcW w:w="1276" w:type="dxa"/>
            <w:tcBorders>
              <w:top w:val="nil"/>
              <w:left w:val="single" w:sz="4" w:space="0" w:color="auto"/>
              <w:bottom w:val="nil"/>
              <w:right w:val="double" w:sz="6" w:space="0" w:color="auto"/>
            </w:tcBorders>
            <w:noWrap/>
            <w:vAlign w:val="bottom"/>
          </w:tcPr>
          <w:p w14:paraId="411F3B89"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33.500</w:t>
            </w:r>
          </w:p>
        </w:tc>
        <w:tc>
          <w:tcPr>
            <w:tcW w:w="1276" w:type="dxa"/>
            <w:tcBorders>
              <w:top w:val="nil"/>
              <w:left w:val="nil"/>
              <w:bottom w:val="nil"/>
              <w:right w:val="single" w:sz="12" w:space="0" w:color="auto"/>
            </w:tcBorders>
            <w:noWrap/>
            <w:vAlign w:val="bottom"/>
          </w:tcPr>
          <w:p w14:paraId="663BD82D"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36.850</w:t>
            </w:r>
          </w:p>
        </w:tc>
      </w:tr>
      <w:tr w:rsidR="00294E84" w:rsidRPr="00287B07" w14:paraId="33077F83"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75FA4A50"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7</w:t>
            </w:r>
          </w:p>
        </w:tc>
        <w:tc>
          <w:tcPr>
            <w:tcW w:w="1208" w:type="dxa"/>
            <w:tcBorders>
              <w:top w:val="nil"/>
              <w:left w:val="double" w:sz="6" w:space="0" w:color="auto"/>
              <w:bottom w:val="nil"/>
              <w:right w:val="double" w:sz="6" w:space="0" w:color="auto"/>
            </w:tcBorders>
            <w:noWrap/>
            <w:vAlign w:val="bottom"/>
          </w:tcPr>
          <w:p w14:paraId="1E01D321"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33.350</w:t>
            </w:r>
          </w:p>
        </w:tc>
        <w:tc>
          <w:tcPr>
            <w:tcW w:w="1276" w:type="dxa"/>
            <w:tcBorders>
              <w:top w:val="nil"/>
              <w:left w:val="nil"/>
              <w:bottom w:val="nil"/>
              <w:right w:val="nil"/>
            </w:tcBorders>
            <w:noWrap/>
            <w:vAlign w:val="bottom"/>
          </w:tcPr>
          <w:p w14:paraId="470D5A67"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35.250</w:t>
            </w:r>
          </w:p>
        </w:tc>
        <w:tc>
          <w:tcPr>
            <w:tcW w:w="1275" w:type="dxa"/>
            <w:tcBorders>
              <w:top w:val="nil"/>
              <w:left w:val="double" w:sz="6" w:space="0" w:color="auto"/>
              <w:bottom w:val="nil"/>
              <w:right w:val="double" w:sz="6" w:space="0" w:color="auto"/>
            </w:tcBorders>
            <w:noWrap/>
            <w:vAlign w:val="bottom"/>
          </w:tcPr>
          <w:p w14:paraId="6651EAD8"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30.500</w:t>
            </w:r>
          </w:p>
        </w:tc>
        <w:tc>
          <w:tcPr>
            <w:tcW w:w="1134" w:type="dxa"/>
            <w:tcBorders>
              <w:top w:val="nil"/>
              <w:left w:val="double" w:sz="6" w:space="0" w:color="auto"/>
              <w:bottom w:val="nil"/>
              <w:right w:val="double" w:sz="6" w:space="0" w:color="auto"/>
            </w:tcBorders>
            <w:noWrap/>
            <w:vAlign w:val="bottom"/>
          </w:tcPr>
          <w:p w14:paraId="6FAB60F8"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32.000</w:t>
            </w:r>
          </w:p>
        </w:tc>
        <w:tc>
          <w:tcPr>
            <w:tcW w:w="1276" w:type="dxa"/>
            <w:tcBorders>
              <w:top w:val="nil"/>
              <w:left w:val="single" w:sz="4" w:space="0" w:color="auto"/>
              <w:bottom w:val="nil"/>
              <w:right w:val="double" w:sz="6" w:space="0" w:color="auto"/>
            </w:tcBorders>
            <w:noWrap/>
            <w:vAlign w:val="bottom"/>
          </w:tcPr>
          <w:p w14:paraId="1CB3F7A4"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33.500</w:t>
            </w:r>
          </w:p>
        </w:tc>
        <w:tc>
          <w:tcPr>
            <w:tcW w:w="1276" w:type="dxa"/>
            <w:tcBorders>
              <w:top w:val="nil"/>
              <w:left w:val="nil"/>
              <w:bottom w:val="nil"/>
              <w:right w:val="single" w:sz="12" w:space="0" w:color="auto"/>
            </w:tcBorders>
            <w:noWrap/>
            <w:vAlign w:val="bottom"/>
          </w:tcPr>
          <w:p w14:paraId="3F3017A2"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36.850</w:t>
            </w:r>
          </w:p>
        </w:tc>
      </w:tr>
      <w:tr w:rsidR="00294E84" w:rsidRPr="00287B07" w14:paraId="2027AE6F"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41B3A061"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8</w:t>
            </w:r>
          </w:p>
        </w:tc>
        <w:tc>
          <w:tcPr>
            <w:tcW w:w="1208" w:type="dxa"/>
            <w:tcBorders>
              <w:top w:val="nil"/>
              <w:left w:val="double" w:sz="6" w:space="0" w:color="auto"/>
              <w:bottom w:val="nil"/>
              <w:right w:val="double" w:sz="6" w:space="0" w:color="auto"/>
            </w:tcBorders>
            <w:noWrap/>
            <w:vAlign w:val="bottom"/>
          </w:tcPr>
          <w:p w14:paraId="231C7046"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33.350</w:t>
            </w:r>
          </w:p>
        </w:tc>
        <w:tc>
          <w:tcPr>
            <w:tcW w:w="1276" w:type="dxa"/>
            <w:tcBorders>
              <w:top w:val="nil"/>
              <w:left w:val="nil"/>
              <w:bottom w:val="nil"/>
              <w:right w:val="nil"/>
            </w:tcBorders>
            <w:noWrap/>
            <w:vAlign w:val="bottom"/>
          </w:tcPr>
          <w:p w14:paraId="150BE867"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35.250</w:t>
            </w:r>
          </w:p>
        </w:tc>
        <w:tc>
          <w:tcPr>
            <w:tcW w:w="1275" w:type="dxa"/>
            <w:tcBorders>
              <w:top w:val="nil"/>
              <w:left w:val="double" w:sz="6" w:space="0" w:color="auto"/>
              <w:bottom w:val="nil"/>
              <w:right w:val="double" w:sz="6" w:space="0" w:color="auto"/>
            </w:tcBorders>
            <w:noWrap/>
            <w:vAlign w:val="bottom"/>
          </w:tcPr>
          <w:p w14:paraId="04DF6906"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30.500</w:t>
            </w:r>
          </w:p>
        </w:tc>
        <w:tc>
          <w:tcPr>
            <w:tcW w:w="1134" w:type="dxa"/>
            <w:tcBorders>
              <w:top w:val="nil"/>
              <w:left w:val="double" w:sz="6" w:space="0" w:color="auto"/>
              <w:bottom w:val="nil"/>
              <w:right w:val="double" w:sz="6" w:space="0" w:color="auto"/>
            </w:tcBorders>
            <w:noWrap/>
            <w:vAlign w:val="bottom"/>
          </w:tcPr>
          <w:p w14:paraId="09CCC81A"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32.000</w:t>
            </w:r>
          </w:p>
        </w:tc>
        <w:tc>
          <w:tcPr>
            <w:tcW w:w="1276" w:type="dxa"/>
            <w:tcBorders>
              <w:top w:val="nil"/>
              <w:left w:val="single" w:sz="4" w:space="0" w:color="auto"/>
              <w:bottom w:val="nil"/>
              <w:right w:val="double" w:sz="6" w:space="0" w:color="auto"/>
            </w:tcBorders>
            <w:noWrap/>
            <w:vAlign w:val="bottom"/>
          </w:tcPr>
          <w:p w14:paraId="10253469"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33.500</w:t>
            </w:r>
          </w:p>
        </w:tc>
        <w:tc>
          <w:tcPr>
            <w:tcW w:w="1276" w:type="dxa"/>
            <w:tcBorders>
              <w:top w:val="nil"/>
              <w:left w:val="nil"/>
              <w:bottom w:val="nil"/>
              <w:right w:val="single" w:sz="12" w:space="0" w:color="auto"/>
            </w:tcBorders>
            <w:noWrap/>
            <w:vAlign w:val="bottom"/>
          </w:tcPr>
          <w:p w14:paraId="7E586500"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36.850</w:t>
            </w:r>
          </w:p>
        </w:tc>
      </w:tr>
      <w:tr w:rsidR="00294E84" w:rsidRPr="00287B07" w14:paraId="1C4B3975"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2D5B8E80"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9</w:t>
            </w:r>
          </w:p>
        </w:tc>
        <w:tc>
          <w:tcPr>
            <w:tcW w:w="1208" w:type="dxa"/>
            <w:tcBorders>
              <w:top w:val="nil"/>
              <w:left w:val="double" w:sz="6" w:space="0" w:color="auto"/>
              <w:bottom w:val="nil"/>
              <w:right w:val="double" w:sz="6" w:space="0" w:color="auto"/>
            </w:tcBorders>
            <w:noWrap/>
            <w:vAlign w:val="bottom"/>
          </w:tcPr>
          <w:p w14:paraId="2C76847E"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35.350</w:t>
            </w:r>
          </w:p>
        </w:tc>
        <w:tc>
          <w:tcPr>
            <w:tcW w:w="1276" w:type="dxa"/>
            <w:tcBorders>
              <w:top w:val="nil"/>
              <w:left w:val="nil"/>
              <w:bottom w:val="nil"/>
              <w:right w:val="nil"/>
            </w:tcBorders>
            <w:noWrap/>
            <w:vAlign w:val="bottom"/>
          </w:tcPr>
          <w:p w14:paraId="59C58DE5"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37.200</w:t>
            </w:r>
          </w:p>
        </w:tc>
        <w:tc>
          <w:tcPr>
            <w:tcW w:w="1275" w:type="dxa"/>
            <w:tcBorders>
              <w:top w:val="nil"/>
              <w:left w:val="double" w:sz="6" w:space="0" w:color="auto"/>
              <w:bottom w:val="nil"/>
              <w:right w:val="double" w:sz="6" w:space="0" w:color="auto"/>
            </w:tcBorders>
            <w:noWrap/>
            <w:vAlign w:val="bottom"/>
          </w:tcPr>
          <w:p w14:paraId="0AE165E8"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32.500</w:t>
            </w:r>
          </w:p>
        </w:tc>
        <w:tc>
          <w:tcPr>
            <w:tcW w:w="1134" w:type="dxa"/>
            <w:tcBorders>
              <w:top w:val="nil"/>
              <w:left w:val="double" w:sz="6" w:space="0" w:color="auto"/>
              <w:bottom w:val="nil"/>
              <w:right w:val="double" w:sz="6" w:space="0" w:color="auto"/>
            </w:tcBorders>
            <w:noWrap/>
            <w:vAlign w:val="bottom"/>
          </w:tcPr>
          <w:p w14:paraId="040F3559"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34.000</w:t>
            </w:r>
          </w:p>
        </w:tc>
        <w:tc>
          <w:tcPr>
            <w:tcW w:w="1276" w:type="dxa"/>
            <w:tcBorders>
              <w:top w:val="nil"/>
              <w:left w:val="single" w:sz="4" w:space="0" w:color="auto"/>
              <w:bottom w:val="nil"/>
              <w:right w:val="double" w:sz="6" w:space="0" w:color="auto"/>
            </w:tcBorders>
            <w:noWrap/>
            <w:vAlign w:val="bottom"/>
          </w:tcPr>
          <w:p w14:paraId="567E566C"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35.450</w:t>
            </w:r>
          </w:p>
        </w:tc>
        <w:tc>
          <w:tcPr>
            <w:tcW w:w="1276" w:type="dxa"/>
            <w:tcBorders>
              <w:top w:val="nil"/>
              <w:left w:val="nil"/>
              <w:bottom w:val="nil"/>
              <w:right w:val="single" w:sz="12" w:space="0" w:color="auto"/>
            </w:tcBorders>
            <w:noWrap/>
            <w:vAlign w:val="bottom"/>
          </w:tcPr>
          <w:p w14:paraId="47C644D3"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38.800</w:t>
            </w:r>
          </w:p>
        </w:tc>
      </w:tr>
      <w:tr w:rsidR="00294E84" w:rsidRPr="00287B07" w14:paraId="57771A6E"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0CE7F913"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10</w:t>
            </w:r>
          </w:p>
        </w:tc>
        <w:tc>
          <w:tcPr>
            <w:tcW w:w="1208" w:type="dxa"/>
            <w:tcBorders>
              <w:top w:val="nil"/>
              <w:left w:val="double" w:sz="6" w:space="0" w:color="auto"/>
              <w:bottom w:val="nil"/>
              <w:right w:val="double" w:sz="6" w:space="0" w:color="auto"/>
            </w:tcBorders>
            <w:noWrap/>
            <w:vAlign w:val="bottom"/>
          </w:tcPr>
          <w:p w14:paraId="3A4B10E4"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35.350</w:t>
            </w:r>
          </w:p>
        </w:tc>
        <w:tc>
          <w:tcPr>
            <w:tcW w:w="1276" w:type="dxa"/>
            <w:tcBorders>
              <w:top w:val="nil"/>
              <w:left w:val="nil"/>
              <w:bottom w:val="nil"/>
              <w:right w:val="nil"/>
            </w:tcBorders>
            <w:noWrap/>
            <w:vAlign w:val="bottom"/>
          </w:tcPr>
          <w:p w14:paraId="6CD3BD23"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37.200</w:t>
            </w:r>
          </w:p>
        </w:tc>
        <w:tc>
          <w:tcPr>
            <w:tcW w:w="1275" w:type="dxa"/>
            <w:tcBorders>
              <w:top w:val="nil"/>
              <w:left w:val="double" w:sz="6" w:space="0" w:color="auto"/>
              <w:bottom w:val="nil"/>
              <w:right w:val="double" w:sz="6" w:space="0" w:color="auto"/>
            </w:tcBorders>
            <w:noWrap/>
            <w:vAlign w:val="bottom"/>
          </w:tcPr>
          <w:p w14:paraId="120BDE68"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32.500</w:t>
            </w:r>
          </w:p>
        </w:tc>
        <w:tc>
          <w:tcPr>
            <w:tcW w:w="1134" w:type="dxa"/>
            <w:tcBorders>
              <w:top w:val="nil"/>
              <w:left w:val="double" w:sz="6" w:space="0" w:color="auto"/>
              <w:bottom w:val="nil"/>
              <w:right w:val="double" w:sz="6" w:space="0" w:color="auto"/>
            </w:tcBorders>
            <w:noWrap/>
            <w:vAlign w:val="bottom"/>
          </w:tcPr>
          <w:p w14:paraId="6C5FE477"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34.000</w:t>
            </w:r>
          </w:p>
        </w:tc>
        <w:tc>
          <w:tcPr>
            <w:tcW w:w="1276" w:type="dxa"/>
            <w:tcBorders>
              <w:top w:val="nil"/>
              <w:left w:val="single" w:sz="4" w:space="0" w:color="auto"/>
              <w:bottom w:val="nil"/>
              <w:right w:val="double" w:sz="6" w:space="0" w:color="auto"/>
            </w:tcBorders>
            <w:noWrap/>
            <w:vAlign w:val="bottom"/>
          </w:tcPr>
          <w:p w14:paraId="35CC9B46"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35.450</w:t>
            </w:r>
          </w:p>
        </w:tc>
        <w:tc>
          <w:tcPr>
            <w:tcW w:w="1276" w:type="dxa"/>
            <w:tcBorders>
              <w:top w:val="nil"/>
              <w:left w:val="nil"/>
              <w:bottom w:val="nil"/>
              <w:right w:val="single" w:sz="12" w:space="0" w:color="auto"/>
            </w:tcBorders>
            <w:noWrap/>
            <w:vAlign w:val="bottom"/>
          </w:tcPr>
          <w:p w14:paraId="056D9198"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38.800</w:t>
            </w:r>
          </w:p>
        </w:tc>
      </w:tr>
      <w:tr w:rsidR="00294E84" w:rsidRPr="00287B07" w14:paraId="7C200927"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0F3DE03B"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11</w:t>
            </w:r>
          </w:p>
        </w:tc>
        <w:tc>
          <w:tcPr>
            <w:tcW w:w="1208" w:type="dxa"/>
            <w:tcBorders>
              <w:top w:val="nil"/>
              <w:left w:val="double" w:sz="6" w:space="0" w:color="auto"/>
              <w:bottom w:val="nil"/>
              <w:right w:val="double" w:sz="6" w:space="0" w:color="auto"/>
            </w:tcBorders>
            <w:noWrap/>
            <w:vAlign w:val="bottom"/>
          </w:tcPr>
          <w:p w14:paraId="53CFEAFC"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35.350</w:t>
            </w:r>
          </w:p>
        </w:tc>
        <w:tc>
          <w:tcPr>
            <w:tcW w:w="1276" w:type="dxa"/>
            <w:tcBorders>
              <w:top w:val="nil"/>
              <w:left w:val="nil"/>
              <w:bottom w:val="nil"/>
              <w:right w:val="nil"/>
            </w:tcBorders>
            <w:noWrap/>
            <w:vAlign w:val="bottom"/>
          </w:tcPr>
          <w:p w14:paraId="6A769E2F"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37.200</w:t>
            </w:r>
          </w:p>
        </w:tc>
        <w:tc>
          <w:tcPr>
            <w:tcW w:w="1275" w:type="dxa"/>
            <w:tcBorders>
              <w:top w:val="nil"/>
              <w:left w:val="double" w:sz="6" w:space="0" w:color="auto"/>
              <w:bottom w:val="nil"/>
              <w:right w:val="double" w:sz="6" w:space="0" w:color="auto"/>
            </w:tcBorders>
            <w:noWrap/>
            <w:vAlign w:val="bottom"/>
          </w:tcPr>
          <w:p w14:paraId="639F6CB4"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32.500</w:t>
            </w:r>
          </w:p>
        </w:tc>
        <w:tc>
          <w:tcPr>
            <w:tcW w:w="1134" w:type="dxa"/>
            <w:tcBorders>
              <w:top w:val="nil"/>
              <w:left w:val="double" w:sz="6" w:space="0" w:color="auto"/>
              <w:bottom w:val="nil"/>
              <w:right w:val="double" w:sz="6" w:space="0" w:color="auto"/>
            </w:tcBorders>
            <w:noWrap/>
            <w:vAlign w:val="bottom"/>
          </w:tcPr>
          <w:p w14:paraId="761A2A5A"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34.000</w:t>
            </w:r>
          </w:p>
        </w:tc>
        <w:tc>
          <w:tcPr>
            <w:tcW w:w="1276" w:type="dxa"/>
            <w:tcBorders>
              <w:top w:val="nil"/>
              <w:left w:val="single" w:sz="4" w:space="0" w:color="auto"/>
              <w:bottom w:val="nil"/>
              <w:right w:val="double" w:sz="6" w:space="0" w:color="auto"/>
            </w:tcBorders>
            <w:noWrap/>
            <w:vAlign w:val="bottom"/>
          </w:tcPr>
          <w:p w14:paraId="64D7AD4A"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35.450</w:t>
            </w:r>
          </w:p>
        </w:tc>
        <w:tc>
          <w:tcPr>
            <w:tcW w:w="1276" w:type="dxa"/>
            <w:tcBorders>
              <w:top w:val="nil"/>
              <w:left w:val="nil"/>
              <w:bottom w:val="nil"/>
              <w:right w:val="single" w:sz="12" w:space="0" w:color="auto"/>
            </w:tcBorders>
            <w:noWrap/>
            <w:vAlign w:val="bottom"/>
          </w:tcPr>
          <w:p w14:paraId="411FCD9E"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38.800</w:t>
            </w:r>
          </w:p>
        </w:tc>
      </w:tr>
      <w:tr w:rsidR="00294E84" w:rsidRPr="00287B07" w14:paraId="0D3D37CB"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740C0670"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12</w:t>
            </w:r>
          </w:p>
        </w:tc>
        <w:tc>
          <w:tcPr>
            <w:tcW w:w="1208" w:type="dxa"/>
            <w:tcBorders>
              <w:top w:val="nil"/>
              <w:left w:val="double" w:sz="6" w:space="0" w:color="auto"/>
              <w:bottom w:val="nil"/>
              <w:right w:val="double" w:sz="6" w:space="0" w:color="auto"/>
            </w:tcBorders>
            <w:noWrap/>
            <w:vAlign w:val="bottom"/>
          </w:tcPr>
          <w:p w14:paraId="0C5FFED6"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37.350</w:t>
            </w:r>
          </w:p>
        </w:tc>
        <w:tc>
          <w:tcPr>
            <w:tcW w:w="1276" w:type="dxa"/>
            <w:tcBorders>
              <w:top w:val="nil"/>
              <w:left w:val="nil"/>
              <w:bottom w:val="nil"/>
              <w:right w:val="nil"/>
            </w:tcBorders>
            <w:noWrap/>
            <w:vAlign w:val="bottom"/>
          </w:tcPr>
          <w:p w14:paraId="59C00CDD"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39.200</w:t>
            </w:r>
          </w:p>
        </w:tc>
        <w:tc>
          <w:tcPr>
            <w:tcW w:w="1275" w:type="dxa"/>
            <w:tcBorders>
              <w:top w:val="nil"/>
              <w:left w:val="double" w:sz="6" w:space="0" w:color="auto"/>
              <w:bottom w:val="nil"/>
              <w:right w:val="double" w:sz="6" w:space="0" w:color="auto"/>
            </w:tcBorders>
            <w:noWrap/>
            <w:vAlign w:val="bottom"/>
          </w:tcPr>
          <w:p w14:paraId="37BA722C"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34.000</w:t>
            </w:r>
          </w:p>
        </w:tc>
        <w:tc>
          <w:tcPr>
            <w:tcW w:w="1134" w:type="dxa"/>
            <w:tcBorders>
              <w:top w:val="nil"/>
              <w:left w:val="double" w:sz="6" w:space="0" w:color="auto"/>
              <w:bottom w:val="nil"/>
              <w:right w:val="double" w:sz="6" w:space="0" w:color="auto"/>
            </w:tcBorders>
            <w:noWrap/>
            <w:vAlign w:val="bottom"/>
          </w:tcPr>
          <w:p w14:paraId="06BACD71"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35.450</w:t>
            </w:r>
          </w:p>
        </w:tc>
        <w:tc>
          <w:tcPr>
            <w:tcW w:w="1276" w:type="dxa"/>
            <w:tcBorders>
              <w:top w:val="nil"/>
              <w:left w:val="single" w:sz="4" w:space="0" w:color="auto"/>
              <w:bottom w:val="nil"/>
              <w:right w:val="double" w:sz="6" w:space="0" w:color="auto"/>
            </w:tcBorders>
            <w:noWrap/>
            <w:vAlign w:val="bottom"/>
          </w:tcPr>
          <w:p w14:paraId="47681828"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36.950</w:t>
            </w:r>
          </w:p>
        </w:tc>
        <w:tc>
          <w:tcPr>
            <w:tcW w:w="1276" w:type="dxa"/>
            <w:tcBorders>
              <w:top w:val="nil"/>
              <w:left w:val="nil"/>
              <w:bottom w:val="nil"/>
              <w:right w:val="single" w:sz="12" w:space="0" w:color="auto"/>
            </w:tcBorders>
            <w:noWrap/>
            <w:vAlign w:val="bottom"/>
          </w:tcPr>
          <w:p w14:paraId="7F738188"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40.800</w:t>
            </w:r>
          </w:p>
        </w:tc>
      </w:tr>
      <w:tr w:rsidR="00294E84" w:rsidRPr="00287B07" w14:paraId="29A93EC5"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0092241E"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13</w:t>
            </w:r>
          </w:p>
        </w:tc>
        <w:tc>
          <w:tcPr>
            <w:tcW w:w="1208" w:type="dxa"/>
            <w:tcBorders>
              <w:top w:val="nil"/>
              <w:left w:val="double" w:sz="6" w:space="0" w:color="auto"/>
              <w:bottom w:val="nil"/>
              <w:right w:val="double" w:sz="6" w:space="0" w:color="auto"/>
            </w:tcBorders>
            <w:noWrap/>
            <w:vAlign w:val="bottom"/>
          </w:tcPr>
          <w:p w14:paraId="01803D50"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37.350</w:t>
            </w:r>
          </w:p>
        </w:tc>
        <w:tc>
          <w:tcPr>
            <w:tcW w:w="1276" w:type="dxa"/>
            <w:tcBorders>
              <w:top w:val="nil"/>
              <w:left w:val="nil"/>
              <w:bottom w:val="nil"/>
              <w:right w:val="nil"/>
            </w:tcBorders>
            <w:noWrap/>
            <w:vAlign w:val="bottom"/>
          </w:tcPr>
          <w:p w14:paraId="2FBCD233"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39.200</w:t>
            </w:r>
          </w:p>
        </w:tc>
        <w:tc>
          <w:tcPr>
            <w:tcW w:w="1275" w:type="dxa"/>
            <w:tcBorders>
              <w:top w:val="nil"/>
              <w:left w:val="double" w:sz="6" w:space="0" w:color="auto"/>
              <w:bottom w:val="nil"/>
              <w:right w:val="double" w:sz="6" w:space="0" w:color="auto"/>
            </w:tcBorders>
            <w:noWrap/>
            <w:vAlign w:val="bottom"/>
          </w:tcPr>
          <w:p w14:paraId="79D8ACF9"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34.000</w:t>
            </w:r>
          </w:p>
        </w:tc>
        <w:tc>
          <w:tcPr>
            <w:tcW w:w="1134" w:type="dxa"/>
            <w:tcBorders>
              <w:top w:val="nil"/>
              <w:left w:val="double" w:sz="6" w:space="0" w:color="auto"/>
              <w:bottom w:val="nil"/>
              <w:right w:val="double" w:sz="6" w:space="0" w:color="auto"/>
            </w:tcBorders>
            <w:noWrap/>
            <w:vAlign w:val="bottom"/>
          </w:tcPr>
          <w:p w14:paraId="0870D817"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35.450</w:t>
            </w:r>
          </w:p>
        </w:tc>
        <w:tc>
          <w:tcPr>
            <w:tcW w:w="1276" w:type="dxa"/>
            <w:tcBorders>
              <w:top w:val="nil"/>
              <w:left w:val="single" w:sz="4" w:space="0" w:color="auto"/>
              <w:bottom w:val="nil"/>
              <w:right w:val="double" w:sz="6" w:space="0" w:color="auto"/>
            </w:tcBorders>
            <w:noWrap/>
            <w:vAlign w:val="bottom"/>
          </w:tcPr>
          <w:p w14:paraId="6C1E9D61"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36.950</w:t>
            </w:r>
          </w:p>
        </w:tc>
        <w:tc>
          <w:tcPr>
            <w:tcW w:w="1276" w:type="dxa"/>
            <w:tcBorders>
              <w:top w:val="nil"/>
              <w:left w:val="nil"/>
              <w:bottom w:val="nil"/>
              <w:right w:val="single" w:sz="12" w:space="0" w:color="auto"/>
            </w:tcBorders>
            <w:noWrap/>
            <w:vAlign w:val="bottom"/>
          </w:tcPr>
          <w:p w14:paraId="6D8886D3"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40.800</w:t>
            </w:r>
          </w:p>
        </w:tc>
      </w:tr>
      <w:tr w:rsidR="00294E84" w:rsidRPr="00287B07" w14:paraId="0CA016DA"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5CD9D79E"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14</w:t>
            </w:r>
          </w:p>
        </w:tc>
        <w:tc>
          <w:tcPr>
            <w:tcW w:w="1208" w:type="dxa"/>
            <w:tcBorders>
              <w:top w:val="nil"/>
              <w:left w:val="double" w:sz="6" w:space="0" w:color="auto"/>
              <w:bottom w:val="nil"/>
              <w:right w:val="double" w:sz="6" w:space="0" w:color="auto"/>
            </w:tcBorders>
            <w:noWrap/>
            <w:vAlign w:val="bottom"/>
          </w:tcPr>
          <w:p w14:paraId="2C31B040"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37.350</w:t>
            </w:r>
          </w:p>
        </w:tc>
        <w:tc>
          <w:tcPr>
            <w:tcW w:w="1276" w:type="dxa"/>
            <w:tcBorders>
              <w:top w:val="nil"/>
              <w:left w:val="nil"/>
              <w:bottom w:val="nil"/>
              <w:right w:val="nil"/>
            </w:tcBorders>
            <w:noWrap/>
            <w:vAlign w:val="bottom"/>
          </w:tcPr>
          <w:p w14:paraId="094357A7"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39.200</w:t>
            </w:r>
          </w:p>
        </w:tc>
        <w:tc>
          <w:tcPr>
            <w:tcW w:w="1275" w:type="dxa"/>
            <w:tcBorders>
              <w:top w:val="nil"/>
              <w:left w:val="double" w:sz="6" w:space="0" w:color="auto"/>
              <w:bottom w:val="nil"/>
              <w:right w:val="double" w:sz="6" w:space="0" w:color="auto"/>
            </w:tcBorders>
            <w:noWrap/>
            <w:vAlign w:val="bottom"/>
          </w:tcPr>
          <w:p w14:paraId="77865152"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34.000</w:t>
            </w:r>
          </w:p>
        </w:tc>
        <w:tc>
          <w:tcPr>
            <w:tcW w:w="1134" w:type="dxa"/>
            <w:tcBorders>
              <w:top w:val="nil"/>
              <w:left w:val="double" w:sz="6" w:space="0" w:color="auto"/>
              <w:bottom w:val="nil"/>
              <w:right w:val="double" w:sz="6" w:space="0" w:color="auto"/>
            </w:tcBorders>
            <w:noWrap/>
            <w:vAlign w:val="bottom"/>
          </w:tcPr>
          <w:p w14:paraId="76EAA4B5"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35.450</w:t>
            </w:r>
          </w:p>
        </w:tc>
        <w:tc>
          <w:tcPr>
            <w:tcW w:w="1276" w:type="dxa"/>
            <w:tcBorders>
              <w:top w:val="nil"/>
              <w:left w:val="single" w:sz="4" w:space="0" w:color="auto"/>
              <w:bottom w:val="nil"/>
              <w:right w:val="double" w:sz="6" w:space="0" w:color="auto"/>
            </w:tcBorders>
            <w:noWrap/>
            <w:vAlign w:val="bottom"/>
          </w:tcPr>
          <w:p w14:paraId="22BD9F94"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36.950</w:t>
            </w:r>
          </w:p>
        </w:tc>
        <w:tc>
          <w:tcPr>
            <w:tcW w:w="1276" w:type="dxa"/>
            <w:tcBorders>
              <w:top w:val="nil"/>
              <w:left w:val="nil"/>
              <w:bottom w:val="nil"/>
              <w:right w:val="single" w:sz="12" w:space="0" w:color="auto"/>
            </w:tcBorders>
            <w:noWrap/>
            <w:vAlign w:val="bottom"/>
          </w:tcPr>
          <w:p w14:paraId="5F9FB2ED"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40.800</w:t>
            </w:r>
          </w:p>
        </w:tc>
      </w:tr>
      <w:tr w:rsidR="00294E84" w:rsidRPr="00287B07" w14:paraId="1CE7EE94"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74995A1F"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15</w:t>
            </w:r>
          </w:p>
        </w:tc>
        <w:tc>
          <w:tcPr>
            <w:tcW w:w="1208" w:type="dxa"/>
            <w:tcBorders>
              <w:top w:val="nil"/>
              <w:left w:val="double" w:sz="6" w:space="0" w:color="auto"/>
              <w:bottom w:val="nil"/>
              <w:right w:val="double" w:sz="6" w:space="0" w:color="auto"/>
            </w:tcBorders>
            <w:noWrap/>
            <w:vAlign w:val="bottom"/>
          </w:tcPr>
          <w:p w14:paraId="3A23488E"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39.300</w:t>
            </w:r>
          </w:p>
        </w:tc>
        <w:tc>
          <w:tcPr>
            <w:tcW w:w="1276" w:type="dxa"/>
            <w:tcBorders>
              <w:top w:val="nil"/>
              <w:left w:val="nil"/>
              <w:bottom w:val="nil"/>
              <w:right w:val="nil"/>
            </w:tcBorders>
            <w:noWrap/>
            <w:vAlign w:val="bottom"/>
          </w:tcPr>
          <w:p w14:paraId="76A33BA3"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41.200</w:t>
            </w:r>
          </w:p>
        </w:tc>
        <w:tc>
          <w:tcPr>
            <w:tcW w:w="1275" w:type="dxa"/>
            <w:tcBorders>
              <w:top w:val="nil"/>
              <w:left w:val="double" w:sz="6" w:space="0" w:color="auto"/>
              <w:bottom w:val="nil"/>
              <w:right w:val="double" w:sz="6" w:space="0" w:color="auto"/>
            </w:tcBorders>
            <w:noWrap/>
            <w:vAlign w:val="bottom"/>
          </w:tcPr>
          <w:p w14:paraId="6F33C410"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35.450</w:t>
            </w:r>
          </w:p>
        </w:tc>
        <w:tc>
          <w:tcPr>
            <w:tcW w:w="1134" w:type="dxa"/>
            <w:tcBorders>
              <w:top w:val="nil"/>
              <w:left w:val="double" w:sz="6" w:space="0" w:color="auto"/>
              <w:bottom w:val="nil"/>
              <w:right w:val="double" w:sz="6" w:space="0" w:color="auto"/>
            </w:tcBorders>
            <w:noWrap/>
            <w:vAlign w:val="bottom"/>
          </w:tcPr>
          <w:p w14:paraId="2FF590BA"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36.950</w:t>
            </w:r>
          </w:p>
        </w:tc>
        <w:tc>
          <w:tcPr>
            <w:tcW w:w="1276" w:type="dxa"/>
            <w:tcBorders>
              <w:top w:val="nil"/>
              <w:left w:val="single" w:sz="4" w:space="0" w:color="auto"/>
              <w:bottom w:val="nil"/>
              <w:right w:val="double" w:sz="6" w:space="0" w:color="auto"/>
            </w:tcBorders>
            <w:noWrap/>
            <w:vAlign w:val="bottom"/>
          </w:tcPr>
          <w:p w14:paraId="7ABDED3C"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38.450</w:t>
            </w:r>
          </w:p>
        </w:tc>
        <w:tc>
          <w:tcPr>
            <w:tcW w:w="1276" w:type="dxa"/>
            <w:tcBorders>
              <w:top w:val="nil"/>
              <w:left w:val="nil"/>
              <w:bottom w:val="nil"/>
              <w:right w:val="single" w:sz="12" w:space="0" w:color="auto"/>
            </w:tcBorders>
            <w:noWrap/>
            <w:vAlign w:val="bottom"/>
          </w:tcPr>
          <w:p w14:paraId="63430371"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42.800</w:t>
            </w:r>
          </w:p>
        </w:tc>
      </w:tr>
      <w:tr w:rsidR="00294E84" w:rsidRPr="00287B07" w14:paraId="5A2AE330"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08B86628"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16</w:t>
            </w:r>
          </w:p>
        </w:tc>
        <w:tc>
          <w:tcPr>
            <w:tcW w:w="1208" w:type="dxa"/>
            <w:tcBorders>
              <w:top w:val="nil"/>
              <w:left w:val="double" w:sz="6" w:space="0" w:color="auto"/>
              <w:bottom w:val="nil"/>
              <w:right w:val="double" w:sz="6" w:space="0" w:color="auto"/>
            </w:tcBorders>
            <w:noWrap/>
            <w:vAlign w:val="bottom"/>
          </w:tcPr>
          <w:p w14:paraId="2533BD76"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39.300</w:t>
            </w:r>
          </w:p>
        </w:tc>
        <w:tc>
          <w:tcPr>
            <w:tcW w:w="1276" w:type="dxa"/>
            <w:tcBorders>
              <w:top w:val="nil"/>
              <w:left w:val="nil"/>
              <w:bottom w:val="nil"/>
              <w:right w:val="nil"/>
            </w:tcBorders>
            <w:noWrap/>
            <w:vAlign w:val="bottom"/>
          </w:tcPr>
          <w:p w14:paraId="4CF822CC"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41.200</w:t>
            </w:r>
          </w:p>
        </w:tc>
        <w:tc>
          <w:tcPr>
            <w:tcW w:w="1275" w:type="dxa"/>
            <w:tcBorders>
              <w:top w:val="nil"/>
              <w:left w:val="double" w:sz="6" w:space="0" w:color="auto"/>
              <w:bottom w:val="nil"/>
              <w:right w:val="double" w:sz="6" w:space="0" w:color="auto"/>
            </w:tcBorders>
            <w:noWrap/>
            <w:vAlign w:val="bottom"/>
          </w:tcPr>
          <w:p w14:paraId="665BB829"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35.450</w:t>
            </w:r>
          </w:p>
        </w:tc>
        <w:tc>
          <w:tcPr>
            <w:tcW w:w="1134" w:type="dxa"/>
            <w:tcBorders>
              <w:top w:val="nil"/>
              <w:left w:val="double" w:sz="6" w:space="0" w:color="auto"/>
              <w:bottom w:val="nil"/>
              <w:right w:val="double" w:sz="6" w:space="0" w:color="auto"/>
            </w:tcBorders>
            <w:noWrap/>
            <w:vAlign w:val="bottom"/>
          </w:tcPr>
          <w:p w14:paraId="67B4E4BE"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36.950</w:t>
            </w:r>
          </w:p>
        </w:tc>
        <w:tc>
          <w:tcPr>
            <w:tcW w:w="1276" w:type="dxa"/>
            <w:tcBorders>
              <w:top w:val="nil"/>
              <w:left w:val="single" w:sz="4" w:space="0" w:color="auto"/>
              <w:bottom w:val="nil"/>
              <w:right w:val="double" w:sz="6" w:space="0" w:color="auto"/>
            </w:tcBorders>
            <w:noWrap/>
            <w:vAlign w:val="bottom"/>
          </w:tcPr>
          <w:p w14:paraId="21B843C9"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38.450</w:t>
            </w:r>
          </w:p>
        </w:tc>
        <w:tc>
          <w:tcPr>
            <w:tcW w:w="1276" w:type="dxa"/>
            <w:tcBorders>
              <w:top w:val="nil"/>
              <w:left w:val="nil"/>
              <w:bottom w:val="nil"/>
              <w:right w:val="single" w:sz="12" w:space="0" w:color="auto"/>
            </w:tcBorders>
            <w:noWrap/>
            <w:vAlign w:val="bottom"/>
          </w:tcPr>
          <w:p w14:paraId="350D4C0A"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42.800</w:t>
            </w:r>
          </w:p>
        </w:tc>
      </w:tr>
      <w:tr w:rsidR="00294E84" w:rsidRPr="00287B07" w14:paraId="546D7D0C"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3A5A942F"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17</w:t>
            </w:r>
          </w:p>
        </w:tc>
        <w:tc>
          <w:tcPr>
            <w:tcW w:w="1208" w:type="dxa"/>
            <w:tcBorders>
              <w:top w:val="nil"/>
              <w:left w:val="double" w:sz="6" w:space="0" w:color="auto"/>
              <w:bottom w:val="nil"/>
              <w:right w:val="double" w:sz="6" w:space="0" w:color="auto"/>
            </w:tcBorders>
            <w:noWrap/>
            <w:vAlign w:val="bottom"/>
          </w:tcPr>
          <w:p w14:paraId="3FF3B08E"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39.300</w:t>
            </w:r>
          </w:p>
        </w:tc>
        <w:tc>
          <w:tcPr>
            <w:tcW w:w="1276" w:type="dxa"/>
            <w:tcBorders>
              <w:top w:val="nil"/>
              <w:left w:val="nil"/>
              <w:bottom w:val="nil"/>
              <w:right w:val="nil"/>
            </w:tcBorders>
            <w:noWrap/>
            <w:vAlign w:val="bottom"/>
          </w:tcPr>
          <w:p w14:paraId="02C91D7E"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41.200</w:t>
            </w:r>
          </w:p>
        </w:tc>
        <w:tc>
          <w:tcPr>
            <w:tcW w:w="1275" w:type="dxa"/>
            <w:tcBorders>
              <w:top w:val="nil"/>
              <w:left w:val="double" w:sz="6" w:space="0" w:color="auto"/>
              <w:bottom w:val="nil"/>
              <w:right w:val="double" w:sz="6" w:space="0" w:color="auto"/>
            </w:tcBorders>
            <w:noWrap/>
            <w:vAlign w:val="bottom"/>
          </w:tcPr>
          <w:p w14:paraId="787D1F72"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35.450</w:t>
            </w:r>
          </w:p>
        </w:tc>
        <w:tc>
          <w:tcPr>
            <w:tcW w:w="1134" w:type="dxa"/>
            <w:tcBorders>
              <w:top w:val="nil"/>
              <w:left w:val="double" w:sz="6" w:space="0" w:color="auto"/>
              <w:bottom w:val="nil"/>
              <w:right w:val="double" w:sz="6" w:space="0" w:color="auto"/>
            </w:tcBorders>
            <w:noWrap/>
            <w:vAlign w:val="bottom"/>
          </w:tcPr>
          <w:p w14:paraId="732C4CDA"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36.950</w:t>
            </w:r>
          </w:p>
        </w:tc>
        <w:tc>
          <w:tcPr>
            <w:tcW w:w="1276" w:type="dxa"/>
            <w:tcBorders>
              <w:top w:val="nil"/>
              <w:left w:val="single" w:sz="4" w:space="0" w:color="auto"/>
              <w:bottom w:val="nil"/>
              <w:right w:val="double" w:sz="6" w:space="0" w:color="auto"/>
            </w:tcBorders>
            <w:noWrap/>
            <w:vAlign w:val="bottom"/>
          </w:tcPr>
          <w:p w14:paraId="058D4275"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38.450</w:t>
            </w:r>
          </w:p>
        </w:tc>
        <w:tc>
          <w:tcPr>
            <w:tcW w:w="1276" w:type="dxa"/>
            <w:tcBorders>
              <w:top w:val="nil"/>
              <w:left w:val="nil"/>
              <w:bottom w:val="nil"/>
              <w:right w:val="single" w:sz="12" w:space="0" w:color="auto"/>
            </w:tcBorders>
            <w:noWrap/>
            <w:vAlign w:val="bottom"/>
          </w:tcPr>
          <w:p w14:paraId="173B2E57"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42.800</w:t>
            </w:r>
          </w:p>
        </w:tc>
      </w:tr>
      <w:tr w:rsidR="00294E84" w:rsidRPr="00287B07" w14:paraId="1C2B171D"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07630D1B"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18</w:t>
            </w:r>
          </w:p>
        </w:tc>
        <w:tc>
          <w:tcPr>
            <w:tcW w:w="1208" w:type="dxa"/>
            <w:tcBorders>
              <w:top w:val="nil"/>
              <w:left w:val="double" w:sz="6" w:space="0" w:color="auto"/>
              <w:bottom w:val="nil"/>
              <w:right w:val="double" w:sz="6" w:space="0" w:color="auto"/>
            </w:tcBorders>
            <w:noWrap/>
            <w:vAlign w:val="bottom"/>
          </w:tcPr>
          <w:p w14:paraId="7DFA6CD1"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41.050</w:t>
            </w:r>
          </w:p>
        </w:tc>
        <w:tc>
          <w:tcPr>
            <w:tcW w:w="1276" w:type="dxa"/>
            <w:tcBorders>
              <w:top w:val="nil"/>
              <w:left w:val="nil"/>
              <w:bottom w:val="nil"/>
              <w:right w:val="nil"/>
            </w:tcBorders>
            <w:noWrap/>
            <w:vAlign w:val="bottom"/>
          </w:tcPr>
          <w:p w14:paraId="0B2D8DFB"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43.650</w:t>
            </w:r>
          </w:p>
        </w:tc>
        <w:tc>
          <w:tcPr>
            <w:tcW w:w="1275" w:type="dxa"/>
            <w:tcBorders>
              <w:top w:val="nil"/>
              <w:left w:val="double" w:sz="6" w:space="0" w:color="auto"/>
              <w:bottom w:val="nil"/>
              <w:right w:val="double" w:sz="6" w:space="0" w:color="auto"/>
            </w:tcBorders>
            <w:noWrap/>
            <w:vAlign w:val="bottom"/>
          </w:tcPr>
          <w:p w14:paraId="6DAC99FE"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36.950</w:t>
            </w:r>
          </w:p>
        </w:tc>
        <w:tc>
          <w:tcPr>
            <w:tcW w:w="1134" w:type="dxa"/>
            <w:tcBorders>
              <w:top w:val="nil"/>
              <w:left w:val="double" w:sz="6" w:space="0" w:color="auto"/>
              <w:bottom w:val="nil"/>
              <w:right w:val="double" w:sz="6" w:space="0" w:color="auto"/>
            </w:tcBorders>
            <w:noWrap/>
            <w:vAlign w:val="bottom"/>
          </w:tcPr>
          <w:p w14:paraId="119C8DE0"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38.450</w:t>
            </w:r>
          </w:p>
        </w:tc>
        <w:tc>
          <w:tcPr>
            <w:tcW w:w="1276" w:type="dxa"/>
            <w:tcBorders>
              <w:top w:val="nil"/>
              <w:left w:val="single" w:sz="4" w:space="0" w:color="auto"/>
              <w:bottom w:val="nil"/>
              <w:right w:val="double" w:sz="6" w:space="0" w:color="auto"/>
            </w:tcBorders>
            <w:noWrap/>
            <w:vAlign w:val="bottom"/>
          </w:tcPr>
          <w:p w14:paraId="3DFB93BB"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39.950</w:t>
            </w:r>
          </w:p>
        </w:tc>
        <w:tc>
          <w:tcPr>
            <w:tcW w:w="1276" w:type="dxa"/>
            <w:tcBorders>
              <w:top w:val="nil"/>
              <w:left w:val="nil"/>
              <w:bottom w:val="nil"/>
              <w:right w:val="single" w:sz="12" w:space="0" w:color="auto"/>
            </w:tcBorders>
            <w:noWrap/>
            <w:vAlign w:val="bottom"/>
          </w:tcPr>
          <w:p w14:paraId="775F401A"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44.750</w:t>
            </w:r>
          </w:p>
        </w:tc>
      </w:tr>
      <w:tr w:rsidR="00294E84" w:rsidRPr="00287B07" w14:paraId="125109F8" w14:textId="77777777" w:rsidTr="00294E84">
        <w:trPr>
          <w:trHeight w:val="262"/>
          <w:jc w:val="center"/>
        </w:trPr>
        <w:tc>
          <w:tcPr>
            <w:tcW w:w="1359" w:type="dxa"/>
            <w:tcBorders>
              <w:top w:val="nil"/>
              <w:left w:val="single" w:sz="12" w:space="0" w:color="auto"/>
              <w:bottom w:val="nil"/>
              <w:right w:val="double" w:sz="6" w:space="0" w:color="auto"/>
            </w:tcBorders>
            <w:shd w:val="clear" w:color="auto" w:fill="00A4A0"/>
            <w:noWrap/>
            <w:vAlign w:val="bottom"/>
          </w:tcPr>
          <w:p w14:paraId="3C227C24"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19</w:t>
            </w:r>
          </w:p>
        </w:tc>
        <w:tc>
          <w:tcPr>
            <w:tcW w:w="1208" w:type="dxa"/>
            <w:tcBorders>
              <w:top w:val="nil"/>
              <w:left w:val="double" w:sz="6" w:space="0" w:color="auto"/>
              <w:bottom w:val="nil"/>
              <w:right w:val="double" w:sz="6" w:space="0" w:color="auto"/>
            </w:tcBorders>
            <w:noWrap/>
            <w:vAlign w:val="bottom"/>
          </w:tcPr>
          <w:p w14:paraId="12014B4B"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41.050</w:t>
            </w:r>
          </w:p>
        </w:tc>
        <w:tc>
          <w:tcPr>
            <w:tcW w:w="1276" w:type="dxa"/>
            <w:tcBorders>
              <w:top w:val="nil"/>
              <w:left w:val="nil"/>
              <w:bottom w:val="nil"/>
              <w:right w:val="nil"/>
            </w:tcBorders>
            <w:noWrap/>
            <w:vAlign w:val="bottom"/>
          </w:tcPr>
          <w:p w14:paraId="56B24A65"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43.650</w:t>
            </w:r>
          </w:p>
        </w:tc>
        <w:tc>
          <w:tcPr>
            <w:tcW w:w="1275" w:type="dxa"/>
            <w:tcBorders>
              <w:top w:val="nil"/>
              <w:left w:val="double" w:sz="6" w:space="0" w:color="auto"/>
              <w:bottom w:val="nil"/>
              <w:right w:val="double" w:sz="6" w:space="0" w:color="auto"/>
            </w:tcBorders>
            <w:noWrap/>
            <w:vAlign w:val="bottom"/>
          </w:tcPr>
          <w:p w14:paraId="10DCEFD8"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36.950</w:t>
            </w:r>
          </w:p>
        </w:tc>
        <w:tc>
          <w:tcPr>
            <w:tcW w:w="1134" w:type="dxa"/>
            <w:tcBorders>
              <w:top w:val="nil"/>
              <w:left w:val="double" w:sz="6" w:space="0" w:color="auto"/>
              <w:bottom w:val="nil"/>
              <w:right w:val="double" w:sz="6" w:space="0" w:color="auto"/>
            </w:tcBorders>
            <w:noWrap/>
            <w:vAlign w:val="bottom"/>
          </w:tcPr>
          <w:p w14:paraId="06E9DB35"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38.450</w:t>
            </w:r>
          </w:p>
        </w:tc>
        <w:tc>
          <w:tcPr>
            <w:tcW w:w="1276" w:type="dxa"/>
            <w:tcBorders>
              <w:top w:val="nil"/>
              <w:left w:val="single" w:sz="4" w:space="0" w:color="auto"/>
              <w:bottom w:val="nil"/>
              <w:right w:val="double" w:sz="6" w:space="0" w:color="auto"/>
            </w:tcBorders>
            <w:noWrap/>
            <w:vAlign w:val="bottom"/>
          </w:tcPr>
          <w:p w14:paraId="548B3A66"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39.950</w:t>
            </w:r>
          </w:p>
        </w:tc>
        <w:tc>
          <w:tcPr>
            <w:tcW w:w="1276" w:type="dxa"/>
            <w:tcBorders>
              <w:top w:val="nil"/>
              <w:left w:val="nil"/>
              <w:bottom w:val="nil"/>
              <w:right w:val="single" w:sz="12" w:space="0" w:color="auto"/>
            </w:tcBorders>
            <w:noWrap/>
            <w:vAlign w:val="bottom"/>
          </w:tcPr>
          <w:p w14:paraId="7C4C3318"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44.750</w:t>
            </w:r>
          </w:p>
        </w:tc>
      </w:tr>
      <w:tr w:rsidR="00294E84" w:rsidRPr="00287B07" w14:paraId="46D74EEE"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49F83873"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20</w:t>
            </w:r>
          </w:p>
        </w:tc>
        <w:tc>
          <w:tcPr>
            <w:tcW w:w="1208" w:type="dxa"/>
            <w:tcBorders>
              <w:top w:val="nil"/>
              <w:left w:val="double" w:sz="6" w:space="0" w:color="auto"/>
              <w:bottom w:val="nil"/>
              <w:right w:val="double" w:sz="6" w:space="0" w:color="auto"/>
            </w:tcBorders>
            <w:noWrap/>
            <w:vAlign w:val="bottom"/>
          </w:tcPr>
          <w:p w14:paraId="529A66F2"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41.050</w:t>
            </w:r>
          </w:p>
        </w:tc>
        <w:tc>
          <w:tcPr>
            <w:tcW w:w="1276" w:type="dxa"/>
            <w:tcBorders>
              <w:top w:val="nil"/>
              <w:left w:val="nil"/>
              <w:bottom w:val="nil"/>
              <w:right w:val="nil"/>
            </w:tcBorders>
            <w:noWrap/>
            <w:vAlign w:val="bottom"/>
          </w:tcPr>
          <w:p w14:paraId="086C4396"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43.650</w:t>
            </w:r>
          </w:p>
        </w:tc>
        <w:tc>
          <w:tcPr>
            <w:tcW w:w="1275" w:type="dxa"/>
            <w:tcBorders>
              <w:top w:val="nil"/>
              <w:left w:val="double" w:sz="6" w:space="0" w:color="auto"/>
              <w:bottom w:val="nil"/>
              <w:right w:val="double" w:sz="6" w:space="0" w:color="auto"/>
            </w:tcBorders>
            <w:noWrap/>
            <w:vAlign w:val="bottom"/>
          </w:tcPr>
          <w:p w14:paraId="3C6973A9"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36.950</w:t>
            </w:r>
          </w:p>
        </w:tc>
        <w:tc>
          <w:tcPr>
            <w:tcW w:w="1134" w:type="dxa"/>
            <w:tcBorders>
              <w:top w:val="nil"/>
              <w:left w:val="double" w:sz="6" w:space="0" w:color="auto"/>
              <w:bottom w:val="nil"/>
              <w:right w:val="double" w:sz="6" w:space="0" w:color="auto"/>
            </w:tcBorders>
            <w:noWrap/>
            <w:vAlign w:val="bottom"/>
          </w:tcPr>
          <w:p w14:paraId="3486EDA4"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38.450</w:t>
            </w:r>
          </w:p>
        </w:tc>
        <w:tc>
          <w:tcPr>
            <w:tcW w:w="1276" w:type="dxa"/>
            <w:tcBorders>
              <w:top w:val="nil"/>
              <w:left w:val="single" w:sz="4" w:space="0" w:color="auto"/>
              <w:bottom w:val="nil"/>
              <w:right w:val="double" w:sz="6" w:space="0" w:color="auto"/>
            </w:tcBorders>
            <w:noWrap/>
            <w:vAlign w:val="bottom"/>
          </w:tcPr>
          <w:p w14:paraId="37577EDA"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39.950</w:t>
            </w:r>
          </w:p>
        </w:tc>
        <w:tc>
          <w:tcPr>
            <w:tcW w:w="1276" w:type="dxa"/>
            <w:tcBorders>
              <w:top w:val="nil"/>
              <w:left w:val="nil"/>
              <w:bottom w:val="nil"/>
              <w:right w:val="single" w:sz="12" w:space="0" w:color="auto"/>
            </w:tcBorders>
            <w:noWrap/>
            <w:vAlign w:val="bottom"/>
          </w:tcPr>
          <w:p w14:paraId="32AA359B"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44.750</w:t>
            </w:r>
          </w:p>
        </w:tc>
      </w:tr>
      <w:tr w:rsidR="00294E84" w:rsidRPr="00287B07" w14:paraId="0007B77A" w14:textId="77777777" w:rsidTr="00294E84">
        <w:trPr>
          <w:trHeight w:val="287"/>
          <w:jc w:val="center"/>
        </w:trPr>
        <w:tc>
          <w:tcPr>
            <w:tcW w:w="1359" w:type="dxa"/>
            <w:tcBorders>
              <w:top w:val="nil"/>
              <w:left w:val="single" w:sz="12" w:space="0" w:color="auto"/>
              <w:bottom w:val="nil"/>
              <w:right w:val="double" w:sz="6" w:space="0" w:color="auto"/>
            </w:tcBorders>
            <w:shd w:val="clear" w:color="auto" w:fill="00A4A0"/>
            <w:noWrap/>
            <w:vAlign w:val="bottom"/>
          </w:tcPr>
          <w:p w14:paraId="4CFBCF36"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21</w:t>
            </w:r>
          </w:p>
        </w:tc>
        <w:tc>
          <w:tcPr>
            <w:tcW w:w="1208" w:type="dxa"/>
            <w:tcBorders>
              <w:top w:val="nil"/>
              <w:left w:val="double" w:sz="6" w:space="0" w:color="auto"/>
              <w:bottom w:val="nil"/>
              <w:right w:val="double" w:sz="6" w:space="0" w:color="auto"/>
            </w:tcBorders>
            <w:noWrap/>
            <w:vAlign w:val="bottom"/>
          </w:tcPr>
          <w:p w14:paraId="734920C8"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42.800</w:t>
            </w:r>
          </w:p>
        </w:tc>
        <w:tc>
          <w:tcPr>
            <w:tcW w:w="1276" w:type="dxa"/>
            <w:tcBorders>
              <w:top w:val="nil"/>
              <w:left w:val="nil"/>
              <w:bottom w:val="nil"/>
              <w:right w:val="nil"/>
            </w:tcBorders>
            <w:noWrap/>
            <w:vAlign w:val="bottom"/>
          </w:tcPr>
          <w:p w14:paraId="577B9483"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46.150</w:t>
            </w:r>
          </w:p>
        </w:tc>
        <w:tc>
          <w:tcPr>
            <w:tcW w:w="1275" w:type="dxa"/>
            <w:tcBorders>
              <w:top w:val="nil"/>
              <w:left w:val="double" w:sz="6" w:space="0" w:color="auto"/>
              <w:bottom w:val="nil"/>
              <w:right w:val="double" w:sz="6" w:space="0" w:color="auto"/>
            </w:tcBorders>
            <w:noWrap/>
            <w:vAlign w:val="bottom"/>
          </w:tcPr>
          <w:p w14:paraId="3AFD492C"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38.450</w:t>
            </w:r>
          </w:p>
        </w:tc>
        <w:tc>
          <w:tcPr>
            <w:tcW w:w="1134" w:type="dxa"/>
            <w:tcBorders>
              <w:top w:val="nil"/>
              <w:left w:val="double" w:sz="6" w:space="0" w:color="auto"/>
              <w:bottom w:val="nil"/>
              <w:right w:val="double" w:sz="6" w:space="0" w:color="auto"/>
            </w:tcBorders>
            <w:noWrap/>
            <w:vAlign w:val="bottom"/>
          </w:tcPr>
          <w:p w14:paraId="21ECDFD3"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39.950</w:t>
            </w:r>
          </w:p>
        </w:tc>
        <w:tc>
          <w:tcPr>
            <w:tcW w:w="1276" w:type="dxa"/>
            <w:tcBorders>
              <w:top w:val="nil"/>
              <w:left w:val="single" w:sz="4" w:space="0" w:color="auto"/>
              <w:bottom w:val="nil"/>
              <w:right w:val="double" w:sz="6" w:space="0" w:color="auto"/>
            </w:tcBorders>
            <w:noWrap/>
            <w:vAlign w:val="bottom"/>
          </w:tcPr>
          <w:p w14:paraId="17535608"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41.400</w:t>
            </w:r>
          </w:p>
        </w:tc>
        <w:tc>
          <w:tcPr>
            <w:tcW w:w="1276" w:type="dxa"/>
            <w:tcBorders>
              <w:top w:val="nil"/>
              <w:left w:val="nil"/>
              <w:bottom w:val="nil"/>
              <w:right w:val="single" w:sz="12" w:space="0" w:color="auto"/>
            </w:tcBorders>
            <w:noWrap/>
            <w:vAlign w:val="bottom"/>
          </w:tcPr>
          <w:p w14:paraId="7318231B"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46.000</w:t>
            </w:r>
          </w:p>
        </w:tc>
      </w:tr>
      <w:tr w:rsidR="00294E84" w:rsidRPr="00287B07" w14:paraId="32A95C3C" w14:textId="77777777" w:rsidTr="00294E84">
        <w:trPr>
          <w:trHeight w:val="308"/>
          <w:jc w:val="center"/>
        </w:trPr>
        <w:tc>
          <w:tcPr>
            <w:tcW w:w="1359" w:type="dxa"/>
            <w:tcBorders>
              <w:top w:val="nil"/>
              <w:left w:val="single" w:sz="12" w:space="0" w:color="auto"/>
              <w:bottom w:val="nil"/>
              <w:right w:val="double" w:sz="6" w:space="0" w:color="auto"/>
            </w:tcBorders>
            <w:shd w:val="clear" w:color="auto" w:fill="00A4A0"/>
            <w:noWrap/>
            <w:vAlign w:val="bottom"/>
          </w:tcPr>
          <w:p w14:paraId="43166FC1"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22</w:t>
            </w:r>
          </w:p>
        </w:tc>
        <w:tc>
          <w:tcPr>
            <w:tcW w:w="1208" w:type="dxa"/>
            <w:tcBorders>
              <w:top w:val="nil"/>
              <w:left w:val="double" w:sz="6" w:space="0" w:color="auto"/>
              <w:bottom w:val="nil"/>
              <w:right w:val="double" w:sz="6" w:space="0" w:color="auto"/>
            </w:tcBorders>
            <w:noWrap/>
            <w:vAlign w:val="bottom"/>
          </w:tcPr>
          <w:p w14:paraId="4ECA0DF0"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42.800</w:t>
            </w:r>
          </w:p>
        </w:tc>
        <w:tc>
          <w:tcPr>
            <w:tcW w:w="1276" w:type="dxa"/>
            <w:tcBorders>
              <w:top w:val="nil"/>
              <w:left w:val="nil"/>
              <w:bottom w:val="nil"/>
              <w:right w:val="nil"/>
            </w:tcBorders>
            <w:noWrap/>
            <w:vAlign w:val="bottom"/>
          </w:tcPr>
          <w:p w14:paraId="38859AF6"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46.150</w:t>
            </w:r>
          </w:p>
        </w:tc>
        <w:tc>
          <w:tcPr>
            <w:tcW w:w="1275" w:type="dxa"/>
            <w:tcBorders>
              <w:top w:val="nil"/>
              <w:left w:val="double" w:sz="6" w:space="0" w:color="auto"/>
              <w:bottom w:val="nil"/>
              <w:right w:val="double" w:sz="6" w:space="0" w:color="auto"/>
            </w:tcBorders>
            <w:noWrap/>
            <w:vAlign w:val="bottom"/>
          </w:tcPr>
          <w:p w14:paraId="7896A2FC"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38.450</w:t>
            </w:r>
          </w:p>
        </w:tc>
        <w:tc>
          <w:tcPr>
            <w:tcW w:w="1134" w:type="dxa"/>
            <w:tcBorders>
              <w:top w:val="nil"/>
              <w:left w:val="double" w:sz="6" w:space="0" w:color="auto"/>
              <w:bottom w:val="nil"/>
              <w:right w:val="double" w:sz="6" w:space="0" w:color="auto"/>
            </w:tcBorders>
            <w:noWrap/>
            <w:vAlign w:val="bottom"/>
          </w:tcPr>
          <w:p w14:paraId="45F792A9"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39.950</w:t>
            </w:r>
          </w:p>
        </w:tc>
        <w:tc>
          <w:tcPr>
            <w:tcW w:w="1276" w:type="dxa"/>
            <w:tcBorders>
              <w:top w:val="nil"/>
              <w:left w:val="single" w:sz="4" w:space="0" w:color="auto"/>
              <w:bottom w:val="nil"/>
              <w:right w:val="double" w:sz="6" w:space="0" w:color="auto"/>
            </w:tcBorders>
            <w:noWrap/>
            <w:vAlign w:val="bottom"/>
          </w:tcPr>
          <w:p w14:paraId="45C233A3"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41.400</w:t>
            </w:r>
          </w:p>
        </w:tc>
        <w:tc>
          <w:tcPr>
            <w:tcW w:w="1276" w:type="dxa"/>
            <w:tcBorders>
              <w:top w:val="nil"/>
              <w:left w:val="nil"/>
              <w:bottom w:val="nil"/>
              <w:right w:val="single" w:sz="12" w:space="0" w:color="auto"/>
            </w:tcBorders>
            <w:noWrap/>
            <w:vAlign w:val="bottom"/>
          </w:tcPr>
          <w:p w14:paraId="4643D0AD"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46.000</w:t>
            </w:r>
          </w:p>
        </w:tc>
      </w:tr>
      <w:tr w:rsidR="00294E84" w:rsidRPr="00287B07" w14:paraId="29B93627"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2644260B"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23</w:t>
            </w:r>
          </w:p>
        </w:tc>
        <w:tc>
          <w:tcPr>
            <w:tcW w:w="1208" w:type="dxa"/>
            <w:tcBorders>
              <w:top w:val="nil"/>
              <w:left w:val="double" w:sz="6" w:space="0" w:color="auto"/>
              <w:bottom w:val="nil"/>
              <w:right w:val="double" w:sz="6" w:space="0" w:color="auto"/>
            </w:tcBorders>
            <w:noWrap/>
            <w:vAlign w:val="bottom"/>
          </w:tcPr>
          <w:p w14:paraId="1F7428F9"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42.800</w:t>
            </w:r>
          </w:p>
        </w:tc>
        <w:tc>
          <w:tcPr>
            <w:tcW w:w="1276" w:type="dxa"/>
            <w:tcBorders>
              <w:top w:val="nil"/>
              <w:left w:val="nil"/>
              <w:bottom w:val="nil"/>
              <w:right w:val="nil"/>
            </w:tcBorders>
            <w:noWrap/>
            <w:vAlign w:val="bottom"/>
          </w:tcPr>
          <w:p w14:paraId="46549C0B"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46.150</w:t>
            </w:r>
          </w:p>
        </w:tc>
        <w:tc>
          <w:tcPr>
            <w:tcW w:w="1275" w:type="dxa"/>
            <w:tcBorders>
              <w:top w:val="nil"/>
              <w:left w:val="double" w:sz="6" w:space="0" w:color="auto"/>
              <w:bottom w:val="nil"/>
              <w:right w:val="double" w:sz="6" w:space="0" w:color="auto"/>
            </w:tcBorders>
            <w:noWrap/>
            <w:vAlign w:val="bottom"/>
          </w:tcPr>
          <w:p w14:paraId="36F325B1"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38.450</w:t>
            </w:r>
          </w:p>
        </w:tc>
        <w:tc>
          <w:tcPr>
            <w:tcW w:w="1134" w:type="dxa"/>
            <w:tcBorders>
              <w:top w:val="nil"/>
              <w:left w:val="double" w:sz="6" w:space="0" w:color="auto"/>
              <w:bottom w:val="nil"/>
              <w:right w:val="double" w:sz="6" w:space="0" w:color="auto"/>
            </w:tcBorders>
            <w:noWrap/>
            <w:vAlign w:val="bottom"/>
          </w:tcPr>
          <w:p w14:paraId="28F9CD05"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39.950</w:t>
            </w:r>
          </w:p>
        </w:tc>
        <w:tc>
          <w:tcPr>
            <w:tcW w:w="1276" w:type="dxa"/>
            <w:tcBorders>
              <w:top w:val="nil"/>
              <w:left w:val="single" w:sz="4" w:space="0" w:color="auto"/>
              <w:bottom w:val="nil"/>
              <w:right w:val="double" w:sz="6" w:space="0" w:color="auto"/>
            </w:tcBorders>
            <w:noWrap/>
            <w:vAlign w:val="bottom"/>
          </w:tcPr>
          <w:p w14:paraId="123B0ADE"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41.400</w:t>
            </w:r>
          </w:p>
        </w:tc>
        <w:tc>
          <w:tcPr>
            <w:tcW w:w="1276" w:type="dxa"/>
            <w:tcBorders>
              <w:top w:val="nil"/>
              <w:left w:val="nil"/>
              <w:bottom w:val="nil"/>
              <w:right w:val="single" w:sz="12" w:space="0" w:color="auto"/>
            </w:tcBorders>
            <w:noWrap/>
            <w:vAlign w:val="bottom"/>
          </w:tcPr>
          <w:p w14:paraId="7E1C9626"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46.000</w:t>
            </w:r>
          </w:p>
        </w:tc>
      </w:tr>
      <w:tr w:rsidR="00294E84" w:rsidRPr="00287B07" w14:paraId="7D741598" w14:textId="77777777" w:rsidTr="00294E84">
        <w:trPr>
          <w:trHeight w:val="315"/>
          <w:jc w:val="center"/>
        </w:trPr>
        <w:tc>
          <w:tcPr>
            <w:tcW w:w="1359" w:type="dxa"/>
            <w:tcBorders>
              <w:top w:val="nil"/>
              <w:left w:val="single" w:sz="12" w:space="0" w:color="auto"/>
              <w:bottom w:val="single" w:sz="12" w:space="0" w:color="auto"/>
              <w:right w:val="double" w:sz="6" w:space="0" w:color="auto"/>
            </w:tcBorders>
            <w:shd w:val="clear" w:color="auto" w:fill="00A4A0"/>
            <w:noWrap/>
            <w:vAlign w:val="bottom"/>
          </w:tcPr>
          <w:p w14:paraId="415F43DE" w14:textId="77777777" w:rsidR="00294E84" w:rsidRPr="00294E84" w:rsidRDefault="00294E84" w:rsidP="001D751A">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24</w:t>
            </w:r>
          </w:p>
        </w:tc>
        <w:tc>
          <w:tcPr>
            <w:tcW w:w="1208" w:type="dxa"/>
            <w:tcBorders>
              <w:top w:val="nil"/>
              <w:left w:val="double" w:sz="6" w:space="0" w:color="auto"/>
              <w:bottom w:val="single" w:sz="12" w:space="0" w:color="auto"/>
              <w:right w:val="double" w:sz="6" w:space="0" w:color="auto"/>
            </w:tcBorders>
            <w:noWrap/>
            <w:vAlign w:val="bottom"/>
          </w:tcPr>
          <w:p w14:paraId="7EBB8358" w14:textId="77777777" w:rsidR="00294E84" w:rsidRPr="00287B07" w:rsidRDefault="00294E84" w:rsidP="001D751A">
            <w:pPr>
              <w:spacing w:before="0" w:after="0"/>
              <w:ind w:left="146"/>
              <w:jc w:val="right"/>
              <w:rPr>
                <w:rFonts w:cs="Calibri Light"/>
                <w:bCs/>
                <w:lang w:val="en-US"/>
              </w:rPr>
            </w:pPr>
            <w:r w:rsidRPr="00287B07">
              <w:rPr>
                <w:rFonts w:cs="Calibri Light"/>
                <w:bCs/>
                <w:lang w:val="en-US"/>
              </w:rPr>
              <w:t>44.500</w:t>
            </w:r>
          </w:p>
        </w:tc>
        <w:tc>
          <w:tcPr>
            <w:tcW w:w="1276" w:type="dxa"/>
            <w:tcBorders>
              <w:top w:val="nil"/>
              <w:left w:val="nil"/>
              <w:bottom w:val="single" w:sz="12" w:space="0" w:color="auto"/>
              <w:right w:val="nil"/>
            </w:tcBorders>
            <w:noWrap/>
            <w:vAlign w:val="bottom"/>
          </w:tcPr>
          <w:p w14:paraId="7AAAD627"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48.600</w:t>
            </w:r>
          </w:p>
        </w:tc>
        <w:tc>
          <w:tcPr>
            <w:tcW w:w="1275" w:type="dxa"/>
            <w:tcBorders>
              <w:top w:val="nil"/>
              <w:left w:val="double" w:sz="6" w:space="0" w:color="auto"/>
              <w:bottom w:val="single" w:sz="12" w:space="0" w:color="auto"/>
              <w:right w:val="double" w:sz="6" w:space="0" w:color="auto"/>
            </w:tcBorders>
            <w:noWrap/>
            <w:vAlign w:val="bottom"/>
          </w:tcPr>
          <w:p w14:paraId="06E69ADF" w14:textId="77777777" w:rsidR="00294E84" w:rsidRPr="00287B07" w:rsidRDefault="00294E84" w:rsidP="001D751A">
            <w:pPr>
              <w:spacing w:before="0" w:after="0"/>
              <w:ind w:left="213"/>
              <w:jc w:val="right"/>
              <w:rPr>
                <w:rFonts w:cs="Calibri Light"/>
                <w:bCs/>
                <w:lang w:val="en-US"/>
              </w:rPr>
            </w:pPr>
            <w:r w:rsidRPr="00287B07">
              <w:rPr>
                <w:rFonts w:cs="Calibri Light"/>
                <w:bCs/>
                <w:lang w:val="en-US"/>
              </w:rPr>
              <w:t>39.950</w:t>
            </w:r>
          </w:p>
        </w:tc>
        <w:tc>
          <w:tcPr>
            <w:tcW w:w="1134" w:type="dxa"/>
            <w:tcBorders>
              <w:top w:val="nil"/>
              <w:left w:val="double" w:sz="6" w:space="0" w:color="auto"/>
              <w:bottom w:val="single" w:sz="12" w:space="0" w:color="auto"/>
              <w:right w:val="double" w:sz="6" w:space="0" w:color="auto"/>
            </w:tcBorders>
            <w:noWrap/>
            <w:vAlign w:val="bottom"/>
          </w:tcPr>
          <w:p w14:paraId="57D0047F"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41.400</w:t>
            </w:r>
          </w:p>
        </w:tc>
        <w:tc>
          <w:tcPr>
            <w:tcW w:w="1276" w:type="dxa"/>
            <w:tcBorders>
              <w:top w:val="nil"/>
              <w:left w:val="single" w:sz="4" w:space="0" w:color="auto"/>
              <w:bottom w:val="single" w:sz="12" w:space="0" w:color="auto"/>
              <w:right w:val="double" w:sz="6" w:space="0" w:color="auto"/>
            </w:tcBorders>
            <w:noWrap/>
            <w:vAlign w:val="bottom"/>
          </w:tcPr>
          <w:p w14:paraId="624971C6" w14:textId="77777777" w:rsidR="00294E84" w:rsidRPr="00287B07" w:rsidRDefault="00294E84" w:rsidP="001D751A">
            <w:pPr>
              <w:spacing w:before="0" w:after="0"/>
              <w:ind w:left="72"/>
              <w:jc w:val="right"/>
              <w:rPr>
                <w:rFonts w:cs="Calibri Light"/>
                <w:bCs/>
                <w:lang w:val="en-US"/>
              </w:rPr>
            </w:pPr>
            <w:r w:rsidRPr="00287B07">
              <w:rPr>
                <w:rFonts w:cs="Calibri Light"/>
                <w:bCs/>
                <w:lang w:val="en-US"/>
              </w:rPr>
              <w:t>42.900</w:t>
            </w:r>
          </w:p>
        </w:tc>
        <w:tc>
          <w:tcPr>
            <w:tcW w:w="1276" w:type="dxa"/>
            <w:tcBorders>
              <w:top w:val="nil"/>
              <w:left w:val="nil"/>
              <w:bottom w:val="single" w:sz="12" w:space="0" w:color="auto"/>
              <w:right w:val="single" w:sz="12" w:space="0" w:color="auto"/>
            </w:tcBorders>
            <w:noWrap/>
            <w:vAlign w:val="bottom"/>
          </w:tcPr>
          <w:p w14:paraId="369E9983" w14:textId="77777777" w:rsidR="00294E84" w:rsidRPr="00287B07" w:rsidRDefault="00294E84" w:rsidP="001D751A">
            <w:pPr>
              <w:spacing w:before="0" w:after="0"/>
              <w:ind w:left="214"/>
              <w:jc w:val="right"/>
              <w:rPr>
                <w:rFonts w:cs="Calibri Light"/>
                <w:bCs/>
                <w:lang w:val="en-US"/>
              </w:rPr>
            </w:pPr>
            <w:r w:rsidRPr="00287B07">
              <w:rPr>
                <w:rFonts w:cs="Calibri Light"/>
                <w:bCs/>
                <w:lang w:val="en-US"/>
              </w:rPr>
              <w:t>47.250</w:t>
            </w:r>
          </w:p>
        </w:tc>
      </w:tr>
    </w:tbl>
    <w:p w14:paraId="354AFD4D" w14:textId="77777777" w:rsidR="006F238A" w:rsidRDefault="006F238A" w:rsidP="00C3705B">
      <w:pPr>
        <w:ind w:left="0"/>
      </w:pPr>
    </w:p>
    <w:p w14:paraId="18084365" w14:textId="77777777" w:rsidR="008547A8" w:rsidRDefault="008547A8" w:rsidP="00C3705B">
      <w:pPr>
        <w:ind w:left="0"/>
      </w:pPr>
    </w:p>
    <w:p w14:paraId="0A6C01DC" w14:textId="77777777" w:rsidR="008547A8" w:rsidRDefault="008547A8" w:rsidP="00C3705B">
      <w:pPr>
        <w:ind w:left="0"/>
      </w:pPr>
    </w:p>
    <w:p w14:paraId="6A5D3CB8" w14:textId="77777777" w:rsidR="008547A8" w:rsidRDefault="008547A8" w:rsidP="00C3705B">
      <w:pPr>
        <w:ind w:left="0"/>
      </w:pPr>
    </w:p>
    <w:tbl>
      <w:tblPr>
        <w:tblW w:w="8804" w:type="dxa"/>
        <w:jc w:val="center"/>
        <w:tblCellMar>
          <w:left w:w="70" w:type="dxa"/>
          <w:right w:w="70" w:type="dxa"/>
        </w:tblCellMar>
        <w:tblLook w:val="0000" w:firstRow="0" w:lastRow="0" w:firstColumn="0" w:lastColumn="0" w:noHBand="0" w:noVBand="0"/>
      </w:tblPr>
      <w:tblGrid>
        <w:gridCol w:w="1291"/>
        <w:gridCol w:w="1276"/>
        <w:gridCol w:w="1293"/>
        <w:gridCol w:w="1258"/>
        <w:gridCol w:w="1134"/>
        <w:gridCol w:w="1276"/>
        <w:gridCol w:w="1276"/>
      </w:tblGrid>
      <w:tr w:rsidR="00392E00" w:rsidRPr="00392E00" w14:paraId="1D0A7BA3" w14:textId="77777777" w:rsidTr="00392E00">
        <w:trPr>
          <w:trHeight w:val="1110"/>
          <w:jc w:val="center"/>
        </w:trPr>
        <w:tc>
          <w:tcPr>
            <w:tcW w:w="1291" w:type="dxa"/>
            <w:tcBorders>
              <w:top w:val="single" w:sz="12" w:space="0" w:color="auto"/>
              <w:left w:val="single" w:sz="12" w:space="0" w:color="auto"/>
              <w:bottom w:val="double" w:sz="6" w:space="0" w:color="auto"/>
              <w:right w:val="single" w:sz="12" w:space="0" w:color="auto"/>
            </w:tcBorders>
            <w:shd w:val="clear" w:color="auto" w:fill="00A4A0"/>
            <w:vAlign w:val="center"/>
          </w:tcPr>
          <w:p w14:paraId="08FAC7D5" w14:textId="77777777" w:rsidR="00392E00" w:rsidRPr="00392E00" w:rsidRDefault="00392E00" w:rsidP="001D751A">
            <w:pPr>
              <w:spacing w:before="0" w:after="0"/>
              <w:ind w:left="0"/>
              <w:jc w:val="right"/>
              <w:rPr>
                <w:rFonts w:cs="Calibri Light"/>
                <w:b/>
                <w:bCs/>
                <w:color w:val="FFFFFF" w:themeColor="background1"/>
                <w:sz w:val="22"/>
                <w:szCs w:val="22"/>
                <w:lang w:val="en-US"/>
              </w:rPr>
            </w:pPr>
            <w:r w:rsidRPr="00392E00">
              <w:rPr>
                <w:rFonts w:cs="Calibri Light"/>
                <w:color w:val="FFFFFF" w:themeColor="background1"/>
                <w:sz w:val="22"/>
                <w:szCs w:val="22"/>
                <w:lang w:val="en-US"/>
              </w:rPr>
              <w:lastRenderedPageBreak/>
              <w:br w:type="page"/>
            </w:r>
            <w:r w:rsidRPr="00392E00">
              <w:rPr>
                <w:rFonts w:cs="Calibri Light"/>
                <w:b/>
                <w:bCs/>
                <w:color w:val="FFFFFF" w:themeColor="background1"/>
                <w:sz w:val="22"/>
                <w:szCs w:val="22"/>
                <w:lang w:val="en-US"/>
              </w:rPr>
              <w:t xml:space="preserve">Salaris-schalen </w:t>
            </w:r>
          </w:p>
        </w:tc>
        <w:tc>
          <w:tcPr>
            <w:tcW w:w="1276" w:type="dxa"/>
            <w:tcBorders>
              <w:top w:val="single" w:sz="12" w:space="0" w:color="auto"/>
              <w:left w:val="double" w:sz="6" w:space="0" w:color="auto"/>
              <w:bottom w:val="double" w:sz="6" w:space="0" w:color="auto"/>
              <w:right w:val="double" w:sz="6" w:space="0" w:color="auto"/>
            </w:tcBorders>
            <w:shd w:val="clear" w:color="auto" w:fill="00A4A0"/>
            <w:vAlign w:val="center"/>
          </w:tcPr>
          <w:p w14:paraId="17D0E0A4" w14:textId="77777777" w:rsidR="00392E00" w:rsidRPr="00392E00" w:rsidRDefault="00392E00" w:rsidP="001D751A">
            <w:pPr>
              <w:spacing w:before="0" w:after="0"/>
              <w:ind w:left="0"/>
              <w:jc w:val="right"/>
              <w:rPr>
                <w:rFonts w:cs="Calibri Light"/>
                <w:b/>
                <w:bCs/>
                <w:color w:val="FFFFFF" w:themeColor="background1"/>
                <w:sz w:val="22"/>
                <w:szCs w:val="22"/>
                <w:lang w:val="en-US"/>
              </w:rPr>
            </w:pPr>
            <w:r w:rsidRPr="00392E00">
              <w:rPr>
                <w:rFonts w:cs="Calibri Light"/>
                <w:b/>
                <w:bCs/>
                <w:color w:val="FFFFFF" w:themeColor="background1"/>
                <w:sz w:val="22"/>
                <w:szCs w:val="22"/>
                <w:lang w:val="en-US"/>
              </w:rPr>
              <w:t>A8a</w:t>
            </w:r>
          </w:p>
        </w:tc>
        <w:tc>
          <w:tcPr>
            <w:tcW w:w="1293" w:type="dxa"/>
            <w:tcBorders>
              <w:top w:val="single" w:sz="12" w:space="0" w:color="auto"/>
              <w:left w:val="nil"/>
              <w:bottom w:val="double" w:sz="6" w:space="0" w:color="auto"/>
              <w:right w:val="double" w:sz="6" w:space="0" w:color="auto"/>
            </w:tcBorders>
            <w:shd w:val="clear" w:color="auto" w:fill="00A4A0"/>
            <w:vAlign w:val="center"/>
          </w:tcPr>
          <w:p w14:paraId="4346B823" w14:textId="77777777" w:rsidR="00392E00" w:rsidRPr="00392E00" w:rsidRDefault="00392E00" w:rsidP="001D751A">
            <w:pPr>
              <w:spacing w:before="0" w:after="0"/>
              <w:ind w:left="0"/>
              <w:jc w:val="right"/>
              <w:rPr>
                <w:rFonts w:cs="Calibri Light"/>
                <w:b/>
                <w:bCs/>
                <w:color w:val="FFFFFF" w:themeColor="background1"/>
                <w:sz w:val="22"/>
                <w:szCs w:val="22"/>
                <w:lang w:val="en-US"/>
              </w:rPr>
            </w:pPr>
            <w:r w:rsidRPr="00392E00">
              <w:rPr>
                <w:rFonts w:cs="Calibri Light"/>
                <w:b/>
                <w:bCs/>
                <w:color w:val="FFFFFF" w:themeColor="background1"/>
                <w:sz w:val="22"/>
                <w:szCs w:val="22"/>
                <w:lang w:val="en-US"/>
              </w:rPr>
              <w:t>A8b</w:t>
            </w:r>
          </w:p>
        </w:tc>
        <w:tc>
          <w:tcPr>
            <w:tcW w:w="1258" w:type="dxa"/>
            <w:tcBorders>
              <w:top w:val="single" w:sz="12" w:space="0" w:color="auto"/>
              <w:left w:val="double" w:sz="6" w:space="0" w:color="auto"/>
              <w:bottom w:val="double" w:sz="6" w:space="0" w:color="auto"/>
              <w:right w:val="double" w:sz="6" w:space="0" w:color="auto"/>
            </w:tcBorders>
            <w:shd w:val="clear" w:color="auto" w:fill="00A4A0"/>
            <w:vAlign w:val="center"/>
          </w:tcPr>
          <w:p w14:paraId="0B12F846" w14:textId="77777777" w:rsidR="00392E00" w:rsidRPr="00392E00" w:rsidRDefault="00392E00" w:rsidP="001D751A">
            <w:pPr>
              <w:spacing w:before="0" w:after="0"/>
              <w:ind w:left="0"/>
              <w:jc w:val="right"/>
              <w:rPr>
                <w:rFonts w:cs="Calibri Light"/>
                <w:b/>
                <w:bCs/>
                <w:color w:val="FFFFFF" w:themeColor="background1"/>
                <w:sz w:val="22"/>
                <w:szCs w:val="22"/>
                <w:lang w:val="en-US"/>
              </w:rPr>
            </w:pPr>
            <w:r w:rsidRPr="00392E00">
              <w:rPr>
                <w:rFonts w:cs="Calibri Light"/>
                <w:b/>
                <w:bCs/>
                <w:color w:val="FFFFFF" w:themeColor="background1"/>
                <w:sz w:val="22"/>
                <w:szCs w:val="22"/>
                <w:lang w:val="en-US"/>
              </w:rPr>
              <w:t>A9a</w:t>
            </w:r>
          </w:p>
        </w:tc>
        <w:tc>
          <w:tcPr>
            <w:tcW w:w="1134" w:type="dxa"/>
            <w:tcBorders>
              <w:top w:val="single" w:sz="12" w:space="0" w:color="auto"/>
              <w:left w:val="nil"/>
              <w:bottom w:val="double" w:sz="6" w:space="0" w:color="auto"/>
              <w:right w:val="double" w:sz="6" w:space="0" w:color="auto"/>
            </w:tcBorders>
            <w:shd w:val="clear" w:color="auto" w:fill="00A4A0"/>
            <w:vAlign w:val="center"/>
          </w:tcPr>
          <w:p w14:paraId="71CB5BEF" w14:textId="77777777" w:rsidR="00392E00" w:rsidRPr="00392E00" w:rsidRDefault="00392E00" w:rsidP="001D751A">
            <w:pPr>
              <w:spacing w:before="0" w:after="0"/>
              <w:ind w:left="0"/>
              <w:jc w:val="right"/>
              <w:rPr>
                <w:rFonts w:cs="Calibri Light"/>
                <w:b/>
                <w:bCs/>
                <w:color w:val="FFFFFF" w:themeColor="background1"/>
                <w:sz w:val="22"/>
                <w:szCs w:val="22"/>
                <w:lang w:val="en-US"/>
              </w:rPr>
            </w:pPr>
            <w:r w:rsidRPr="00392E00">
              <w:rPr>
                <w:rFonts w:cs="Calibri Light"/>
                <w:b/>
                <w:bCs/>
                <w:color w:val="FFFFFF" w:themeColor="background1"/>
                <w:sz w:val="22"/>
                <w:szCs w:val="22"/>
                <w:lang w:val="en-US"/>
              </w:rPr>
              <w:t>A9b</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2192DD1B" w14:textId="77777777" w:rsidR="00392E00" w:rsidRPr="00392E00" w:rsidRDefault="00392E00" w:rsidP="001D751A">
            <w:pPr>
              <w:spacing w:before="0" w:after="0"/>
              <w:ind w:left="0"/>
              <w:jc w:val="right"/>
              <w:rPr>
                <w:rFonts w:cs="Calibri Light"/>
                <w:b/>
                <w:bCs/>
                <w:color w:val="FFFFFF" w:themeColor="background1"/>
                <w:sz w:val="22"/>
                <w:szCs w:val="22"/>
                <w:lang w:val="en-US"/>
              </w:rPr>
            </w:pPr>
            <w:r w:rsidRPr="00392E00">
              <w:rPr>
                <w:rFonts w:cs="Calibri Light"/>
                <w:b/>
                <w:bCs/>
                <w:color w:val="FFFFFF" w:themeColor="background1"/>
                <w:sz w:val="22"/>
                <w:szCs w:val="22"/>
                <w:lang w:val="en-US"/>
              </w:rPr>
              <w:t>A10a</w:t>
            </w:r>
          </w:p>
        </w:tc>
        <w:tc>
          <w:tcPr>
            <w:tcW w:w="1276" w:type="dxa"/>
            <w:tcBorders>
              <w:top w:val="single" w:sz="12" w:space="0" w:color="auto"/>
              <w:left w:val="nil"/>
              <w:bottom w:val="double" w:sz="6" w:space="0" w:color="auto"/>
              <w:right w:val="single" w:sz="12" w:space="0" w:color="auto"/>
            </w:tcBorders>
            <w:shd w:val="clear" w:color="auto" w:fill="00A4A0"/>
            <w:vAlign w:val="center"/>
          </w:tcPr>
          <w:p w14:paraId="1A392343" w14:textId="77777777" w:rsidR="00392E00" w:rsidRPr="00392E00" w:rsidRDefault="00392E00" w:rsidP="001D751A">
            <w:pPr>
              <w:spacing w:before="0" w:after="0"/>
              <w:ind w:left="279"/>
              <w:jc w:val="right"/>
              <w:rPr>
                <w:rFonts w:cs="Calibri Light"/>
                <w:b/>
                <w:bCs/>
                <w:color w:val="FFFFFF" w:themeColor="background1"/>
                <w:sz w:val="22"/>
                <w:szCs w:val="22"/>
                <w:lang w:val="en-US"/>
              </w:rPr>
            </w:pPr>
            <w:r w:rsidRPr="00392E00">
              <w:rPr>
                <w:rFonts w:cs="Calibri Light"/>
                <w:b/>
                <w:bCs/>
                <w:color w:val="FFFFFF" w:themeColor="background1"/>
                <w:sz w:val="22"/>
                <w:szCs w:val="22"/>
                <w:lang w:val="en-US"/>
              </w:rPr>
              <w:t>A10b</w:t>
            </w:r>
          </w:p>
        </w:tc>
      </w:tr>
      <w:tr w:rsidR="00392E00" w:rsidRPr="00287B07" w14:paraId="1A967FBB" w14:textId="77777777" w:rsidTr="00392E00">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3635DBD4" w14:textId="77777777" w:rsidR="00392E00" w:rsidRPr="00392E00" w:rsidRDefault="00392E00" w:rsidP="001D751A">
            <w:pPr>
              <w:spacing w:before="0" w:after="0"/>
              <w:ind w:left="0"/>
              <w:jc w:val="right"/>
              <w:rPr>
                <w:rFonts w:cs="Calibri Light"/>
                <w:b/>
                <w:bCs/>
                <w:color w:val="FFFFFF" w:themeColor="background1"/>
                <w:sz w:val="22"/>
                <w:szCs w:val="22"/>
              </w:rPr>
            </w:pPr>
            <w:r w:rsidRPr="00392E00">
              <w:rPr>
                <w:rFonts w:cs="Calibri Light"/>
                <w:b/>
                <w:bCs/>
                <w:color w:val="FFFFFF" w:themeColor="background1"/>
                <w:sz w:val="22"/>
                <w:szCs w:val="22"/>
              </w:rPr>
              <w:t>Minimum</w:t>
            </w:r>
          </w:p>
        </w:tc>
        <w:tc>
          <w:tcPr>
            <w:tcW w:w="1276" w:type="dxa"/>
            <w:tcBorders>
              <w:top w:val="nil"/>
              <w:left w:val="double" w:sz="6" w:space="0" w:color="auto"/>
              <w:bottom w:val="nil"/>
              <w:right w:val="double" w:sz="6" w:space="0" w:color="auto"/>
            </w:tcBorders>
            <w:noWrap/>
            <w:vAlign w:val="bottom"/>
          </w:tcPr>
          <w:p w14:paraId="4B3F3605" w14:textId="77777777" w:rsidR="00392E00" w:rsidRPr="00287B07" w:rsidRDefault="00392E00" w:rsidP="001D751A">
            <w:pPr>
              <w:spacing w:before="0" w:after="0"/>
              <w:ind w:left="0"/>
              <w:jc w:val="right"/>
              <w:rPr>
                <w:rFonts w:cs="Calibri Light"/>
                <w:bCs/>
              </w:rPr>
            </w:pPr>
            <w:r w:rsidRPr="00287B07">
              <w:rPr>
                <w:rFonts w:cs="Calibri Light"/>
                <w:bCs/>
              </w:rPr>
              <w:t>30.250</w:t>
            </w:r>
          </w:p>
        </w:tc>
        <w:tc>
          <w:tcPr>
            <w:tcW w:w="1293" w:type="dxa"/>
            <w:tcBorders>
              <w:top w:val="nil"/>
              <w:left w:val="double" w:sz="6" w:space="0" w:color="auto"/>
              <w:bottom w:val="nil"/>
              <w:right w:val="double" w:sz="6" w:space="0" w:color="auto"/>
            </w:tcBorders>
            <w:noWrap/>
            <w:vAlign w:val="bottom"/>
          </w:tcPr>
          <w:p w14:paraId="53084E22" w14:textId="77777777" w:rsidR="00392E00" w:rsidRPr="00287B07" w:rsidRDefault="00392E00" w:rsidP="001D751A">
            <w:pPr>
              <w:spacing w:before="0" w:after="0"/>
              <w:ind w:left="0"/>
              <w:jc w:val="right"/>
              <w:rPr>
                <w:rFonts w:cs="Calibri Light"/>
                <w:bCs/>
              </w:rPr>
            </w:pPr>
            <w:r w:rsidRPr="00287B07">
              <w:rPr>
                <w:rFonts w:cs="Calibri Light"/>
                <w:bCs/>
              </w:rPr>
              <w:t>31.500</w:t>
            </w:r>
          </w:p>
        </w:tc>
        <w:tc>
          <w:tcPr>
            <w:tcW w:w="1258" w:type="dxa"/>
            <w:tcBorders>
              <w:top w:val="nil"/>
              <w:left w:val="double" w:sz="6" w:space="0" w:color="auto"/>
              <w:bottom w:val="nil"/>
              <w:right w:val="double" w:sz="6" w:space="0" w:color="auto"/>
            </w:tcBorders>
            <w:noWrap/>
            <w:vAlign w:val="bottom"/>
          </w:tcPr>
          <w:p w14:paraId="00AA52E9" w14:textId="77777777" w:rsidR="00392E00" w:rsidRPr="00287B07" w:rsidRDefault="00392E00" w:rsidP="001D751A">
            <w:pPr>
              <w:spacing w:before="0" w:after="0"/>
              <w:ind w:left="0"/>
              <w:jc w:val="right"/>
              <w:rPr>
                <w:rFonts w:cs="Calibri Light"/>
                <w:bCs/>
              </w:rPr>
            </w:pPr>
            <w:r w:rsidRPr="00287B07">
              <w:rPr>
                <w:rFonts w:cs="Calibri Light"/>
                <w:bCs/>
              </w:rPr>
              <w:t>35.950</w:t>
            </w:r>
          </w:p>
        </w:tc>
        <w:tc>
          <w:tcPr>
            <w:tcW w:w="1134" w:type="dxa"/>
            <w:tcBorders>
              <w:top w:val="nil"/>
              <w:left w:val="double" w:sz="6" w:space="0" w:color="auto"/>
              <w:bottom w:val="nil"/>
              <w:right w:val="double" w:sz="6" w:space="0" w:color="auto"/>
            </w:tcBorders>
            <w:noWrap/>
            <w:vAlign w:val="bottom"/>
          </w:tcPr>
          <w:p w14:paraId="213B5EFB" w14:textId="77777777" w:rsidR="00392E00" w:rsidRPr="00287B07" w:rsidRDefault="00392E00" w:rsidP="001D751A">
            <w:pPr>
              <w:spacing w:before="0" w:after="0"/>
              <w:ind w:left="0"/>
              <w:jc w:val="right"/>
              <w:rPr>
                <w:rFonts w:cs="Calibri Light"/>
                <w:bCs/>
              </w:rPr>
            </w:pPr>
            <w:r w:rsidRPr="00287B07">
              <w:rPr>
                <w:rFonts w:cs="Calibri Light"/>
                <w:bCs/>
              </w:rPr>
              <w:t>38.100</w:t>
            </w:r>
          </w:p>
        </w:tc>
        <w:tc>
          <w:tcPr>
            <w:tcW w:w="1276" w:type="dxa"/>
            <w:tcBorders>
              <w:top w:val="nil"/>
              <w:left w:val="single" w:sz="4" w:space="0" w:color="auto"/>
              <w:bottom w:val="nil"/>
              <w:right w:val="double" w:sz="6" w:space="0" w:color="auto"/>
            </w:tcBorders>
            <w:noWrap/>
            <w:vAlign w:val="bottom"/>
          </w:tcPr>
          <w:p w14:paraId="7DB78EB6" w14:textId="77777777" w:rsidR="00392E00" w:rsidRPr="00287B07" w:rsidRDefault="00392E00" w:rsidP="001D751A">
            <w:pPr>
              <w:spacing w:before="0" w:after="0"/>
              <w:ind w:left="0"/>
              <w:jc w:val="right"/>
              <w:rPr>
                <w:rFonts w:cs="Calibri Light"/>
                <w:bCs/>
              </w:rPr>
            </w:pPr>
            <w:r w:rsidRPr="00287B07">
              <w:rPr>
                <w:rFonts w:cs="Calibri Light"/>
                <w:bCs/>
              </w:rPr>
              <w:t>37.200</w:t>
            </w:r>
          </w:p>
        </w:tc>
        <w:tc>
          <w:tcPr>
            <w:tcW w:w="1276" w:type="dxa"/>
            <w:tcBorders>
              <w:top w:val="nil"/>
              <w:left w:val="nil"/>
              <w:bottom w:val="nil"/>
              <w:right w:val="single" w:sz="12" w:space="0" w:color="auto"/>
            </w:tcBorders>
            <w:noWrap/>
            <w:vAlign w:val="bottom"/>
          </w:tcPr>
          <w:p w14:paraId="05EAC50F" w14:textId="77777777" w:rsidR="00392E00" w:rsidRPr="00287B07" w:rsidRDefault="00392E00" w:rsidP="001D751A">
            <w:pPr>
              <w:spacing w:before="0" w:after="0"/>
              <w:ind w:left="0"/>
              <w:jc w:val="right"/>
              <w:rPr>
                <w:rFonts w:cs="Calibri Light"/>
                <w:bCs/>
              </w:rPr>
            </w:pPr>
            <w:r w:rsidRPr="00287B07">
              <w:rPr>
                <w:rFonts w:cs="Calibri Light"/>
                <w:bCs/>
              </w:rPr>
              <w:t>44.650</w:t>
            </w:r>
          </w:p>
        </w:tc>
      </w:tr>
      <w:tr w:rsidR="00392E00" w:rsidRPr="00287B07" w14:paraId="62166FCB" w14:textId="77777777" w:rsidTr="00392E00">
        <w:trPr>
          <w:trHeight w:val="315"/>
          <w:jc w:val="center"/>
        </w:trPr>
        <w:tc>
          <w:tcPr>
            <w:tcW w:w="1291" w:type="dxa"/>
            <w:tcBorders>
              <w:top w:val="nil"/>
              <w:left w:val="single" w:sz="12" w:space="0" w:color="auto"/>
              <w:bottom w:val="dotDotDash" w:sz="8" w:space="0" w:color="auto"/>
              <w:right w:val="double" w:sz="6" w:space="0" w:color="auto"/>
            </w:tcBorders>
            <w:shd w:val="clear" w:color="auto" w:fill="00A4A0"/>
            <w:noWrap/>
            <w:vAlign w:val="bottom"/>
          </w:tcPr>
          <w:p w14:paraId="1AAEF404" w14:textId="77777777" w:rsidR="00392E00" w:rsidRPr="00392E00" w:rsidRDefault="00392E00" w:rsidP="001D751A">
            <w:pPr>
              <w:spacing w:before="0" w:after="0"/>
              <w:ind w:left="0"/>
              <w:jc w:val="right"/>
              <w:rPr>
                <w:rFonts w:cs="Calibri Light"/>
                <w:b/>
                <w:bCs/>
                <w:color w:val="FFFFFF" w:themeColor="background1"/>
                <w:sz w:val="22"/>
                <w:szCs w:val="22"/>
              </w:rPr>
            </w:pPr>
            <w:r w:rsidRPr="00392E00">
              <w:rPr>
                <w:rFonts w:cs="Calibri Light"/>
                <w:b/>
                <w:bCs/>
                <w:color w:val="FFFFFF" w:themeColor="background1"/>
                <w:sz w:val="22"/>
                <w:szCs w:val="22"/>
              </w:rPr>
              <w:t>Maximum</w:t>
            </w:r>
          </w:p>
        </w:tc>
        <w:tc>
          <w:tcPr>
            <w:tcW w:w="1276" w:type="dxa"/>
            <w:tcBorders>
              <w:top w:val="nil"/>
              <w:left w:val="double" w:sz="6" w:space="0" w:color="auto"/>
              <w:bottom w:val="dotDotDash" w:sz="8" w:space="0" w:color="auto"/>
              <w:right w:val="double" w:sz="6" w:space="0" w:color="auto"/>
            </w:tcBorders>
            <w:noWrap/>
            <w:vAlign w:val="bottom"/>
          </w:tcPr>
          <w:p w14:paraId="44D3F114" w14:textId="77777777" w:rsidR="00392E00" w:rsidRPr="00287B07" w:rsidRDefault="00392E00" w:rsidP="001D751A">
            <w:pPr>
              <w:spacing w:before="0" w:after="0"/>
              <w:ind w:left="0"/>
              <w:jc w:val="right"/>
              <w:rPr>
                <w:rFonts w:cs="Calibri Light"/>
                <w:bCs/>
              </w:rPr>
            </w:pPr>
            <w:r w:rsidRPr="00287B07">
              <w:rPr>
                <w:rFonts w:cs="Calibri Light"/>
                <w:bCs/>
              </w:rPr>
              <w:t>46.000</w:t>
            </w:r>
          </w:p>
        </w:tc>
        <w:tc>
          <w:tcPr>
            <w:tcW w:w="1293" w:type="dxa"/>
            <w:tcBorders>
              <w:top w:val="nil"/>
              <w:left w:val="double" w:sz="6" w:space="0" w:color="auto"/>
              <w:bottom w:val="dotDotDash" w:sz="8" w:space="0" w:color="auto"/>
              <w:right w:val="double" w:sz="6" w:space="0" w:color="auto"/>
            </w:tcBorders>
            <w:noWrap/>
            <w:vAlign w:val="bottom"/>
          </w:tcPr>
          <w:p w14:paraId="11D46BE1" w14:textId="77777777" w:rsidR="00392E00" w:rsidRPr="00287B07" w:rsidRDefault="00392E00" w:rsidP="001D751A">
            <w:pPr>
              <w:spacing w:before="0" w:after="0"/>
              <w:ind w:left="0"/>
              <w:jc w:val="right"/>
              <w:rPr>
                <w:rFonts w:cs="Calibri Light"/>
                <w:bCs/>
              </w:rPr>
            </w:pPr>
            <w:r w:rsidRPr="00287B07">
              <w:rPr>
                <w:rFonts w:cs="Calibri Light"/>
                <w:bCs/>
              </w:rPr>
              <w:t>47.250</w:t>
            </w:r>
          </w:p>
        </w:tc>
        <w:tc>
          <w:tcPr>
            <w:tcW w:w="1258" w:type="dxa"/>
            <w:tcBorders>
              <w:top w:val="nil"/>
              <w:left w:val="double" w:sz="6" w:space="0" w:color="auto"/>
              <w:bottom w:val="dotDotDash" w:sz="8" w:space="0" w:color="auto"/>
              <w:right w:val="double" w:sz="6" w:space="0" w:color="auto"/>
            </w:tcBorders>
            <w:noWrap/>
            <w:vAlign w:val="bottom"/>
          </w:tcPr>
          <w:p w14:paraId="1D3B4186" w14:textId="77777777" w:rsidR="00392E00" w:rsidRPr="00287B07" w:rsidRDefault="00392E00" w:rsidP="001D751A">
            <w:pPr>
              <w:spacing w:before="0" w:after="0"/>
              <w:ind w:left="0"/>
              <w:jc w:val="right"/>
              <w:rPr>
                <w:rFonts w:cs="Calibri Light"/>
                <w:bCs/>
              </w:rPr>
            </w:pPr>
            <w:r w:rsidRPr="00287B07">
              <w:rPr>
                <w:rFonts w:cs="Calibri Light"/>
                <w:bCs/>
              </w:rPr>
              <w:t>51.600</w:t>
            </w:r>
          </w:p>
        </w:tc>
        <w:tc>
          <w:tcPr>
            <w:tcW w:w="1134" w:type="dxa"/>
            <w:tcBorders>
              <w:top w:val="nil"/>
              <w:left w:val="double" w:sz="6" w:space="0" w:color="auto"/>
              <w:bottom w:val="dotDotDash" w:sz="8" w:space="0" w:color="auto"/>
              <w:right w:val="double" w:sz="6" w:space="0" w:color="auto"/>
            </w:tcBorders>
            <w:noWrap/>
            <w:vAlign w:val="bottom"/>
          </w:tcPr>
          <w:p w14:paraId="054D80A8" w14:textId="77777777" w:rsidR="00392E00" w:rsidRPr="00287B07" w:rsidRDefault="00392E00" w:rsidP="001D751A">
            <w:pPr>
              <w:spacing w:before="0" w:after="0"/>
              <w:ind w:left="0"/>
              <w:jc w:val="right"/>
              <w:rPr>
                <w:rFonts w:cs="Calibri Light"/>
                <w:bCs/>
              </w:rPr>
            </w:pPr>
            <w:r w:rsidRPr="00287B07">
              <w:rPr>
                <w:rFonts w:cs="Calibri Light"/>
                <w:bCs/>
              </w:rPr>
              <w:t>54.550</w:t>
            </w:r>
          </w:p>
        </w:tc>
        <w:tc>
          <w:tcPr>
            <w:tcW w:w="1276" w:type="dxa"/>
            <w:tcBorders>
              <w:top w:val="nil"/>
              <w:left w:val="single" w:sz="4" w:space="0" w:color="auto"/>
              <w:bottom w:val="dotDotDash" w:sz="8" w:space="0" w:color="auto"/>
              <w:right w:val="double" w:sz="6" w:space="0" w:color="auto"/>
            </w:tcBorders>
            <w:noWrap/>
            <w:vAlign w:val="bottom"/>
          </w:tcPr>
          <w:p w14:paraId="094D71BF" w14:textId="77777777" w:rsidR="00392E00" w:rsidRPr="00287B07" w:rsidRDefault="00392E00" w:rsidP="001D751A">
            <w:pPr>
              <w:spacing w:before="0" w:after="0"/>
              <w:ind w:left="0"/>
              <w:jc w:val="right"/>
              <w:rPr>
                <w:rFonts w:cs="Calibri Light"/>
                <w:bCs/>
              </w:rPr>
            </w:pPr>
            <w:r w:rsidRPr="00287B07">
              <w:rPr>
                <w:rFonts w:cs="Calibri Light"/>
                <w:bCs/>
              </w:rPr>
              <w:t>52.850</w:t>
            </w:r>
          </w:p>
        </w:tc>
        <w:tc>
          <w:tcPr>
            <w:tcW w:w="1276" w:type="dxa"/>
            <w:tcBorders>
              <w:top w:val="nil"/>
              <w:left w:val="nil"/>
              <w:bottom w:val="dotDotDash" w:sz="8" w:space="0" w:color="auto"/>
              <w:right w:val="single" w:sz="12" w:space="0" w:color="auto"/>
            </w:tcBorders>
            <w:noWrap/>
            <w:vAlign w:val="bottom"/>
          </w:tcPr>
          <w:p w14:paraId="7B114F26" w14:textId="77777777" w:rsidR="00392E00" w:rsidRPr="00287B07" w:rsidRDefault="00392E00" w:rsidP="001D751A">
            <w:pPr>
              <w:spacing w:before="0" w:after="0"/>
              <w:ind w:left="0"/>
              <w:jc w:val="right"/>
              <w:rPr>
                <w:rFonts w:cs="Calibri Light"/>
                <w:bCs/>
              </w:rPr>
            </w:pPr>
            <w:r w:rsidRPr="00287B07">
              <w:rPr>
                <w:rFonts w:cs="Calibri Light"/>
                <w:bCs/>
              </w:rPr>
              <w:t>59.500</w:t>
            </w:r>
          </w:p>
        </w:tc>
      </w:tr>
      <w:tr w:rsidR="00392E00" w:rsidRPr="00287B07" w14:paraId="5E5CEA7E"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1CBBCDB" w14:textId="77777777" w:rsidR="00392E00" w:rsidRPr="00392E00" w:rsidRDefault="00392E00" w:rsidP="001D751A">
            <w:pPr>
              <w:spacing w:before="0" w:after="0"/>
              <w:ind w:left="0"/>
              <w:jc w:val="right"/>
              <w:rPr>
                <w:rFonts w:cs="Calibri Light"/>
                <w:b/>
                <w:bCs/>
                <w:color w:val="FFFFFF" w:themeColor="background1"/>
                <w:sz w:val="22"/>
                <w:szCs w:val="22"/>
              </w:rPr>
            </w:pPr>
            <w:r w:rsidRPr="00392E00">
              <w:rPr>
                <w:rFonts w:cs="Calibri Light"/>
                <w:b/>
                <w:bCs/>
                <w:color w:val="FFFFFF" w:themeColor="background1"/>
                <w:sz w:val="22"/>
                <w:szCs w:val="22"/>
              </w:rPr>
              <w:t>Verhoging</w:t>
            </w:r>
          </w:p>
        </w:tc>
        <w:tc>
          <w:tcPr>
            <w:tcW w:w="1276" w:type="dxa"/>
            <w:tcBorders>
              <w:top w:val="nil"/>
              <w:left w:val="double" w:sz="6" w:space="0" w:color="auto"/>
              <w:bottom w:val="nil"/>
              <w:right w:val="double" w:sz="6" w:space="0" w:color="auto"/>
            </w:tcBorders>
            <w:noWrap/>
            <w:vAlign w:val="bottom"/>
          </w:tcPr>
          <w:p w14:paraId="5018C592" w14:textId="77777777" w:rsidR="00392E00" w:rsidRPr="00287B07" w:rsidRDefault="00392E00" w:rsidP="001D751A">
            <w:pPr>
              <w:spacing w:before="0" w:after="0"/>
              <w:ind w:left="0"/>
              <w:jc w:val="right"/>
              <w:rPr>
                <w:rFonts w:cs="Calibri Light"/>
                <w:bCs/>
              </w:rPr>
            </w:pPr>
            <w:r w:rsidRPr="00287B07">
              <w:rPr>
                <w:rFonts w:cs="Calibri Light"/>
                <w:bCs/>
              </w:rPr>
              <w:t>1x1x1150</w:t>
            </w:r>
          </w:p>
        </w:tc>
        <w:tc>
          <w:tcPr>
            <w:tcW w:w="1293" w:type="dxa"/>
            <w:tcBorders>
              <w:top w:val="nil"/>
              <w:left w:val="double" w:sz="6" w:space="0" w:color="auto"/>
              <w:bottom w:val="nil"/>
              <w:right w:val="double" w:sz="6" w:space="0" w:color="auto"/>
            </w:tcBorders>
            <w:noWrap/>
            <w:vAlign w:val="bottom"/>
          </w:tcPr>
          <w:p w14:paraId="61604BBA" w14:textId="77777777" w:rsidR="00392E00" w:rsidRPr="00287B07" w:rsidRDefault="00392E00" w:rsidP="001D751A">
            <w:pPr>
              <w:spacing w:before="0" w:after="0"/>
              <w:ind w:left="0"/>
              <w:jc w:val="right"/>
              <w:rPr>
                <w:rFonts w:cs="Calibri Light"/>
                <w:bCs/>
              </w:rPr>
            </w:pPr>
            <w:r w:rsidRPr="00287B07">
              <w:rPr>
                <w:rFonts w:cs="Calibri Light"/>
                <w:bCs/>
              </w:rPr>
              <w:t>1x1x1100</w:t>
            </w:r>
          </w:p>
        </w:tc>
        <w:tc>
          <w:tcPr>
            <w:tcW w:w="1258" w:type="dxa"/>
            <w:tcBorders>
              <w:top w:val="nil"/>
              <w:left w:val="double" w:sz="6" w:space="0" w:color="auto"/>
              <w:bottom w:val="nil"/>
              <w:right w:val="double" w:sz="6" w:space="0" w:color="auto"/>
            </w:tcBorders>
            <w:noWrap/>
            <w:vAlign w:val="bottom"/>
          </w:tcPr>
          <w:p w14:paraId="464608AB" w14:textId="77777777" w:rsidR="00392E00" w:rsidRPr="00287B07" w:rsidRDefault="00392E00" w:rsidP="001D751A">
            <w:pPr>
              <w:spacing w:before="0" w:after="0"/>
              <w:ind w:left="0"/>
              <w:jc w:val="right"/>
              <w:rPr>
                <w:rFonts w:cs="Calibri Light"/>
                <w:bCs/>
              </w:rPr>
            </w:pPr>
            <w:r w:rsidRPr="00287B07">
              <w:rPr>
                <w:rFonts w:cs="Calibri Light"/>
                <w:bCs/>
              </w:rPr>
              <w:t>3x1x1000</w:t>
            </w:r>
          </w:p>
        </w:tc>
        <w:tc>
          <w:tcPr>
            <w:tcW w:w="1134" w:type="dxa"/>
            <w:tcBorders>
              <w:top w:val="nil"/>
              <w:left w:val="double" w:sz="6" w:space="0" w:color="auto"/>
              <w:bottom w:val="nil"/>
              <w:right w:val="double" w:sz="6" w:space="0" w:color="auto"/>
            </w:tcBorders>
            <w:noWrap/>
            <w:vAlign w:val="bottom"/>
          </w:tcPr>
          <w:p w14:paraId="07C769C2" w14:textId="77777777" w:rsidR="00392E00" w:rsidRPr="00287B07" w:rsidRDefault="00392E00" w:rsidP="001D751A">
            <w:pPr>
              <w:spacing w:before="0" w:after="0"/>
              <w:ind w:left="0"/>
              <w:jc w:val="right"/>
              <w:rPr>
                <w:rFonts w:cs="Calibri Light"/>
                <w:bCs/>
              </w:rPr>
            </w:pPr>
            <w:r w:rsidRPr="00287B07">
              <w:rPr>
                <w:rFonts w:cs="Calibri Light"/>
                <w:bCs/>
              </w:rPr>
              <w:t>3x1x1100</w:t>
            </w:r>
          </w:p>
        </w:tc>
        <w:tc>
          <w:tcPr>
            <w:tcW w:w="1276" w:type="dxa"/>
            <w:tcBorders>
              <w:top w:val="nil"/>
              <w:left w:val="single" w:sz="4" w:space="0" w:color="auto"/>
              <w:bottom w:val="nil"/>
              <w:right w:val="double" w:sz="6" w:space="0" w:color="auto"/>
            </w:tcBorders>
            <w:noWrap/>
            <w:vAlign w:val="bottom"/>
          </w:tcPr>
          <w:p w14:paraId="0830DE98" w14:textId="77777777" w:rsidR="00392E00" w:rsidRPr="00287B07" w:rsidRDefault="00392E00" w:rsidP="001D751A">
            <w:pPr>
              <w:spacing w:before="0" w:after="0"/>
              <w:ind w:left="0"/>
              <w:jc w:val="right"/>
              <w:rPr>
                <w:rFonts w:cs="Calibri Light"/>
                <w:bCs/>
              </w:rPr>
            </w:pPr>
            <w:r w:rsidRPr="00287B07">
              <w:rPr>
                <w:rFonts w:cs="Calibri Light"/>
                <w:bCs/>
              </w:rPr>
              <w:t>1x3x2500</w:t>
            </w:r>
          </w:p>
        </w:tc>
        <w:tc>
          <w:tcPr>
            <w:tcW w:w="1276" w:type="dxa"/>
            <w:tcBorders>
              <w:top w:val="nil"/>
              <w:left w:val="nil"/>
              <w:bottom w:val="nil"/>
              <w:right w:val="single" w:sz="12" w:space="0" w:color="auto"/>
            </w:tcBorders>
            <w:noWrap/>
            <w:vAlign w:val="bottom"/>
          </w:tcPr>
          <w:p w14:paraId="55D819A6" w14:textId="77777777" w:rsidR="00392E00" w:rsidRPr="00287B07" w:rsidRDefault="00392E00" w:rsidP="001D751A">
            <w:pPr>
              <w:spacing w:before="0" w:after="0"/>
              <w:ind w:left="0"/>
              <w:jc w:val="right"/>
              <w:rPr>
                <w:rFonts w:cs="Calibri Light"/>
                <w:bCs/>
              </w:rPr>
            </w:pPr>
            <w:r w:rsidRPr="00287B07">
              <w:rPr>
                <w:rFonts w:cs="Calibri Light"/>
                <w:bCs/>
              </w:rPr>
              <w:t>1x3x1750</w:t>
            </w:r>
          </w:p>
        </w:tc>
      </w:tr>
      <w:tr w:rsidR="00392E00" w:rsidRPr="00287B07" w14:paraId="5721BE45"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D9CC0E9" w14:textId="77777777" w:rsidR="00392E00" w:rsidRPr="00392E00" w:rsidRDefault="00392E00" w:rsidP="001D751A">
            <w:pPr>
              <w:spacing w:before="0" w:after="0"/>
              <w:jc w:val="right"/>
              <w:rPr>
                <w:rFonts w:cs="Calibri Light"/>
                <w:b/>
                <w:bCs/>
                <w:color w:val="FFFFFF" w:themeColor="background1"/>
                <w:sz w:val="22"/>
                <w:szCs w:val="22"/>
              </w:rPr>
            </w:pPr>
            <w:r w:rsidRPr="00392E00">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71A17C04" w14:textId="77777777" w:rsidR="00392E00" w:rsidRPr="00287B07" w:rsidRDefault="00392E00" w:rsidP="001D751A">
            <w:pPr>
              <w:spacing w:before="0" w:after="0"/>
              <w:ind w:left="0"/>
              <w:jc w:val="right"/>
              <w:rPr>
                <w:rFonts w:cs="Calibri Light"/>
                <w:bCs/>
              </w:rPr>
            </w:pPr>
            <w:r w:rsidRPr="00287B07">
              <w:rPr>
                <w:rFonts w:cs="Calibri Light"/>
                <w:bCs/>
              </w:rPr>
              <w:t>2x1x1100</w:t>
            </w:r>
          </w:p>
        </w:tc>
        <w:tc>
          <w:tcPr>
            <w:tcW w:w="1293" w:type="dxa"/>
            <w:tcBorders>
              <w:top w:val="nil"/>
              <w:left w:val="double" w:sz="6" w:space="0" w:color="auto"/>
              <w:bottom w:val="nil"/>
              <w:right w:val="double" w:sz="6" w:space="0" w:color="auto"/>
            </w:tcBorders>
            <w:noWrap/>
            <w:vAlign w:val="bottom"/>
          </w:tcPr>
          <w:p w14:paraId="5B1F8955" w14:textId="77777777" w:rsidR="00392E00" w:rsidRPr="00287B07" w:rsidRDefault="00392E00" w:rsidP="001D751A">
            <w:pPr>
              <w:spacing w:before="0" w:after="0"/>
              <w:ind w:left="0"/>
              <w:jc w:val="right"/>
              <w:rPr>
                <w:rFonts w:cs="Calibri Light"/>
                <w:bCs/>
              </w:rPr>
            </w:pPr>
            <w:r w:rsidRPr="00287B07">
              <w:rPr>
                <w:rFonts w:cs="Calibri Light"/>
                <w:bCs/>
              </w:rPr>
              <w:t>1x1x1150</w:t>
            </w:r>
          </w:p>
        </w:tc>
        <w:tc>
          <w:tcPr>
            <w:tcW w:w="1258" w:type="dxa"/>
            <w:tcBorders>
              <w:top w:val="nil"/>
              <w:left w:val="double" w:sz="6" w:space="0" w:color="auto"/>
              <w:bottom w:val="nil"/>
              <w:right w:val="double" w:sz="6" w:space="0" w:color="auto"/>
            </w:tcBorders>
            <w:noWrap/>
            <w:vAlign w:val="bottom"/>
          </w:tcPr>
          <w:p w14:paraId="63E460A9" w14:textId="77777777" w:rsidR="00392E00" w:rsidRPr="00287B07" w:rsidRDefault="00392E00" w:rsidP="001D751A">
            <w:pPr>
              <w:spacing w:before="0" w:after="0"/>
              <w:ind w:left="0"/>
              <w:jc w:val="right"/>
              <w:rPr>
                <w:rFonts w:cs="Calibri Light"/>
                <w:bCs/>
              </w:rPr>
            </w:pPr>
            <w:r w:rsidRPr="00287B07">
              <w:rPr>
                <w:rFonts w:cs="Calibri Light"/>
                <w:bCs/>
              </w:rPr>
              <w:t>1x3x2000</w:t>
            </w:r>
          </w:p>
        </w:tc>
        <w:tc>
          <w:tcPr>
            <w:tcW w:w="1134" w:type="dxa"/>
            <w:tcBorders>
              <w:top w:val="nil"/>
              <w:left w:val="double" w:sz="6" w:space="0" w:color="auto"/>
              <w:bottom w:val="nil"/>
              <w:right w:val="double" w:sz="6" w:space="0" w:color="auto"/>
            </w:tcBorders>
            <w:noWrap/>
            <w:vAlign w:val="bottom"/>
          </w:tcPr>
          <w:p w14:paraId="4B5D2AFB" w14:textId="77777777" w:rsidR="00392E00" w:rsidRPr="00287B07" w:rsidRDefault="00392E00" w:rsidP="001D751A">
            <w:pPr>
              <w:spacing w:before="0" w:after="0"/>
              <w:ind w:left="0"/>
              <w:jc w:val="right"/>
              <w:rPr>
                <w:rFonts w:cs="Calibri Light"/>
                <w:bCs/>
              </w:rPr>
            </w:pPr>
            <w:r w:rsidRPr="00287B07">
              <w:rPr>
                <w:rFonts w:cs="Calibri Light"/>
                <w:bCs/>
              </w:rPr>
              <w:t>2x3x2000</w:t>
            </w:r>
          </w:p>
        </w:tc>
        <w:tc>
          <w:tcPr>
            <w:tcW w:w="1276" w:type="dxa"/>
            <w:tcBorders>
              <w:top w:val="nil"/>
              <w:left w:val="single" w:sz="4" w:space="0" w:color="auto"/>
              <w:bottom w:val="nil"/>
              <w:right w:val="double" w:sz="6" w:space="0" w:color="auto"/>
            </w:tcBorders>
            <w:noWrap/>
            <w:vAlign w:val="bottom"/>
          </w:tcPr>
          <w:p w14:paraId="5046B520" w14:textId="77777777" w:rsidR="00392E00" w:rsidRPr="00287B07" w:rsidRDefault="00392E00" w:rsidP="001D751A">
            <w:pPr>
              <w:spacing w:before="0" w:after="0"/>
              <w:ind w:left="0"/>
              <w:jc w:val="right"/>
              <w:rPr>
                <w:rFonts w:cs="Calibri Light"/>
                <w:bCs/>
              </w:rPr>
            </w:pPr>
            <w:r w:rsidRPr="00287B07">
              <w:rPr>
                <w:rFonts w:cs="Calibri Light"/>
                <w:bCs/>
              </w:rPr>
              <w:t>1x3x2200</w:t>
            </w:r>
          </w:p>
        </w:tc>
        <w:tc>
          <w:tcPr>
            <w:tcW w:w="1276" w:type="dxa"/>
            <w:tcBorders>
              <w:top w:val="nil"/>
              <w:left w:val="nil"/>
              <w:bottom w:val="nil"/>
              <w:right w:val="single" w:sz="12" w:space="0" w:color="auto"/>
            </w:tcBorders>
            <w:noWrap/>
            <w:vAlign w:val="bottom"/>
          </w:tcPr>
          <w:p w14:paraId="439F7394" w14:textId="77777777" w:rsidR="00392E00" w:rsidRPr="00287B07" w:rsidRDefault="00392E00" w:rsidP="001D751A">
            <w:pPr>
              <w:spacing w:before="0" w:after="0"/>
              <w:ind w:left="0"/>
              <w:jc w:val="right"/>
              <w:rPr>
                <w:rFonts w:cs="Calibri Light"/>
                <w:bCs/>
              </w:rPr>
            </w:pPr>
            <w:r w:rsidRPr="00287B07">
              <w:rPr>
                <w:rFonts w:cs="Calibri Light"/>
                <w:bCs/>
              </w:rPr>
              <w:t>1x3x1700</w:t>
            </w:r>
          </w:p>
        </w:tc>
      </w:tr>
      <w:tr w:rsidR="00392E00" w:rsidRPr="00287B07" w14:paraId="27AC5A97"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48D3E2C" w14:textId="77777777" w:rsidR="00392E00" w:rsidRPr="00392E00" w:rsidRDefault="00392E00" w:rsidP="001D751A">
            <w:pPr>
              <w:spacing w:before="0" w:after="0"/>
              <w:jc w:val="right"/>
              <w:rPr>
                <w:rFonts w:cs="Calibri Light"/>
                <w:b/>
                <w:bCs/>
                <w:color w:val="FFFFFF" w:themeColor="background1"/>
                <w:sz w:val="22"/>
                <w:szCs w:val="22"/>
              </w:rPr>
            </w:pPr>
            <w:r w:rsidRPr="00392E00">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79970768" w14:textId="77777777" w:rsidR="00392E00" w:rsidRPr="00287B07" w:rsidRDefault="00392E00" w:rsidP="001D751A">
            <w:pPr>
              <w:spacing w:before="0" w:after="0"/>
              <w:ind w:left="0"/>
              <w:jc w:val="right"/>
              <w:rPr>
                <w:rFonts w:cs="Calibri Light"/>
                <w:bCs/>
              </w:rPr>
            </w:pPr>
            <w:r w:rsidRPr="00287B07">
              <w:rPr>
                <w:rFonts w:cs="Calibri Light"/>
                <w:bCs/>
              </w:rPr>
              <w:t>2x3x2000</w:t>
            </w:r>
          </w:p>
        </w:tc>
        <w:tc>
          <w:tcPr>
            <w:tcW w:w="1293" w:type="dxa"/>
            <w:tcBorders>
              <w:top w:val="nil"/>
              <w:left w:val="double" w:sz="6" w:space="0" w:color="auto"/>
              <w:bottom w:val="nil"/>
              <w:right w:val="double" w:sz="6" w:space="0" w:color="auto"/>
            </w:tcBorders>
            <w:noWrap/>
            <w:vAlign w:val="bottom"/>
          </w:tcPr>
          <w:p w14:paraId="3204106D" w14:textId="77777777" w:rsidR="00392E00" w:rsidRPr="00287B07" w:rsidRDefault="00392E00" w:rsidP="001D751A">
            <w:pPr>
              <w:spacing w:before="0" w:after="0"/>
              <w:ind w:left="0"/>
              <w:jc w:val="right"/>
              <w:rPr>
                <w:rFonts w:cs="Calibri Light"/>
                <w:bCs/>
              </w:rPr>
            </w:pPr>
            <w:r w:rsidRPr="00287B07">
              <w:rPr>
                <w:rFonts w:cs="Calibri Light"/>
                <w:bCs/>
              </w:rPr>
              <w:t>1x1x1100</w:t>
            </w:r>
          </w:p>
        </w:tc>
        <w:tc>
          <w:tcPr>
            <w:tcW w:w="1258" w:type="dxa"/>
            <w:tcBorders>
              <w:top w:val="nil"/>
              <w:left w:val="double" w:sz="6" w:space="0" w:color="auto"/>
              <w:bottom w:val="nil"/>
              <w:right w:val="double" w:sz="6" w:space="0" w:color="auto"/>
            </w:tcBorders>
            <w:noWrap/>
            <w:vAlign w:val="bottom"/>
          </w:tcPr>
          <w:p w14:paraId="60F6F1F3" w14:textId="77777777" w:rsidR="00392E00" w:rsidRPr="00287B07" w:rsidRDefault="00392E00" w:rsidP="001D751A">
            <w:pPr>
              <w:spacing w:before="0" w:after="0"/>
              <w:ind w:left="0"/>
              <w:jc w:val="right"/>
              <w:rPr>
                <w:rFonts w:cs="Calibri Light"/>
                <w:bCs/>
              </w:rPr>
            </w:pPr>
            <w:r w:rsidRPr="00287B07">
              <w:rPr>
                <w:rFonts w:cs="Calibri Light"/>
                <w:bCs/>
              </w:rPr>
              <w:t>1x3x1950</w:t>
            </w:r>
          </w:p>
        </w:tc>
        <w:tc>
          <w:tcPr>
            <w:tcW w:w="1134" w:type="dxa"/>
            <w:tcBorders>
              <w:top w:val="nil"/>
              <w:left w:val="double" w:sz="6" w:space="0" w:color="auto"/>
              <w:bottom w:val="nil"/>
              <w:right w:val="double" w:sz="6" w:space="0" w:color="auto"/>
            </w:tcBorders>
            <w:noWrap/>
            <w:vAlign w:val="bottom"/>
          </w:tcPr>
          <w:p w14:paraId="7CACD4A2" w14:textId="77777777" w:rsidR="00392E00" w:rsidRPr="00287B07" w:rsidRDefault="00392E00" w:rsidP="001D751A">
            <w:pPr>
              <w:spacing w:before="0" w:after="0"/>
              <w:ind w:left="0"/>
              <w:jc w:val="right"/>
              <w:rPr>
                <w:rFonts w:cs="Calibri Light"/>
                <w:bCs/>
              </w:rPr>
            </w:pPr>
            <w:r w:rsidRPr="00287B07">
              <w:rPr>
                <w:rFonts w:cs="Calibri Light"/>
                <w:bCs/>
              </w:rPr>
              <w:t>1x3x1950</w:t>
            </w:r>
          </w:p>
        </w:tc>
        <w:tc>
          <w:tcPr>
            <w:tcW w:w="1276" w:type="dxa"/>
            <w:tcBorders>
              <w:top w:val="nil"/>
              <w:left w:val="single" w:sz="4" w:space="0" w:color="auto"/>
              <w:bottom w:val="nil"/>
              <w:right w:val="double" w:sz="6" w:space="0" w:color="auto"/>
            </w:tcBorders>
            <w:noWrap/>
            <w:vAlign w:val="bottom"/>
          </w:tcPr>
          <w:p w14:paraId="0D66577F" w14:textId="77777777" w:rsidR="00392E00" w:rsidRPr="00287B07" w:rsidRDefault="00392E00" w:rsidP="001D751A">
            <w:pPr>
              <w:spacing w:before="0" w:after="0"/>
              <w:ind w:left="0"/>
              <w:jc w:val="right"/>
              <w:rPr>
                <w:rFonts w:cs="Calibri Light"/>
                <w:bCs/>
              </w:rPr>
            </w:pPr>
            <w:r w:rsidRPr="00287B07">
              <w:rPr>
                <w:rFonts w:cs="Calibri Light"/>
                <w:bCs/>
              </w:rPr>
              <w:t>2x3x2250</w:t>
            </w:r>
          </w:p>
        </w:tc>
        <w:tc>
          <w:tcPr>
            <w:tcW w:w="1276" w:type="dxa"/>
            <w:tcBorders>
              <w:top w:val="nil"/>
              <w:left w:val="nil"/>
              <w:bottom w:val="nil"/>
              <w:right w:val="single" w:sz="12" w:space="0" w:color="auto"/>
            </w:tcBorders>
            <w:noWrap/>
            <w:vAlign w:val="bottom"/>
          </w:tcPr>
          <w:p w14:paraId="2A37545E" w14:textId="77777777" w:rsidR="00392E00" w:rsidRPr="00287B07" w:rsidRDefault="00392E00" w:rsidP="001D751A">
            <w:pPr>
              <w:spacing w:before="0" w:after="0"/>
              <w:ind w:left="0"/>
              <w:jc w:val="right"/>
              <w:rPr>
                <w:rFonts w:cs="Calibri Light"/>
                <w:bCs/>
              </w:rPr>
            </w:pPr>
            <w:r w:rsidRPr="00287B07">
              <w:rPr>
                <w:rFonts w:cs="Calibri Light"/>
                <w:bCs/>
              </w:rPr>
              <w:t>2x3x1750</w:t>
            </w:r>
          </w:p>
        </w:tc>
      </w:tr>
      <w:tr w:rsidR="00392E00" w:rsidRPr="00287B07" w14:paraId="1653A0D1"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A1C0E6D" w14:textId="77777777" w:rsidR="00392E00" w:rsidRPr="00392E00" w:rsidRDefault="00392E00" w:rsidP="001D751A">
            <w:pPr>
              <w:spacing w:before="0" w:after="0"/>
              <w:jc w:val="right"/>
              <w:rPr>
                <w:rFonts w:cs="Calibri Light"/>
                <w:b/>
                <w:bCs/>
                <w:color w:val="FFFFFF" w:themeColor="background1"/>
                <w:sz w:val="22"/>
                <w:szCs w:val="22"/>
              </w:rPr>
            </w:pPr>
            <w:r w:rsidRPr="00392E00">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41622E95" w14:textId="77777777" w:rsidR="00392E00" w:rsidRPr="00287B07" w:rsidRDefault="00392E00" w:rsidP="001D751A">
            <w:pPr>
              <w:spacing w:before="0" w:after="0"/>
              <w:ind w:left="0"/>
              <w:jc w:val="right"/>
              <w:rPr>
                <w:rFonts w:cs="Calibri Light"/>
                <w:bCs/>
              </w:rPr>
            </w:pPr>
            <w:r w:rsidRPr="00287B07">
              <w:rPr>
                <w:rFonts w:cs="Calibri Light"/>
                <w:bCs/>
              </w:rPr>
              <w:t>1x3x1950</w:t>
            </w:r>
          </w:p>
        </w:tc>
        <w:tc>
          <w:tcPr>
            <w:tcW w:w="1293" w:type="dxa"/>
            <w:tcBorders>
              <w:top w:val="nil"/>
              <w:left w:val="double" w:sz="6" w:space="0" w:color="auto"/>
              <w:bottom w:val="nil"/>
              <w:right w:val="double" w:sz="6" w:space="0" w:color="auto"/>
            </w:tcBorders>
            <w:noWrap/>
            <w:vAlign w:val="bottom"/>
          </w:tcPr>
          <w:p w14:paraId="6EA1F2CD" w14:textId="77777777" w:rsidR="00392E00" w:rsidRPr="00287B07" w:rsidRDefault="00392E00" w:rsidP="001D751A">
            <w:pPr>
              <w:spacing w:before="0" w:after="0"/>
              <w:ind w:left="0"/>
              <w:jc w:val="right"/>
              <w:rPr>
                <w:rFonts w:cs="Calibri Light"/>
                <w:bCs/>
              </w:rPr>
            </w:pPr>
            <w:r w:rsidRPr="00287B07">
              <w:rPr>
                <w:rFonts w:cs="Calibri Light"/>
                <w:bCs/>
              </w:rPr>
              <w:t>1x3x2000</w:t>
            </w:r>
          </w:p>
        </w:tc>
        <w:tc>
          <w:tcPr>
            <w:tcW w:w="1258" w:type="dxa"/>
            <w:tcBorders>
              <w:top w:val="nil"/>
              <w:left w:val="double" w:sz="6" w:space="0" w:color="auto"/>
              <w:bottom w:val="nil"/>
              <w:right w:val="double" w:sz="6" w:space="0" w:color="auto"/>
            </w:tcBorders>
            <w:noWrap/>
            <w:vAlign w:val="bottom"/>
          </w:tcPr>
          <w:p w14:paraId="55EC9928" w14:textId="77777777" w:rsidR="00392E00" w:rsidRPr="00287B07" w:rsidRDefault="00392E00" w:rsidP="001D751A">
            <w:pPr>
              <w:spacing w:before="0" w:after="0"/>
              <w:ind w:left="0"/>
              <w:jc w:val="right"/>
              <w:rPr>
                <w:rFonts w:cs="Calibri Light"/>
                <w:bCs/>
              </w:rPr>
            </w:pPr>
            <w:r w:rsidRPr="00287B07">
              <w:rPr>
                <w:rFonts w:cs="Calibri Light"/>
                <w:bCs/>
              </w:rPr>
              <w:t>2x3x2000</w:t>
            </w:r>
          </w:p>
        </w:tc>
        <w:tc>
          <w:tcPr>
            <w:tcW w:w="1134" w:type="dxa"/>
            <w:tcBorders>
              <w:top w:val="nil"/>
              <w:left w:val="double" w:sz="6" w:space="0" w:color="auto"/>
              <w:bottom w:val="nil"/>
              <w:right w:val="double" w:sz="6" w:space="0" w:color="auto"/>
            </w:tcBorders>
            <w:noWrap/>
            <w:vAlign w:val="bottom"/>
          </w:tcPr>
          <w:p w14:paraId="70BC88F1" w14:textId="77777777" w:rsidR="00392E00" w:rsidRPr="00287B07" w:rsidRDefault="00392E00" w:rsidP="001D751A">
            <w:pPr>
              <w:spacing w:before="0" w:after="0"/>
              <w:ind w:left="0"/>
              <w:jc w:val="right"/>
              <w:rPr>
                <w:rFonts w:cs="Calibri Light"/>
                <w:bCs/>
              </w:rPr>
            </w:pPr>
            <w:r w:rsidRPr="00287B07">
              <w:rPr>
                <w:rFonts w:cs="Calibri Light"/>
                <w:bCs/>
              </w:rPr>
              <w:t>2x3x2000</w:t>
            </w:r>
          </w:p>
        </w:tc>
        <w:tc>
          <w:tcPr>
            <w:tcW w:w="1276" w:type="dxa"/>
            <w:tcBorders>
              <w:top w:val="nil"/>
              <w:left w:val="single" w:sz="4" w:space="0" w:color="auto"/>
              <w:bottom w:val="nil"/>
              <w:right w:val="double" w:sz="6" w:space="0" w:color="auto"/>
            </w:tcBorders>
            <w:noWrap/>
            <w:vAlign w:val="bottom"/>
          </w:tcPr>
          <w:p w14:paraId="0BDE7798" w14:textId="77777777" w:rsidR="00392E00" w:rsidRPr="00287B07" w:rsidRDefault="00392E00" w:rsidP="001D751A">
            <w:pPr>
              <w:spacing w:before="0" w:after="0"/>
              <w:ind w:left="0"/>
              <w:jc w:val="right"/>
              <w:rPr>
                <w:rFonts w:cs="Calibri Light"/>
                <w:bCs/>
              </w:rPr>
            </w:pPr>
            <w:r w:rsidRPr="00287B07">
              <w:rPr>
                <w:rFonts w:cs="Calibri Light"/>
                <w:bCs/>
              </w:rPr>
              <w:t>1x3x2200</w:t>
            </w:r>
          </w:p>
        </w:tc>
        <w:tc>
          <w:tcPr>
            <w:tcW w:w="1276" w:type="dxa"/>
            <w:tcBorders>
              <w:top w:val="nil"/>
              <w:left w:val="nil"/>
              <w:bottom w:val="nil"/>
              <w:right w:val="single" w:sz="12" w:space="0" w:color="auto"/>
            </w:tcBorders>
            <w:noWrap/>
            <w:vAlign w:val="bottom"/>
          </w:tcPr>
          <w:p w14:paraId="709EC760" w14:textId="77777777" w:rsidR="00392E00" w:rsidRPr="00287B07" w:rsidRDefault="00392E00" w:rsidP="001D751A">
            <w:pPr>
              <w:spacing w:before="0" w:after="0"/>
              <w:ind w:left="0"/>
              <w:jc w:val="right"/>
              <w:rPr>
                <w:rFonts w:cs="Calibri Light"/>
                <w:bCs/>
              </w:rPr>
            </w:pPr>
            <w:r w:rsidRPr="00287B07">
              <w:rPr>
                <w:rFonts w:cs="Calibri Light"/>
                <w:bCs/>
              </w:rPr>
              <w:t>1x3x1700</w:t>
            </w:r>
          </w:p>
        </w:tc>
      </w:tr>
      <w:tr w:rsidR="00392E00" w:rsidRPr="00287B07" w14:paraId="426496A2"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14D3DFB" w14:textId="77777777" w:rsidR="00392E00" w:rsidRPr="00392E00" w:rsidRDefault="00392E00" w:rsidP="001D751A">
            <w:pPr>
              <w:spacing w:before="0" w:after="0"/>
              <w:jc w:val="right"/>
              <w:rPr>
                <w:rFonts w:cs="Calibri Light"/>
                <w:b/>
                <w:bCs/>
                <w:color w:val="FFFFFF" w:themeColor="background1"/>
                <w:sz w:val="22"/>
                <w:szCs w:val="22"/>
              </w:rPr>
            </w:pPr>
            <w:r w:rsidRPr="00392E00">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2B4F87AC" w14:textId="77777777" w:rsidR="00392E00" w:rsidRPr="00287B07" w:rsidRDefault="00392E00" w:rsidP="001D751A">
            <w:pPr>
              <w:spacing w:before="0" w:after="0"/>
              <w:ind w:left="0"/>
              <w:jc w:val="right"/>
              <w:rPr>
                <w:rFonts w:cs="Calibri Light"/>
                <w:bCs/>
              </w:rPr>
            </w:pPr>
            <w:r w:rsidRPr="00287B07">
              <w:rPr>
                <w:rFonts w:cs="Calibri Light"/>
                <w:bCs/>
              </w:rPr>
              <w:t>2x3x2000</w:t>
            </w:r>
          </w:p>
        </w:tc>
        <w:tc>
          <w:tcPr>
            <w:tcW w:w="1293" w:type="dxa"/>
            <w:tcBorders>
              <w:top w:val="nil"/>
              <w:left w:val="double" w:sz="6" w:space="0" w:color="auto"/>
              <w:bottom w:val="nil"/>
              <w:right w:val="double" w:sz="6" w:space="0" w:color="auto"/>
            </w:tcBorders>
            <w:noWrap/>
            <w:vAlign w:val="bottom"/>
          </w:tcPr>
          <w:p w14:paraId="2514A1E2" w14:textId="77777777" w:rsidR="00392E00" w:rsidRPr="00287B07" w:rsidRDefault="00392E00" w:rsidP="001D751A">
            <w:pPr>
              <w:spacing w:before="0" w:after="0"/>
              <w:ind w:left="0"/>
              <w:jc w:val="right"/>
              <w:rPr>
                <w:rFonts w:cs="Calibri Light"/>
                <w:bCs/>
              </w:rPr>
            </w:pPr>
            <w:r w:rsidRPr="00287B07">
              <w:rPr>
                <w:rFonts w:cs="Calibri Light"/>
                <w:bCs/>
              </w:rPr>
              <w:t>1x3x1950</w:t>
            </w:r>
          </w:p>
        </w:tc>
        <w:tc>
          <w:tcPr>
            <w:tcW w:w="1258" w:type="dxa"/>
            <w:tcBorders>
              <w:top w:val="nil"/>
              <w:left w:val="double" w:sz="6" w:space="0" w:color="auto"/>
              <w:bottom w:val="nil"/>
              <w:right w:val="double" w:sz="6" w:space="0" w:color="auto"/>
            </w:tcBorders>
            <w:noWrap/>
            <w:vAlign w:val="bottom"/>
          </w:tcPr>
          <w:p w14:paraId="2393311F" w14:textId="77777777" w:rsidR="00392E00" w:rsidRPr="00287B07" w:rsidRDefault="00392E00" w:rsidP="001D751A">
            <w:pPr>
              <w:spacing w:before="0" w:after="0"/>
              <w:ind w:left="0"/>
              <w:jc w:val="right"/>
              <w:rPr>
                <w:rFonts w:cs="Calibri Light"/>
                <w:bCs/>
              </w:rPr>
            </w:pPr>
            <w:r w:rsidRPr="00287B07">
              <w:rPr>
                <w:rFonts w:cs="Calibri Light"/>
                <w:bCs/>
              </w:rPr>
              <w:t>1x3x1950</w:t>
            </w:r>
          </w:p>
        </w:tc>
        <w:tc>
          <w:tcPr>
            <w:tcW w:w="1134" w:type="dxa"/>
            <w:tcBorders>
              <w:top w:val="nil"/>
              <w:left w:val="double" w:sz="6" w:space="0" w:color="auto"/>
              <w:bottom w:val="nil"/>
              <w:right w:val="double" w:sz="6" w:space="0" w:color="auto"/>
            </w:tcBorders>
            <w:noWrap/>
            <w:vAlign w:val="bottom"/>
          </w:tcPr>
          <w:p w14:paraId="60D039D1" w14:textId="77777777" w:rsidR="00392E00" w:rsidRPr="00287B07" w:rsidRDefault="00392E00" w:rsidP="001D751A">
            <w:pPr>
              <w:spacing w:before="0" w:after="0"/>
              <w:ind w:left="0"/>
              <w:jc w:val="right"/>
              <w:rPr>
                <w:rFonts w:cs="Calibri Light"/>
                <w:bCs/>
              </w:rPr>
            </w:pPr>
            <w:r w:rsidRPr="00287B07">
              <w:rPr>
                <w:rFonts w:cs="Calibri Light"/>
                <w:bCs/>
              </w:rPr>
              <w:t>1x3x1950</w:t>
            </w:r>
          </w:p>
        </w:tc>
        <w:tc>
          <w:tcPr>
            <w:tcW w:w="1276" w:type="dxa"/>
            <w:tcBorders>
              <w:top w:val="nil"/>
              <w:left w:val="single" w:sz="4" w:space="0" w:color="auto"/>
              <w:bottom w:val="nil"/>
              <w:right w:val="double" w:sz="6" w:space="0" w:color="auto"/>
            </w:tcBorders>
            <w:noWrap/>
            <w:vAlign w:val="bottom"/>
          </w:tcPr>
          <w:p w14:paraId="2F46F2AD" w14:textId="77777777" w:rsidR="00392E00" w:rsidRPr="00287B07" w:rsidRDefault="00392E00" w:rsidP="001D751A">
            <w:pPr>
              <w:spacing w:before="0" w:after="0"/>
              <w:ind w:left="0"/>
              <w:jc w:val="right"/>
              <w:rPr>
                <w:rFonts w:cs="Calibri Light"/>
                <w:bCs/>
              </w:rPr>
            </w:pPr>
            <w:r w:rsidRPr="00287B07">
              <w:rPr>
                <w:rFonts w:cs="Calibri Light"/>
                <w:bCs/>
              </w:rPr>
              <w:t>1x3x2250</w:t>
            </w:r>
          </w:p>
        </w:tc>
        <w:tc>
          <w:tcPr>
            <w:tcW w:w="1276" w:type="dxa"/>
            <w:tcBorders>
              <w:top w:val="nil"/>
              <w:left w:val="nil"/>
              <w:bottom w:val="nil"/>
              <w:right w:val="single" w:sz="12" w:space="0" w:color="auto"/>
            </w:tcBorders>
            <w:noWrap/>
            <w:vAlign w:val="bottom"/>
          </w:tcPr>
          <w:p w14:paraId="4FD891F7" w14:textId="77777777" w:rsidR="00392E00" w:rsidRPr="00287B07" w:rsidRDefault="00392E00" w:rsidP="001D751A">
            <w:pPr>
              <w:spacing w:before="0" w:after="0"/>
              <w:ind w:left="0"/>
              <w:jc w:val="right"/>
              <w:rPr>
                <w:rFonts w:cs="Calibri Light"/>
                <w:bCs/>
              </w:rPr>
            </w:pPr>
            <w:r w:rsidRPr="00287B07">
              <w:rPr>
                <w:rFonts w:cs="Calibri Light"/>
                <w:bCs/>
              </w:rPr>
              <w:t>1x3x1750</w:t>
            </w:r>
          </w:p>
        </w:tc>
      </w:tr>
      <w:tr w:rsidR="00392E00" w:rsidRPr="00287B07" w14:paraId="31655F70" w14:textId="77777777" w:rsidTr="00392E00">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27F39FE4" w14:textId="77777777" w:rsidR="00392E00" w:rsidRPr="00392E00" w:rsidRDefault="00392E00" w:rsidP="001D751A">
            <w:pPr>
              <w:spacing w:before="0" w:after="0"/>
              <w:jc w:val="right"/>
              <w:rPr>
                <w:rFonts w:cs="Calibri Light"/>
                <w:b/>
                <w:bCs/>
                <w:color w:val="FFFFFF" w:themeColor="background1"/>
                <w:sz w:val="22"/>
                <w:szCs w:val="22"/>
              </w:rPr>
            </w:pPr>
            <w:r w:rsidRPr="00392E00">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4849BBE7" w14:textId="77777777" w:rsidR="00392E00" w:rsidRPr="00287B07" w:rsidRDefault="00392E00" w:rsidP="001D751A">
            <w:pPr>
              <w:spacing w:before="0" w:after="0"/>
              <w:ind w:left="0"/>
              <w:jc w:val="right"/>
              <w:rPr>
                <w:rFonts w:cs="Calibri Light"/>
                <w:bCs/>
              </w:rPr>
            </w:pPr>
            <w:r w:rsidRPr="00287B07">
              <w:rPr>
                <w:rFonts w:cs="Calibri Light"/>
                <w:bCs/>
              </w:rPr>
              <w:t>1x3x1200</w:t>
            </w:r>
          </w:p>
        </w:tc>
        <w:tc>
          <w:tcPr>
            <w:tcW w:w="1293" w:type="dxa"/>
            <w:tcBorders>
              <w:top w:val="nil"/>
              <w:left w:val="double" w:sz="6" w:space="0" w:color="auto"/>
              <w:bottom w:val="nil"/>
              <w:right w:val="double" w:sz="6" w:space="0" w:color="auto"/>
            </w:tcBorders>
            <w:noWrap/>
            <w:vAlign w:val="bottom"/>
          </w:tcPr>
          <w:p w14:paraId="4FBA7119" w14:textId="77777777" w:rsidR="00392E00" w:rsidRPr="00287B07" w:rsidRDefault="00392E00" w:rsidP="001D751A">
            <w:pPr>
              <w:spacing w:before="0" w:after="0"/>
              <w:ind w:left="0"/>
              <w:jc w:val="right"/>
              <w:rPr>
                <w:rFonts w:cs="Calibri Light"/>
                <w:bCs/>
              </w:rPr>
            </w:pPr>
            <w:r w:rsidRPr="00287B07">
              <w:rPr>
                <w:rFonts w:cs="Calibri Light"/>
                <w:bCs/>
              </w:rPr>
              <w:t>2x3x2000</w:t>
            </w:r>
          </w:p>
        </w:tc>
        <w:tc>
          <w:tcPr>
            <w:tcW w:w="1258" w:type="dxa"/>
            <w:tcBorders>
              <w:top w:val="nil"/>
              <w:left w:val="double" w:sz="6" w:space="0" w:color="auto"/>
              <w:bottom w:val="nil"/>
              <w:right w:val="double" w:sz="6" w:space="0" w:color="auto"/>
            </w:tcBorders>
            <w:noWrap/>
            <w:vAlign w:val="bottom"/>
          </w:tcPr>
          <w:p w14:paraId="3E91A04D" w14:textId="77777777" w:rsidR="00392E00" w:rsidRPr="00287B07" w:rsidRDefault="00392E00" w:rsidP="001D751A">
            <w:pPr>
              <w:spacing w:before="0" w:after="0"/>
              <w:ind w:left="0"/>
              <w:jc w:val="right"/>
              <w:rPr>
                <w:rFonts w:cs="Calibri Light"/>
                <w:bCs/>
              </w:rPr>
            </w:pPr>
            <w:r w:rsidRPr="00287B07">
              <w:rPr>
                <w:rFonts w:cs="Calibri Light"/>
                <w:bCs/>
              </w:rPr>
              <w:t>1x3x2000</w:t>
            </w:r>
          </w:p>
        </w:tc>
        <w:tc>
          <w:tcPr>
            <w:tcW w:w="1134" w:type="dxa"/>
            <w:tcBorders>
              <w:top w:val="nil"/>
              <w:left w:val="double" w:sz="6" w:space="0" w:color="auto"/>
              <w:bottom w:val="nil"/>
              <w:right w:val="double" w:sz="6" w:space="0" w:color="auto"/>
            </w:tcBorders>
            <w:noWrap/>
            <w:vAlign w:val="bottom"/>
          </w:tcPr>
          <w:p w14:paraId="73BF8A1A" w14:textId="77777777" w:rsidR="00392E00" w:rsidRPr="00287B07" w:rsidRDefault="00392E00" w:rsidP="001D751A">
            <w:pPr>
              <w:spacing w:before="0" w:after="0"/>
              <w:ind w:left="0"/>
              <w:jc w:val="right"/>
              <w:rPr>
                <w:rFonts w:cs="Calibri Light"/>
                <w:bCs/>
              </w:rPr>
            </w:pPr>
            <w:r w:rsidRPr="00287B07">
              <w:rPr>
                <w:rFonts w:cs="Calibri Light"/>
                <w:bCs/>
              </w:rPr>
              <w:t>1x3x1250</w:t>
            </w:r>
          </w:p>
        </w:tc>
        <w:tc>
          <w:tcPr>
            <w:tcW w:w="1276" w:type="dxa"/>
            <w:tcBorders>
              <w:top w:val="nil"/>
              <w:left w:val="single" w:sz="4" w:space="0" w:color="auto"/>
              <w:bottom w:val="nil"/>
              <w:right w:val="double" w:sz="6" w:space="0" w:color="auto"/>
            </w:tcBorders>
            <w:noWrap/>
            <w:vAlign w:val="bottom"/>
          </w:tcPr>
          <w:p w14:paraId="16220960" w14:textId="77777777" w:rsidR="00392E00" w:rsidRPr="00287B07" w:rsidRDefault="00392E00" w:rsidP="001D751A">
            <w:pPr>
              <w:spacing w:before="0" w:after="0"/>
              <w:ind w:left="0"/>
              <w:jc w:val="right"/>
              <w:rPr>
                <w:rFonts w:cs="Calibri Light"/>
                <w:bCs/>
              </w:rPr>
            </w:pPr>
            <w:r w:rsidRPr="00287B07">
              <w:rPr>
                <w:rFonts w:cs="Calibri Light"/>
                <w:bCs/>
              </w:rPr>
              <w:t>2x3x1000</w:t>
            </w:r>
          </w:p>
        </w:tc>
        <w:tc>
          <w:tcPr>
            <w:tcW w:w="1276" w:type="dxa"/>
            <w:tcBorders>
              <w:top w:val="nil"/>
              <w:left w:val="nil"/>
              <w:bottom w:val="nil"/>
              <w:right w:val="single" w:sz="12" w:space="0" w:color="auto"/>
            </w:tcBorders>
            <w:noWrap/>
            <w:vAlign w:val="bottom"/>
          </w:tcPr>
          <w:p w14:paraId="32CE5A27" w14:textId="77777777" w:rsidR="00392E00" w:rsidRPr="00287B07" w:rsidRDefault="00392E00" w:rsidP="001D751A">
            <w:pPr>
              <w:spacing w:before="0" w:after="0"/>
              <w:ind w:left="0"/>
              <w:jc w:val="right"/>
              <w:rPr>
                <w:rFonts w:cs="Calibri Light"/>
                <w:bCs/>
              </w:rPr>
            </w:pPr>
            <w:r w:rsidRPr="00287B07">
              <w:rPr>
                <w:rFonts w:cs="Calibri Light"/>
                <w:bCs/>
              </w:rPr>
              <w:t>1x3x2250</w:t>
            </w:r>
          </w:p>
        </w:tc>
      </w:tr>
      <w:tr w:rsidR="00392E00" w:rsidRPr="00287B07" w14:paraId="3FBF9804" w14:textId="77777777" w:rsidTr="00392E00">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190B1A4A" w14:textId="77777777" w:rsidR="00392E00" w:rsidRPr="00392E00" w:rsidRDefault="00392E00" w:rsidP="001D751A">
            <w:pPr>
              <w:spacing w:before="0" w:after="0"/>
              <w:jc w:val="right"/>
              <w:rPr>
                <w:rFonts w:cs="Calibri Light"/>
                <w:b/>
                <w:bCs/>
                <w:color w:val="FFFFFF" w:themeColor="background1"/>
                <w:sz w:val="22"/>
                <w:szCs w:val="22"/>
              </w:rPr>
            </w:pPr>
            <w:r w:rsidRPr="00392E00">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59FC511D" w14:textId="77777777" w:rsidR="00392E00" w:rsidRPr="00287B07" w:rsidRDefault="00392E00" w:rsidP="001D751A">
            <w:pPr>
              <w:spacing w:before="0" w:after="0"/>
              <w:ind w:left="0"/>
              <w:jc w:val="right"/>
              <w:rPr>
                <w:rFonts w:cs="Calibri Light"/>
                <w:bCs/>
              </w:rPr>
            </w:pPr>
            <w:r w:rsidRPr="00287B07">
              <w:rPr>
                <w:rFonts w:cs="Calibri Light"/>
                <w:bCs/>
              </w:rPr>
              <w:t>1x3x1250</w:t>
            </w:r>
          </w:p>
        </w:tc>
        <w:tc>
          <w:tcPr>
            <w:tcW w:w="1293" w:type="dxa"/>
            <w:tcBorders>
              <w:top w:val="nil"/>
              <w:left w:val="double" w:sz="6" w:space="0" w:color="auto"/>
              <w:bottom w:val="nil"/>
              <w:right w:val="double" w:sz="6" w:space="0" w:color="auto"/>
            </w:tcBorders>
            <w:noWrap/>
            <w:vAlign w:val="bottom"/>
          </w:tcPr>
          <w:p w14:paraId="3FC0A345" w14:textId="77777777" w:rsidR="00392E00" w:rsidRPr="00287B07" w:rsidRDefault="00392E00" w:rsidP="001D751A">
            <w:pPr>
              <w:spacing w:before="0" w:after="0"/>
              <w:ind w:left="0"/>
              <w:jc w:val="right"/>
              <w:rPr>
                <w:rFonts w:cs="Calibri Light"/>
                <w:bCs/>
              </w:rPr>
            </w:pPr>
            <w:r w:rsidRPr="00287B07">
              <w:rPr>
                <w:rFonts w:cs="Calibri Light"/>
                <w:bCs/>
              </w:rPr>
              <w:t>1x3x1950</w:t>
            </w:r>
          </w:p>
        </w:tc>
        <w:tc>
          <w:tcPr>
            <w:tcW w:w="1258" w:type="dxa"/>
            <w:tcBorders>
              <w:top w:val="nil"/>
              <w:left w:val="double" w:sz="6" w:space="0" w:color="auto"/>
              <w:bottom w:val="nil"/>
              <w:right w:val="double" w:sz="6" w:space="0" w:color="auto"/>
            </w:tcBorders>
            <w:noWrap/>
            <w:vAlign w:val="bottom"/>
          </w:tcPr>
          <w:p w14:paraId="5C4470D2" w14:textId="77777777" w:rsidR="00392E00" w:rsidRPr="00287B07" w:rsidRDefault="00392E00" w:rsidP="001D751A">
            <w:pPr>
              <w:spacing w:before="0" w:after="0"/>
              <w:ind w:left="0"/>
              <w:jc w:val="right"/>
              <w:rPr>
                <w:rFonts w:cs="Calibri Light"/>
                <w:bCs/>
              </w:rPr>
            </w:pPr>
            <w:r w:rsidRPr="00287B07">
              <w:rPr>
                <w:rFonts w:cs="Calibri Light"/>
                <w:bCs/>
              </w:rPr>
              <w:t>1x3x750</w:t>
            </w:r>
          </w:p>
        </w:tc>
        <w:tc>
          <w:tcPr>
            <w:tcW w:w="1134" w:type="dxa"/>
            <w:tcBorders>
              <w:top w:val="nil"/>
              <w:left w:val="double" w:sz="6" w:space="0" w:color="auto"/>
              <w:bottom w:val="nil"/>
              <w:right w:val="double" w:sz="6" w:space="0" w:color="auto"/>
            </w:tcBorders>
            <w:noWrap/>
            <w:vAlign w:val="bottom"/>
          </w:tcPr>
          <w:p w14:paraId="48A91190" w14:textId="77777777" w:rsidR="00392E00" w:rsidRPr="00287B07" w:rsidRDefault="00392E0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1913A306" w14:textId="77777777" w:rsidR="00392E00" w:rsidRPr="00287B07" w:rsidRDefault="00392E00" w:rsidP="001D751A">
            <w:pPr>
              <w:spacing w:before="0" w:after="0"/>
              <w:jc w:val="right"/>
              <w:rPr>
                <w:rFonts w:cs="Calibri Light"/>
                <w:bCs/>
              </w:rPr>
            </w:pPr>
            <w:r w:rsidRPr="00287B07">
              <w:rPr>
                <w:rFonts w:cs="Calibri Light"/>
                <w:bCs/>
              </w:rPr>
              <w:t> </w:t>
            </w:r>
          </w:p>
        </w:tc>
        <w:tc>
          <w:tcPr>
            <w:tcW w:w="1276" w:type="dxa"/>
            <w:tcBorders>
              <w:top w:val="nil"/>
              <w:left w:val="nil"/>
              <w:bottom w:val="nil"/>
              <w:right w:val="single" w:sz="12" w:space="0" w:color="auto"/>
            </w:tcBorders>
            <w:noWrap/>
            <w:vAlign w:val="bottom"/>
          </w:tcPr>
          <w:p w14:paraId="2161CB43"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1x3x2200</w:t>
            </w:r>
          </w:p>
        </w:tc>
      </w:tr>
      <w:tr w:rsidR="00392E00" w:rsidRPr="00287B07" w14:paraId="562B747A"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437A0A7" w14:textId="77777777" w:rsidR="00392E00" w:rsidRPr="00392E00" w:rsidRDefault="00392E00" w:rsidP="001D751A">
            <w:pPr>
              <w:spacing w:before="0" w:after="0"/>
              <w:jc w:val="right"/>
              <w:rPr>
                <w:rFonts w:cs="Calibri Light"/>
                <w:color w:val="FFFFFF" w:themeColor="background1"/>
                <w:sz w:val="22"/>
                <w:szCs w:val="22"/>
                <w:lang w:val="fr-FR"/>
              </w:rPr>
            </w:pPr>
            <w:r w:rsidRPr="00392E00">
              <w:rPr>
                <w:rFonts w:cs="Calibri Light"/>
                <w:color w:val="FFFFFF" w:themeColor="background1"/>
                <w:sz w:val="22"/>
                <w:szCs w:val="22"/>
                <w:lang w:val="fr-FR"/>
              </w:rPr>
              <w:t> </w:t>
            </w:r>
          </w:p>
        </w:tc>
        <w:tc>
          <w:tcPr>
            <w:tcW w:w="1276" w:type="dxa"/>
            <w:tcBorders>
              <w:top w:val="nil"/>
              <w:left w:val="nil"/>
              <w:bottom w:val="nil"/>
              <w:right w:val="nil"/>
            </w:tcBorders>
            <w:noWrap/>
            <w:vAlign w:val="bottom"/>
          </w:tcPr>
          <w:p w14:paraId="551B0048" w14:textId="77777777" w:rsidR="00392E00" w:rsidRPr="00287B07" w:rsidRDefault="00392E00" w:rsidP="001D751A">
            <w:pPr>
              <w:spacing w:before="0" w:after="0"/>
              <w:jc w:val="right"/>
              <w:rPr>
                <w:rFonts w:cs="Calibri Light"/>
                <w:bCs/>
                <w:lang w:val="fr-FR"/>
              </w:rPr>
            </w:pPr>
            <w:r w:rsidRPr="00287B07">
              <w:rPr>
                <w:rFonts w:cs="Calibri Light"/>
                <w:bCs/>
                <w:lang w:val="fr-FR"/>
              </w:rPr>
              <w:t> </w:t>
            </w:r>
          </w:p>
        </w:tc>
        <w:tc>
          <w:tcPr>
            <w:tcW w:w="1293" w:type="dxa"/>
            <w:tcBorders>
              <w:top w:val="nil"/>
              <w:left w:val="double" w:sz="6" w:space="0" w:color="auto"/>
              <w:bottom w:val="nil"/>
              <w:right w:val="double" w:sz="6" w:space="0" w:color="auto"/>
            </w:tcBorders>
            <w:noWrap/>
            <w:vAlign w:val="bottom"/>
          </w:tcPr>
          <w:p w14:paraId="07E6AD4A"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2x3x1250</w:t>
            </w:r>
          </w:p>
        </w:tc>
        <w:tc>
          <w:tcPr>
            <w:tcW w:w="1258" w:type="dxa"/>
            <w:tcBorders>
              <w:top w:val="nil"/>
              <w:left w:val="nil"/>
              <w:bottom w:val="nil"/>
              <w:right w:val="nil"/>
            </w:tcBorders>
            <w:noWrap/>
            <w:vAlign w:val="bottom"/>
          </w:tcPr>
          <w:p w14:paraId="3792AF46" w14:textId="77777777" w:rsidR="00392E00" w:rsidRPr="00287B07" w:rsidRDefault="00392E00" w:rsidP="001D751A">
            <w:pPr>
              <w:spacing w:before="0" w:after="0"/>
              <w:jc w:val="right"/>
              <w:rPr>
                <w:rFonts w:cs="Calibri Light"/>
                <w:bCs/>
                <w:lang w:val="fr-FR"/>
              </w:rPr>
            </w:pPr>
            <w:r w:rsidRPr="00287B07">
              <w:rPr>
                <w:rFonts w:cs="Calibri Light"/>
                <w:bCs/>
                <w:lang w:val="fr-FR"/>
              </w:rPr>
              <w:t> </w:t>
            </w:r>
          </w:p>
        </w:tc>
        <w:tc>
          <w:tcPr>
            <w:tcW w:w="1134" w:type="dxa"/>
            <w:tcBorders>
              <w:top w:val="nil"/>
              <w:left w:val="double" w:sz="6" w:space="0" w:color="auto"/>
              <w:bottom w:val="nil"/>
              <w:right w:val="double" w:sz="6" w:space="0" w:color="auto"/>
            </w:tcBorders>
            <w:noWrap/>
            <w:vAlign w:val="bottom"/>
          </w:tcPr>
          <w:p w14:paraId="115ADD89" w14:textId="77777777" w:rsidR="00392E00" w:rsidRPr="00287B07" w:rsidRDefault="00392E00" w:rsidP="001D751A">
            <w:pPr>
              <w:spacing w:before="0" w:after="0"/>
              <w:jc w:val="right"/>
              <w:rPr>
                <w:rFonts w:cs="Calibri Light"/>
                <w:bCs/>
                <w:lang w:val="fr-FR"/>
              </w:rPr>
            </w:pPr>
            <w:r w:rsidRPr="00287B07">
              <w:rPr>
                <w:rFonts w:cs="Calibri Light"/>
                <w:bCs/>
                <w:lang w:val="fr-FR"/>
              </w:rPr>
              <w:t> </w:t>
            </w:r>
          </w:p>
        </w:tc>
        <w:tc>
          <w:tcPr>
            <w:tcW w:w="1276" w:type="dxa"/>
            <w:tcBorders>
              <w:top w:val="nil"/>
              <w:left w:val="single" w:sz="4" w:space="0" w:color="auto"/>
              <w:bottom w:val="nil"/>
              <w:right w:val="double" w:sz="6" w:space="0" w:color="auto"/>
            </w:tcBorders>
            <w:noWrap/>
            <w:vAlign w:val="bottom"/>
          </w:tcPr>
          <w:p w14:paraId="65F180B9" w14:textId="77777777" w:rsidR="00392E00" w:rsidRPr="00287B07" w:rsidRDefault="00392E00" w:rsidP="001D751A">
            <w:pPr>
              <w:spacing w:before="0" w:after="0"/>
              <w:jc w:val="right"/>
              <w:rPr>
                <w:rFonts w:cs="Calibri Light"/>
                <w:bCs/>
                <w:lang w:val="fr-FR"/>
              </w:rPr>
            </w:pPr>
            <w:r w:rsidRPr="00287B07">
              <w:rPr>
                <w:rFonts w:cs="Calibri Light"/>
                <w:bCs/>
                <w:lang w:val="fr-FR"/>
              </w:rPr>
              <w:t> </w:t>
            </w:r>
          </w:p>
        </w:tc>
        <w:tc>
          <w:tcPr>
            <w:tcW w:w="1276" w:type="dxa"/>
            <w:tcBorders>
              <w:top w:val="nil"/>
              <w:left w:val="nil"/>
              <w:bottom w:val="nil"/>
              <w:right w:val="single" w:sz="12" w:space="0" w:color="auto"/>
            </w:tcBorders>
            <w:noWrap/>
            <w:vAlign w:val="bottom"/>
          </w:tcPr>
          <w:p w14:paraId="7CE41CA2" w14:textId="77777777" w:rsidR="00392E00" w:rsidRPr="00287B07" w:rsidRDefault="00392E00" w:rsidP="001D751A">
            <w:pPr>
              <w:spacing w:before="0" w:after="0"/>
              <w:jc w:val="right"/>
              <w:rPr>
                <w:rFonts w:cs="Calibri Light"/>
                <w:bCs/>
                <w:lang w:val="fr-FR"/>
              </w:rPr>
            </w:pPr>
            <w:r w:rsidRPr="00287B07">
              <w:rPr>
                <w:rFonts w:cs="Calibri Light"/>
                <w:bCs/>
                <w:lang w:val="fr-FR"/>
              </w:rPr>
              <w:t> </w:t>
            </w:r>
          </w:p>
        </w:tc>
      </w:tr>
      <w:tr w:rsidR="00392E00" w:rsidRPr="00287B07" w14:paraId="5F54583B" w14:textId="77777777" w:rsidTr="00392E00">
        <w:trPr>
          <w:trHeight w:val="315"/>
          <w:jc w:val="center"/>
        </w:trPr>
        <w:tc>
          <w:tcPr>
            <w:tcW w:w="1291" w:type="dxa"/>
            <w:tcBorders>
              <w:top w:val="nil"/>
              <w:left w:val="single" w:sz="12" w:space="0" w:color="auto"/>
              <w:bottom w:val="double" w:sz="6" w:space="0" w:color="auto"/>
              <w:right w:val="double" w:sz="6" w:space="0" w:color="auto"/>
            </w:tcBorders>
            <w:shd w:val="clear" w:color="auto" w:fill="00A4A0"/>
            <w:noWrap/>
            <w:vAlign w:val="bottom"/>
          </w:tcPr>
          <w:p w14:paraId="5C204F73" w14:textId="77777777" w:rsidR="00392E00" w:rsidRPr="00392E00" w:rsidRDefault="00392E00" w:rsidP="001D751A">
            <w:pPr>
              <w:spacing w:before="0" w:after="0"/>
              <w:jc w:val="right"/>
              <w:rPr>
                <w:rFonts w:cs="Calibri Light"/>
                <w:color w:val="FFFFFF" w:themeColor="background1"/>
                <w:sz w:val="22"/>
                <w:szCs w:val="22"/>
                <w:lang w:val="fr-FR"/>
              </w:rPr>
            </w:pPr>
            <w:r w:rsidRPr="00392E00">
              <w:rPr>
                <w:rFonts w:cs="Calibri Light"/>
                <w:color w:val="FFFFFF" w:themeColor="background1"/>
                <w:sz w:val="22"/>
                <w:szCs w:val="22"/>
                <w:lang w:val="fr-FR"/>
              </w:rPr>
              <w:t> </w:t>
            </w:r>
          </w:p>
        </w:tc>
        <w:tc>
          <w:tcPr>
            <w:tcW w:w="1276" w:type="dxa"/>
            <w:tcBorders>
              <w:top w:val="nil"/>
              <w:left w:val="nil"/>
              <w:bottom w:val="double" w:sz="6" w:space="0" w:color="auto"/>
              <w:right w:val="nil"/>
            </w:tcBorders>
            <w:noWrap/>
            <w:vAlign w:val="bottom"/>
          </w:tcPr>
          <w:p w14:paraId="5E94D487" w14:textId="77777777" w:rsidR="00392E00" w:rsidRPr="00287B07" w:rsidRDefault="00392E00" w:rsidP="001D751A">
            <w:pPr>
              <w:spacing w:before="0" w:after="0"/>
              <w:jc w:val="right"/>
              <w:rPr>
                <w:rFonts w:cs="Calibri Light"/>
                <w:bCs/>
                <w:lang w:val="fr-FR"/>
              </w:rPr>
            </w:pPr>
            <w:r w:rsidRPr="00287B07">
              <w:rPr>
                <w:rFonts w:cs="Calibri Light"/>
                <w:bCs/>
                <w:lang w:val="fr-FR"/>
              </w:rPr>
              <w:t> </w:t>
            </w:r>
          </w:p>
        </w:tc>
        <w:tc>
          <w:tcPr>
            <w:tcW w:w="1293" w:type="dxa"/>
            <w:tcBorders>
              <w:top w:val="nil"/>
              <w:left w:val="double" w:sz="6" w:space="0" w:color="auto"/>
              <w:bottom w:val="double" w:sz="6" w:space="0" w:color="auto"/>
              <w:right w:val="double" w:sz="6" w:space="0" w:color="auto"/>
            </w:tcBorders>
            <w:noWrap/>
            <w:vAlign w:val="bottom"/>
          </w:tcPr>
          <w:p w14:paraId="0EAA3283" w14:textId="77777777" w:rsidR="00392E00" w:rsidRPr="00287B07" w:rsidRDefault="00392E00" w:rsidP="001D751A">
            <w:pPr>
              <w:spacing w:before="0" w:after="0"/>
              <w:jc w:val="right"/>
              <w:rPr>
                <w:rFonts w:cs="Calibri Light"/>
                <w:bCs/>
                <w:lang w:val="fr-FR"/>
              </w:rPr>
            </w:pPr>
            <w:r w:rsidRPr="00287B07">
              <w:rPr>
                <w:rFonts w:cs="Calibri Light"/>
                <w:bCs/>
                <w:lang w:val="fr-FR"/>
              </w:rPr>
              <w:t> </w:t>
            </w:r>
          </w:p>
        </w:tc>
        <w:tc>
          <w:tcPr>
            <w:tcW w:w="1258" w:type="dxa"/>
            <w:tcBorders>
              <w:top w:val="nil"/>
              <w:left w:val="nil"/>
              <w:bottom w:val="double" w:sz="6" w:space="0" w:color="auto"/>
              <w:right w:val="nil"/>
            </w:tcBorders>
            <w:noWrap/>
            <w:vAlign w:val="bottom"/>
          </w:tcPr>
          <w:p w14:paraId="32607B8C" w14:textId="77777777" w:rsidR="00392E00" w:rsidRPr="00287B07" w:rsidRDefault="00392E00" w:rsidP="001D751A">
            <w:pPr>
              <w:spacing w:before="0" w:after="0"/>
              <w:jc w:val="right"/>
              <w:rPr>
                <w:rFonts w:cs="Calibri Light"/>
                <w:bCs/>
                <w:lang w:val="fr-FR"/>
              </w:rPr>
            </w:pPr>
            <w:r w:rsidRPr="00287B07">
              <w:rPr>
                <w:rFonts w:cs="Calibri Light"/>
                <w:bCs/>
                <w:lang w:val="fr-FR"/>
              </w:rPr>
              <w:t> </w:t>
            </w:r>
          </w:p>
        </w:tc>
        <w:tc>
          <w:tcPr>
            <w:tcW w:w="1134" w:type="dxa"/>
            <w:tcBorders>
              <w:top w:val="nil"/>
              <w:left w:val="double" w:sz="6" w:space="0" w:color="auto"/>
              <w:bottom w:val="double" w:sz="6" w:space="0" w:color="auto"/>
              <w:right w:val="double" w:sz="6" w:space="0" w:color="auto"/>
            </w:tcBorders>
            <w:noWrap/>
            <w:vAlign w:val="bottom"/>
          </w:tcPr>
          <w:p w14:paraId="3A7066ED" w14:textId="77777777" w:rsidR="00392E00" w:rsidRPr="00287B07" w:rsidRDefault="00392E00" w:rsidP="001D751A">
            <w:pPr>
              <w:spacing w:before="0" w:after="0"/>
              <w:jc w:val="right"/>
              <w:rPr>
                <w:rFonts w:cs="Calibri Light"/>
                <w:bCs/>
                <w:lang w:val="fr-FR"/>
              </w:rPr>
            </w:pPr>
            <w:r w:rsidRPr="00287B07">
              <w:rPr>
                <w:rFonts w:cs="Calibri Light"/>
                <w:bCs/>
                <w:lang w:val="fr-FR"/>
              </w:rPr>
              <w:t> </w:t>
            </w:r>
          </w:p>
        </w:tc>
        <w:tc>
          <w:tcPr>
            <w:tcW w:w="1276" w:type="dxa"/>
            <w:tcBorders>
              <w:top w:val="nil"/>
              <w:left w:val="single" w:sz="4" w:space="0" w:color="auto"/>
              <w:bottom w:val="double" w:sz="6" w:space="0" w:color="auto"/>
              <w:right w:val="double" w:sz="6" w:space="0" w:color="auto"/>
            </w:tcBorders>
            <w:noWrap/>
            <w:vAlign w:val="bottom"/>
          </w:tcPr>
          <w:p w14:paraId="05296D5D" w14:textId="77777777" w:rsidR="00392E00" w:rsidRPr="00287B07" w:rsidRDefault="00392E00" w:rsidP="001D751A">
            <w:pPr>
              <w:spacing w:before="0" w:after="0"/>
              <w:jc w:val="right"/>
              <w:rPr>
                <w:rFonts w:cs="Calibri Light"/>
                <w:lang w:val="fr-FR"/>
              </w:rPr>
            </w:pPr>
            <w:r w:rsidRPr="00287B07">
              <w:rPr>
                <w:rFonts w:cs="Calibri Light"/>
                <w:lang w:val="fr-FR"/>
              </w:rPr>
              <w:t> </w:t>
            </w:r>
          </w:p>
        </w:tc>
        <w:tc>
          <w:tcPr>
            <w:tcW w:w="1276" w:type="dxa"/>
            <w:tcBorders>
              <w:top w:val="nil"/>
              <w:left w:val="nil"/>
              <w:bottom w:val="double" w:sz="6" w:space="0" w:color="auto"/>
              <w:right w:val="single" w:sz="12" w:space="0" w:color="auto"/>
            </w:tcBorders>
            <w:noWrap/>
            <w:vAlign w:val="bottom"/>
          </w:tcPr>
          <w:p w14:paraId="21554568" w14:textId="77777777" w:rsidR="00392E00" w:rsidRPr="00287B07" w:rsidRDefault="00392E00" w:rsidP="001D751A">
            <w:pPr>
              <w:spacing w:before="0" w:after="0"/>
              <w:jc w:val="right"/>
              <w:rPr>
                <w:rFonts w:cs="Calibri Light"/>
                <w:lang w:val="fr-FR"/>
              </w:rPr>
            </w:pPr>
            <w:r w:rsidRPr="00287B07">
              <w:rPr>
                <w:rFonts w:cs="Calibri Light"/>
                <w:lang w:val="fr-FR"/>
              </w:rPr>
              <w:t> </w:t>
            </w:r>
          </w:p>
        </w:tc>
      </w:tr>
      <w:tr w:rsidR="00392E00" w:rsidRPr="00287B07" w14:paraId="6205D2E8" w14:textId="77777777" w:rsidTr="00392E00">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41C9CB24"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0</w:t>
            </w:r>
          </w:p>
        </w:tc>
        <w:tc>
          <w:tcPr>
            <w:tcW w:w="1276" w:type="dxa"/>
            <w:tcBorders>
              <w:top w:val="nil"/>
              <w:left w:val="double" w:sz="6" w:space="0" w:color="auto"/>
              <w:bottom w:val="nil"/>
              <w:right w:val="double" w:sz="6" w:space="0" w:color="auto"/>
            </w:tcBorders>
            <w:noWrap/>
            <w:vAlign w:val="bottom"/>
          </w:tcPr>
          <w:p w14:paraId="7582F9A5"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30.250</w:t>
            </w:r>
          </w:p>
        </w:tc>
        <w:tc>
          <w:tcPr>
            <w:tcW w:w="1293" w:type="dxa"/>
            <w:tcBorders>
              <w:top w:val="nil"/>
              <w:left w:val="double" w:sz="6" w:space="0" w:color="auto"/>
              <w:bottom w:val="nil"/>
              <w:right w:val="double" w:sz="6" w:space="0" w:color="auto"/>
            </w:tcBorders>
            <w:noWrap/>
            <w:vAlign w:val="bottom"/>
          </w:tcPr>
          <w:p w14:paraId="3CB0196A"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31.500</w:t>
            </w:r>
          </w:p>
        </w:tc>
        <w:tc>
          <w:tcPr>
            <w:tcW w:w="1258" w:type="dxa"/>
            <w:tcBorders>
              <w:top w:val="nil"/>
              <w:left w:val="double" w:sz="6" w:space="0" w:color="auto"/>
              <w:bottom w:val="nil"/>
              <w:right w:val="double" w:sz="6" w:space="0" w:color="auto"/>
            </w:tcBorders>
            <w:noWrap/>
            <w:vAlign w:val="bottom"/>
          </w:tcPr>
          <w:p w14:paraId="4ACBD5B1"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35.950</w:t>
            </w:r>
          </w:p>
        </w:tc>
        <w:tc>
          <w:tcPr>
            <w:tcW w:w="1134" w:type="dxa"/>
            <w:tcBorders>
              <w:top w:val="nil"/>
              <w:left w:val="double" w:sz="6" w:space="0" w:color="auto"/>
              <w:bottom w:val="nil"/>
              <w:right w:val="double" w:sz="6" w:space="0" w:color="auto"/>
            </w:tcBorders>
            <w:noWrap/>
            <w:vAlign w:val="bottom"/>
          </w:tcPr>
          <w:p w14:paraId="08D1CD82"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38.100</w:t>
            </w:r>
          </w:p>
        </w:tc>
        <w:tc>
          <w:tcPr>
            <w:tcW w:w="1276" w:type="dxa"/>
            <w:tcBorders>
              <w:top w:val="nil"/>
              <w:left w:val="single" w:sz="4" w:space="0" w:color="auto"/>
              <w:bottom w:val="nil"/>
              <w:right w:val="double" w:sz="6" w:space="0" w:color="auto"/>
            </w:tcBorders>
            <w:noWrap/>
            <w:vAlign w:val="bottom"/>
          </w:tcPr>
          <w:p w14:paraId="73C59E69"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37.200</w:t>
            </w:r>
          </w:p>
        </w:tc>
        <w:tc>
          <w:tcPr>
            <w:tcW w:w="1276" w:type="dxa"/>
            <w:tcBorders>
              <w:top w:val="nil"/>
              <w:left w:val="nil"/>
              <w:bottom w:val="nil"/>
              <w:right w:val="single" w:sz="12" w:space="0" w:color="auto"/>
            </w:tcBorders>
            <w:noWrap/>
            <w:vAlign w:val="bottom"/>
          </w:tcPr>
          <w:p w14:paraId="7F5B0618"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44.650</w:t>
            </w:r>
          </w:p>
        </w:tc>
      </w:tr>
      <w:tr w:rsidR="00392E00" w:rsidRPr="00287B07" w14:paraId="293379AC"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47908CB"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w:t>
            </w:r>
          </w:p>
        </w:tc>
        <w:tc>
          <w:tcPr>
            <w:tcW w:w="1276" w:type="dxa"/>
            <w:tcBorders>
              <w:top w:val="nil"/>
              <w:left w:val="double" w:sz="6" w:space="0" w:color="auto"/>
              <w:bottom w:val="nil"/>
              <w:right w:val="double" w:sz="6" w:space="0" w:color="auto"/>
            </w:tcBorders>
            <w:noWrap/>
            <w:vAlign w:val="bottom"/>
          </w:tcPr>
          <w:p w14:paraId="0253068D"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31.400</w:t>
            </w:r>
          </w:p>
        </w:tc>
        <w:tc>
          <w:tcPr>
            <w:tcW w:w="1293" w:type="dxa"/>
            <w:tcBorders>
              <w:top w:val="nil"/>
              <w:left w:val="double" w:sz="6" w:space="0" w:color="auto"/>
              <w:bottom w:val="nil"/>
              <w:right w:val="double" w:sz="6" w:space="0" w:color="auto"/>
            </w:tcBorders>
            <w:noWrap/>
            <w:vAlign w:val="bottom"/>
          </w:tcPr>
          <w:p w14:paraId="462F088B"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32.600</w:t>
            </w:r>
          </w:p>
        </w:tc>
        <w:tc>
          <w:tcPr>
            <w:tcW w:w="1258" w:type="dxa"/>
            <w:tcBorders>
              <w:top w:val="nil"/>
              <w:left w:val="double" w:sz="6" w:space="0" w:color="auto"/>
              <w:bottom w:val="nil"/>
              <w:right w:val="double" w:sz="6" w:space="0" w:color="auto"/>
            </w:tcBorders>
            <w:noWrap/>
            <w:vAlign w:val="bottom"/>
          </w:tcPr>
          <w:p w14:paraId="1567949E"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36.950</w:t>
            </w:r>
          </w:p>
        </w:tc>
        <w:tc>
          <w:tcPr>
            <w:tcW w:w="1134" w:type="dxa"/>
            <w:tcBorders>
              <w:top w:val="nil"/>
              <w:left w:val="double" w:sz="6" w:space="0" w:color="auto"/>
              <w:bottom w:val="nil"/>
              <w:right w:val="double" w:sz="6" w:space="0" w:color="auto"/>
            </w:tcBorders>
            <w:noWrap/>
            <w:vAlign w:val="bottom"/>
          </w:tcPr>
          <w:p w14:paraId="41BD2CE4"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39.200</w:t>
            </w:r>
          </w:p>
        </w:tc>
        <w:tc>
          <w:tcPr>
            <w:tcW w:w="1276" w:type="dxa"/>
            <w:tcBorders>
              <w:top w:val="nil"/>
              <w:left w:val="single" w:sz="4" w:space="0" w:color="auto"/>
              <w:bottom w:val="nil"/>
              <w:right w:val="double" w:sz="6" w:space="0" w:color="auto"/>
            </w:tcBorders>
            <w:noWrap/>
            <w:vAlign w:val="bottom"/>
          </w:tcPr>
          <w:p w14:paraId="11700936"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37.200</w:t>
            </w:r>
          </w:p>
        </w:tc>
        <w:tc>
          <w:tcPr>
            <w:tcW w:w="1276" w:type="dxa"/>
            <w:tcBorders>
              <w:top w:val="nil"/>
              <w:left w:val="nil"/>
              <w:bottom w:val="nil"/>
              <w:right w:val="single" w:sz="12" w:space="0" w:color="auto"/>
            </w:tcBorders>
            <w:noWrap/>
            <w:vAlign w:val="bottom"/>
          </w:tcPr>
          <w:p w14:paraId="121E230E"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44.650</w:t>
            </w:r>
          </w:p>
        </w:tc>
      </w:tr>
      <w:tr w:rsidR="00392E00" w:rsidRPr="00287B07" w14:paraId="6B9E648B"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6CF8E0E"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2</w:t>
            </w:r>
          </w:p>
        </w:tc>
        <w:tc>
          <w:tcPr>
            <w:tcW w:w="1276" w:type="dxa"/>
            <w:tcBorders>
              <w:top w:val="nil"/>
              <w:left w:val="double" w:sz="6" w:space="0" w:color="auto"/>
              <w:bottom w:val="nil"/>
              <w:right w:val="double" w:sz="6" w:space="0" w:color="auto"/>
            </w:tcBorders>
            <w:noWrap/>
            <w:vAlign w:val="bottom"/>
          </w:tcPr>
          <w:p w14:paraId="53898F5E"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32.500</w:t>
            </w:r>
          </w:p>
        </w:tc>
        <w:tc>
          <w:tcPr>
            <w:tcW w:w="1293" w:type="dxa"/>
            <w:tcBorders>
              <w:top w:val="nil"/>
              <w:left w:val="double" w:sz="6" w:space="0" w:color="auto"/>
              <w:bottom w:val="nil"/>
              <w:right w:val="double" w:sz="6" w:space="0" w:color="auto"/>
            </w:tcBorders>
            <w:noWrap/>
            <w:vAlign w:val="bottom"/>
          </w:tcPr>
          <w:p w14:paraId="5F4DF2A5"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33.750</w:t>
            </w:r>
          </w:p>
        </w:tc>
        <w:tc>
          <w:tcPr>
            <w:tcW w:w="1258" w:type="dxa"/>
            <w:tcBorders>
              <w:top w:val="nil"/>
              <w:left w:val="double" w:sz="6" w:space="0" w:color="auto"/>
              <w:bottom w:val="nil"/>
              <w:right w:val="double" w:sz="6" w:space="0" w:color="auto"/>
            </w:tcBorders>
            <w:noWrap/>
            <w:vAlign w:val="bottom"/>
          </w:tcPr>
          <w:p w14:paraId="4C629A8D"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37.950</w:t>
            </w:r>
          </w:p>
        </w:tc>
        <w:tc>
          <w:tcPr>
            <w:tcW w:w="1134" w:type="dxa"/>
            <w:tcBorders>
              <w:top w:val="nil"/>
              <w:left w:val="double" w:sz="6" w:space="0" w:color="auto"/>
              <w:bottom w:val="nil"/>
              <w:right w:val="double" w:sz="6" w:space="0" w:color="auto"/>
            </w:tcBorders>
            <w:noWrap/>
            <w:vAlign w:val="bottom"/>
          </w:tcPr>
          <w:p w14:paraId="7DD001AA"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40.300</w:t>
            </w:r>
          </w:p>
        </w:tc>
        <w:tc>
          <w:tcPr>
            <w:tcW w:w="1276" w:type="dxa"/>
            <w:tcBorders>
              <w:top w:val="nil"/>
              <w:left w:val="single" w:sz="4" w:space="0" w:color="auto"/>
              <w:bottom w:val="nil"/>
              <w:right w:val="double" w:sz="6" w:space="0" w:color="auto"/>
            </w:tcBorders>
            <w:noWrap/>
            <w:vAlign w:val="bottom"/>
          </w:tcPr>
          <w:p w14:paraId="2FDCCCE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37.200</w:t>
            </w:r>
          </w:p>
        </w:tc>
        <w:tc>
          <w:tcPr>
            <w:tcW w:w="1276" w:type="dxa"/>
            <w:tcBorders>
              <w:top w:val="nil"/>
              <w:left w:val="nil"/>
              <w:bottom w:val="nil"/>
              <w:right w:val="single" w:sz="12" w:space="0" w:color="auto"/>
            </w:tcBorders>
            <w:noWrap/>
            <w:vAlign w:val="bottom"/>
          </w:tcPr>
          <w:p w14:paraId="44AE3E72"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44.650</w:t>
            </w:r>
          </w:p>
        </w:tc>
      </w:tr>
      <w:tr w:rsidR="00392E00" w:rsidRPr="00287B07" w14:paraId="2F234110"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6840D20"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3</w:t>
            </w:r>
          </w:p>
        </w:tc>
        <w:tc>
          <w:tcPr>
            <w:tcW w:w="1276" w:type="dxa"/>
            <w:tcBorders>
              <w:top w:val="nil"/>
              <w:left w:val="double" w:sz="6" w:space="0" w:color="auto"/>
              <w:bottom w:val="nil"/>
              <w:right w:val="double" w:sz="6" w:space="0" w:color="auto"/>
            </w:tcBorders>
            <w:noWrap/>
            <w:vAlign w:val="bottom"/>
          </w:tcPr>
          <w:p w14:paraId="02F85C5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33.600</w:t>
            </w:r>
          </w:p>
        </w:tc>
        <w:tc>
          <w:tcPr>
            <w:tcW w:w="1293" w:type="dxa"/>
            <w:tcBorders>
              <w:top w:val="nil"/>
              <w:left w:val="double" w:sz="6" w:space="0" w:color="auto"/>
              <w:bottom w:val="nil"/>
              <w:right w:val="double" w:sz="6" w:space="0" w:color="auto"/>
            </w:tcBorders>
            <w:noWrap/>
            <w:vAlign w:val="bottom"/>
          </w:tcPr>
          <w:p w14:paraId="0CFC5087"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34.850</w:t>
            </w:r>
          </w:p>
        </w:tc>
        <w:tc>
          <w:tcPr>
            <w:tcW w:w="1258" w:type="dxa"/>
            <w:tcBorders>
              <w:top w:val="nil"/>
              <w:left w:val="double" w:sz="6" w:space="0" w:color="auto"/>
              <w:bottom w:val="nil"/>
              <w:right w:val="double" w:sz="6" w:space="0" w:color="auto"/>
            </w:tcBorders>
            <w:noWrap/>
            <w:vAlign w:val="bottom"/>
          </w:tcPr>
          <w:p w14:paraId="46A9FE5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38.950</w:t>
            </w:r>
          </w:p>
        </w:tc>
        <w:tc>
          <w:tcPr>
            <w:tcW w:w="1134" w:type="dxa"/>
            <w:tcBorders>
              <w:top w:val="nil"/>
              <w:left w:val="double" w:sz="6" w:space="0" w:color="auto"/>
              <w:bottom w:val="nil"/>
              <w:right w:val="double" w:sz="6" w:space="0" w:color="auto"/>
            </w:tcBorders>
            <w:noWrap/>
            <w:vAlign w:val="bottom"/>
          </w:tcPr>
          <w:p w14:paraId="02905D3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41.400</w:t>
            </w:r>
          </w:p>
        </w:tc>
        <w:tc>
          <w:tcPr>
            <w:tcW w:w="1276" w:type="dxa"/>
            <w:tcBorders>
              <w:top w:val="nil"/>
              <w:left w:val="single" w:sz="4" w:space="0" w:color="auto"/>
              <w:bottom w:val="nil"/>
              <w:right w:val="double" w:sz="6" w:space="0" w:color="auto"/>
            </w:tcBorders>
            <w:noWrap/>
            <w:vAlign w:val="bottom"/>
          </w:tcPr>
          <w:p w14:paraId="7755DCCD"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39.700</w:t>
            </w:r>
          </w:p>
        </w:tc>
        <w:tc>
          <w:tcPr>
            <w:tcW w:w="1276" w:type="dxa"/>
            <w:tcBorders>
              <w:top w:val="nil"/>
              <w:left w:val="nil"/>
              <w:bottom w:val="nil"/>
              <w:right w:val="single" w:sz="12" w:space="0" w:color="auto"/>
            </w:tcBorders>
            <w:noWrap/>
            <w:vAlign w:val="bottom"/>
          </w:tcPr>
          <w:p w14:paraId="3404970B"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46.400</w:t>
            </w:r>
          </w:p>
        </w:tc>
      </w:tr>
      <w:tr w:rsidR="00392E00" w:rsidRPr="00287B07" w14:paraId="71E2ED76"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683C1E6"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4</w:t>
            </w:r>
          </w:p>
        </w:tc>
        <w:tc>
          <w:tcPr>
            <w:tcW w:w="1276" w:type="dxa"/>
            <w:tcBorders>
              <w:top w:val="nil"/>
              <w:left w:val="double" w:sz="6" w:space="0" w:color="auto"/>
              <w:bottom w:val="nil"/>
              <w:right w:val="double" w:sz="6" w:space="0" w:color="auto"/>
            </w:tcBorders>
            <w:noWrap/>
            <w:vAlign w:val="bottom"/>
          </w:tcPr>
          <w:p w14:paraId="37B29283"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33.600</w:t>
            </w:r>
          </w:p>
        </w:tc>
        <w:tc>
          <w:tcPr>
            <w:tcW w:w="1293" w:type="dxa"/>
            <w:tcBorders>
              <w:top w:val="nil"/>
              <w:left w:val="double" w:sz="6" w:space="0" w:color="auto"/>
              <w:bottom w:val="nil"/>
              <w:right w:val="double" w:sz="6" w:space="0" w:color="auto"/>
            </w:tcBorders>
            <w:noWrap/>
            <w:vAlign w:val="bottom"/>
          </w:tcPr>
          <w:p w14:paraId="58AB6C1A"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34.850</w:t>
            </w:r>
          </w:p>
        </w:tc>
        <w:tc>
          <w:tcPr>
            <w:tcW w:w="1258" w:type="dxa"/>
            <w:tcBorders>
              <w:top w:val="nil"/>
              <w:left w:val="double" w:sz="6" w:space="0" w:color="auto"/>
              <w:bottom w:val="nil"/>
              <w:right w:val="double" w:sz="6" w:space="0" w:color="auto"/>
            </w:tcBorders>
            <w:noWrap/>
            <w:vAlign w:val="bottom"/>
          </w:tcPr>
          <w:p w14:paraId="435F0A58"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38.950</w:t>
            </w:r>
          </w:p>
        </w:tc>
        <w:tc>
          <w:tcPr>
            <w:tcW w:w="1134" w:type="dxa"/>
            <w:tcBorders>
              <w:top w:val="nil"/>
              <w:left w:val="double" w:sz="6" w:space="0" w:color="auto"/>
              <w:bottom w:val="nil"/>
              <w:right w:val="double" w:sz="6" w:space="0" w:color="auto"/>
            </w:tcBorders>
            <w:noWrap/>
            <w:vAlign w:val="bottom"/>
          </w:tcPr>
          <w:p w14:paraId="301CB733"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41.400</w:t>
            </w:r>
          </w:p>
        </w:tc>
        <w:tc>
          <w:tcPr>
            <w:tcW w:w="1276" w:type="dxa"/>
            <w:tcBorders>
              <w:top w:val="nil"/>
              <w:left w:val="single" w:sz="4" w:space="0" w:color="auto"/>
              <w:bottom w:val="nil"/>
              <w:right w:val="double" w:sz="6" w:space="0" w:color="auto"/>
            </w:tcBorders>
            <w:noWrap/>
            <w:vAlign w:val="bottom"/>
          </w:tcPr>
          <w:p w14:paraId="58ACE236"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39.700</w:t>
            </w:r>
          </w:p>
        </w:tc>
        <w:tc>
          <w:tcPr>
            <w:tcW w:w="1276" w:type="dxa"/>
            <w:tcBorders>
              <w:top w:val="nil"/>
              <w:left w:val="nil"/>
              <w:bottom w:val="nil"/>
              <w:right w:val="single" w:sz="12" w:space="0" w:color="auto"/>
            </w:tcBorders>
            <w:noWrap/>
            <w:vAlign w:val="bottom"/>
          </w:tcPr>
          <w:p w14:paraId="7B6F24C7"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46.400</w:t>
            </w:r>
          </w:p>
        </w:tc>
      </w:tr>
      <w:tr w:rsidR="00392E00" w:rsidRPr="00287B07" w14:paraId="5B806DD9"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9BCBBC8"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5</w:t>
            </w:r>
          </w:p>
        </w:tc>
        <w:tc>
          <w:tcPr>
            <w:tcW w:w="1276" w:type="dxa"/>
            <w:tcBorders>
              <w:top w:val="nil"/>
              <w:left w:val="double" w:sz="6" w:space="0" w:color="auto"/>
              <w:bottom w:val="nil"/>
              <w:right w:val="double" w:sz="6" w:space="0" w:color="auto"/>
            </w:tcBorders>
            <w:noWrap/>
            <w:vAlign w:val="bottom"/>
          </w:tcPr>
          <w:p w14:paraId="487CC17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33.600</w:t>
            </w:r>
          </w:p>
        </w:tc>
        <w:tc>
          <w:tcPr>
            <w:tcW w:w="1293" w:type="dxa"/>
            <w:tcBorders>
              <w:top w:val="nil"/>
              <w:left w:val="nil"/>
              <w:bottom w:val="nil"/>
              <w:right w:val="nil"/>
            </w:tcBorders>
            <w:noWrap/>
            <w:vAlign w:val="bottom"/>
          </w:tcPr>
          <w:p w14:paraId="7517F6CE"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34.850</w:t>
            </w:r>
          </w:p>
        </w:tc>
        <w:tc>
          <w:tcPr>
            <w:tcW w:w="1258" w:type="dxa"/>
            <w:tcBorders>
              <w:top w:val="nil"/>
              <w:left w:val="double" w:sz="6" w:space="0" w:color="auto"/>
              <w:bottom w:val="nil"/>
              <w:right w:val="double" w:sz="6" w:space="0" w:color="auto"/>
            </w:tcBorders>
            <w:noWrap/>
            <w:vAlign w:val="bottom"/>
          </w:tcPr>
          <w:p w14:paraId="33643C97"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38.950</w:t>
            </w:r>
          </w:p>
        </w:tc>
        <w:tc>
          <w:tcPr>
            <w:tcW w:w="1134" w:type="dxa"/>
            <w:tcBorders>
              <w:top w:val="nil"/>
              <w:left w:val="double" w:sz="6" w:space="0" w:color="auto"/>
              <w:bottom w:val="nil"/>
              <w:right w:val="double" w:sz="6" w:space="0" w:color="auto"/>
            </w:tcBorders>
            <w:noWrap/>
            <w:vAlign w:val="bottom"/>
          </w:tcPr>
          <w:p w14:paraId="27753B28"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41.400</w:t>
            </w:r>
          </w:p>
        </w:tc>
        <w:tc>
          <w:tcPr>
            <w:tcW w:w="1276" w:type="dxa"/>
            <w:tcBorders>
              <w:top w:val="nil"/>
              <w:left w:val="single" w:sz="4" w:space="0" w:color="auto"/>
              <w:bottom w:val="nil"/>
              <w:right w:val="double" w:sz="6" w:space="0" w:color="auto"/>
            </w:tcBorders>
            <w:noWrap/>
            <w:vAlign w:val="bottom"/>
          </w:tcPr>
          <w:p w14:paraId="576B4040"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39.700</w:t>
            </w:r>
          </w:p>
        </w:tc>
        <w:tc>
          <w:tcPr>
            <w:tcW w:w="1276" w:type="dxa"/>
            <w:tcBorders>
              <w:top w:val="nil"/>
              <w:left w:val="nil"/>
              <w:bottom w:val="nil"/>
              <w:right w:val="single" w:sz="12" w:space="0" w:color="auto"/>
            </w:tcBorders>
            <w:noWrap/>
            <w:vAlign w:val="bottom"/>
          </w:tcPr>
          <w:p w14:paraId="488CC578"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46.400</w:t>
            </w:r>
          </w:p>
        </w:tc>
      </w:tr>
      <w:tr w:rsidR="00392E00" w:rsidRPr="00287B07" w14:paraId="3803201C"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9031531"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6</w:t>
            </w:r>
          </w:p>
        </w:tc>
        <w:tc>
          <w:tcPr>
            <w:tcW w:w="1276" w:type="dxa"/>
            <w:tcBorders>
              <w:top w:val="nil"/>
              <w:left w:val="double" w:sz="6" w:space="0" w:color="auto"/>
              <w:bottom w:val="nil"/>
              <w:right w:val="double" w:sz="6" w:space="0" w:color="auto"/>
            </w:tcBorders>
            <w:noWrap/>
            <w:vAlign w:val="bottom"/>
          </w:tcPr>
          <w:p w14:paraId="3650E034"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35.600</w:t>
            </w:r>
          </w:p>
        </w:tc>
        <w:tc>
          <w:tcPr>
            <w:tcW w:w="1293" w:type="dxa"/>
            <w:tcBorders>
              <w:top w:val="nil"/>
              <w:left w:val="nil"/>
              <w:bottom w:val="nil"/>
              <w:right w:val="nil"/>
            </w:tcBorders>
            <w:noWrap/>
            <w:vAlign w:val="bottom"/>
          </w:tcPr>
          <w:p w14:paraId="57B5F7D7"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36.850</w:t>
            </w:r>
          </w:p>
        </w:tc>
        <w:tc>
          <w:tcPr>
            <w:tcW w:w="1258" w:type="dxa"/>
            <w:tcBorders>
              <w:top w:val="nil"/>
              <w:left w:val="double" w:sz="6" w:space="0" w:color="auto"/>
              <w:bottom w:val="nil"/>
              <w:right w:val="double" w:sz="6" w:space="0" w:color="auto"/>
            </w:tcBorders>
            <w:noWrap/>
            <w:vAlign w:val="bottom"/>
          </w:tcPr>
          <w:p w14:paraId="7AF1E1D9"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40.950</w:t>
            </w:r>
          </w:p>
        </w:tc>
        <w:tc>
          <w:tcPr>
            <w:tcW w:w="1134" w:type="dxa"/>
            <w:tcBorders>
              <w:top w:val="nil"/>
              <w:left w:val="double" w:sz="6" w:space="0" w:color="auto"/>
              <w:bottom w:val="nil"/>
              <w:right w:val="double" w:sz="6" w:space="0" w:color="auto"/>
            </w:tcBorders>
            <w:noWrap/>
            <w:vAlign w:val="bottom"/>
          </w:tcPr>
          <w:p w14:paraId="2C722D81"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43.400</w:t>
            </w:r>
          </w:p>
        </w:tc>
        <w:tc>
          <w:tcPr>
            <w:tcW w:w="1276" w:type="dxa"/>
            <w:tcBorders>
              <w:top w:val="nil"/>
              <w:left w:val="single" w:sz="4" w:space="0" w:color="auto"/>
              <w:bottom w:val="nil"/>
              <w:right w:val="double" w:sz="6" w:space="0" w:color="auto"/>
            </w:tcBorders>
            <w:noWrap/>
            <w:vAlign w:val="bottom"/>
          </w:tcPr>
          <w:p w14:paraId="33488874"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41.900</w:t>
            </w:r>
          </w:p>
        </w:tc>
        <w:tc>
          <w:tcPr>
            <w:tcW w:w="1276" w:type="dxa"/>
            <w:tcBorders>
              <w:top w:val="nil"/>
              <w:left w:val="nil"/>
              <w:bottom w:val="nil"/>
              <w:right w:val="single" w:sz="12" w:space="0" w:color="auto"/>
            </w:tcBorders>
            <w:noWrap/>
            <w:vAlign w:val="bottom"/>
          </w:tcPr>
          <w:p w14:paraId="00A794C6"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48.100</w:t>
            </w:r>
          </w:p>
        </w:tc>
      </w:tr>
      <w:tr w:rsidR="00392E00" w:rsidRPr="00287B07" w14:paraId="2547A72C"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AF3A424"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7</w:t>
            </w:r>
          </w:p>
        </w:tc>
        <w:tc>
          <w:tcPr>
            <w:tcW w:w="1276" w:type="dxa"/>
            <w:tcBorders>
              <w:top w:val="nil"/>
              <w:left w:val="double" w:sz="6" w:space="0" w:color="auto"/>
              <w:bottom w:val="nil"/>
              <w:right w:val="double" w:sz="6" w:space="0" w:color="auto"/>
            </w:tcBorders>
            <w:noWrap/>
            <w:vAlign w:val="bottom"/>
          </w:tcPr>
          <w:p w14:paraId="1FECF9C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35.600</w:t>
            </w:r>
          </w:p>
        </w:tc>
        <w:tc>
          <w:tcPr>
            <w:tcW w:w="1293" w:type="dxa"/>
            <w:tcBorders>
              <w:top w:val="nil"/>
              <w:left w:val="nil"/>
              <w:bottom w:val="nil"/>
              <w:right w:val="nil"/>
            </w:tcBorders>
            <w:noWrap/>
            <w:vAlign w:val="bottom"/>
          </w:tcPr>
          <w:p w14:paraId="61383012"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36.850</w:t>
            </w:r>
          </w:p>
        </w:tc>
        <w:tc>
          <w:tcPr>
            <w:tcW w:w="1258" w:type="dxa"/>
            <w:tcBorders>
              <w:top w:val="nil"/>
              <w:left w:val="double" w:sz="6" w:space="0" w:color="auto"/>
              <w:bottom w:val="nil"/>
              <w:right w:val="double" w:sz="6" w:space="0" w:color="auto"/>
            </w:tcBorders>
            <w:noWrap/>
            <w:vAlign w:val="bottom"/>
          </w:tcPr>
          <w:p w14:paraId="43991362"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40.950</w:t>
            </w:r>
          </w:p>
        </w:tc>
        <w:tc>
          <w:tcPr>
            <w:tcW w:w="1134" w:type="dxa"/>
            <w:tcBorders>
              <w:top w:val="nil"/>
              <w:left w:val="double" w:sz="6" w:space="0" w:color="auto"/>
              <w:bottom w:val="nil"/>
              <w:right w:val="double" w:sz="6" w:space="0" w:color="auto"/>
            </w:tcBorders>
            <w:noWrap/>
            <w:vAlign w:val="bottom"/>
          </w:tcPr>
          <w:p w14:paraId="62895F35"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43.400</w:t>
            </w:r>
          </w:p>
        </w:tc>
        <w:tc>
          <w:tcPr>
            <w:tcW w:w="1276" w:type="dxa"/>
            <w:tcBorders>
              <w:top w:val="nil"/>
              <w:left w:val="single" w:sz="4" w:space="0" w:color="auto"/>
              <w:bottom w:val="nil"/>
              <w:right w:val="double" w:sz="6" w:space="0" w:color="auto"/>
            </w:tcBorders>
            <w:noWrap/>
            <w:vAlign w:val="bottom"/>
          </w:tcPr>
          <w:p w14:paraId="4B164E78"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41.900</w:t>
            </w:r>
          </w:p>
        </w:tc>
        <w:tc>
          <w:tcPr>
            <w:tcW w:w="1276" w:type="dxa"/>
            <w:tcBorders>
              <w:top w:val="nil"/>
              <w:left w:val="nil"/>
              <w:bottom w:val="nil"/>
              <w:right w:val="single" w:sz="12" w:space="0" w:color="auto"/>
            </w:tcBorders>
            <w:noWrap/>
            <w:vAlign w:val="bottom"/>
          </w:tcPr>
          <w:p w14:paraId="31CD1FB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48.100</w:t>
            </w:r>
          </w:p>
        </w:tc>
      </w:tr>
      <w:tr w:rsidR="00392E00" w:rsidRPr="00287B07" w14:paraId="1F2AD7B7"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8E51315"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8</w:t>
            </w:r>
          </w:p>
        </w:tc>
        <w:tc>
          <w:tcPr>
            <w:tcW w:w="1276" w:type="dxa"/>
            <w:tcBorders>
              <w:top w:val="nil"/>
              <w:left w:val="double" w:sz="6" w:space="0" w:color="auto"/>
              <w:bottom w:val="nil"/>
              <w:right w:val="double" w:sz="6" w:space="0" w:color="auto"/>
            </w:tcBorders>
            <w:noWrap/>
            <w:vAlign w:val="bottom"/>
          </w:tcPr>
          <w:p w14:paraId="1719ED24"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35.600</w:t>
            </w:r>
          </w:p>
        </w:tc>
        <w:tc>
          <w:tcPr>
            <w:tcW w:w="1293" w:type="dxa"/>
            <w:tcBorders>
              <w:top w:val="nil"/>
              <w:left w:val="nil"/>
              <w:bottom w:val="nil"/>
              <w:right w:val="nil"/>
            </w:tcBorders>
            <w:noWrap/>
            <w:vAlign w:val="bottom"/>
          </w:tcPr>
          <w:p w14:paraId="58AB2FC1"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36.850</w:t>
            </w:r>
          </w:p>
        </w:tc>
        <w:tc>
          <w:tcPr>
            <w:tcW w:w="1258" w:type="dxa"/>
            <w:tcBorders>
              <w:top w:val="nil"/>
              <w:left w:val="double" w:sz="6" w:space="0" w:color="auto"/>
              <w:bottom w:val="nil"/>
              <w:right w:val="double" w:sz="6" w:space="0" w:color="auto"/>
            </w:tcBorders>
            <w:noWrap/>
            <w:vAlign w:val="bottom"/>
          </w:tcPr>
          <w:p w14:paraId="3A53E95D"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40.950</w:t>
            </w:r>
          </w:p>
        </w:tc>
        <w:tc>
          <w:tcPr>
            <w:tcW w:w="1134" w:type="dxa"/>
            <w:tcBorders>
              <w:top w:val="nil"/>
              <w:left w:val="double" w:sz="6" w:space="0" w:color="auto"/>
              <w:bottom w:val="nil"/>
              <w:right w:val="double" w:sz="6" w:space="0" w:color="auto"/>
            </w:tcBorders>
            <w:noWrap/>
            <w:vAlign w:val="bottom"/>
          </w:tcPr>
          <w:p w14:paraId="402C5DFE"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43.400</w:t>
            </w:r>
          </w:p>
        </w:tc>
        <w:tc>
          <w:tcPr>
            <w:tcW w:w="1276" w:type="dxa"/>
            <w:tcBorders>
              <w:top w:val="nil"/>
              <w:left w:val="single" w:sz="4" w:space="0" w:color="auto"/>
              <w:bottom w:val="nil"/>
              <w:right w:val="double" w:sz="6" w:space="0" w:color="auto"/>
            </w:tcBorders>
            <w:noWrap/>
            <w:vAlign w:val="bottom"/>
          </w:tcPr>
          <w:p w14:paraId="011E9E83"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41.900</w:t>
            </w:r>
          </w:p>
        </w:tc>
        <w:tc>
          <w:tcPr>
            <w:tcW w:w="1276" w:type="dxa"/>
            <w:tcBorders>
              <w:top w:val="nil"/>
              <w:left w:val="nil"/>
              <w:bottom w:val="nil"/>
              <w:right w:val="single" w:sz="12" w:space="0" w:color="auto"/>
            </w:tcBorders>
            <w:noWrap/>
            <w:vAlign w:val="bottom"/>
          </w:tcPr>
          <w:p w14:paraId="0EB3B4C6"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48.100</w:t>
            </w:r>
          </w:p>
        </w:tc>
      </w:tr>
      <w:tr w:rsidR="00392E00" w:rsidRPr="00287B07" w14:paraId="0C01BA4A"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9A246E8"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9</w:t>
            </w:r>
          </w:p>
        </w:tc>
        <w:tc>
          <w:tcPr>
            <w:tcW w:w="1276" w:type="dxa"/>
            <w:tcBorders>
              <w:top w:val="nil"/>
              <w:left w:val="double" w:sz="6" w:space="0" w:color="auto"/>
              <w:bottom w:val="nil"/>
              <w:right w:val="double" w:sz="6" w:space="0" w:color="auto"/>
            </w:tcBorders>
            <w:noWrap/>
            <w:vAlign w:val="bottom"/>
          </w:tcPr>
          <w:p w14:paraId="7187160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37.600</w:t>
            </w:r>
          </w:p>
        </w:tc>
        <w:tc>
          <w:tcPr>
            <w:tcW w:w="1293" w:type="dxa"/>
            <w:tcBorders>
              <w:top w:val="nil"/>
              <w:left w:val="nil"/>
              <w:bottom w:val="nil"/>
              <w:right w:val="nil"/>
            </w:tcBorders>
            <w:noWrap/>
            <w:vAlign w:val="bottom"/>
          </w:tcPr>
          <w:p w14:paraId="6665B1C2"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38.800</w:t>
            </w:r>
          </w:p>
        </w:tc>
        <w:tc>
          <w:tcPr>
            <w:tcW w:w="1258" w:type="dxa"/>
            <w:tcBorders>
              <w:top w:val="nil"/>
              <w:left w:val="double" w:sz="6" w:space="0" w:color="auto"/>
              <w:bottom w:val="nil"/>
              <w:right w:val="double" w:sz="6" w:space="0" w:color="auto"/>
            </w:tcBorders>
            <w:noWrap/>
            <w:vAlign w:val="bottom"/>
          </w:tcPr>
          <w:p w14:paraId="666152CA"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42.900</w:t>
            </w:r>
          </w:p>
        </w:tc>
        <w:tc>
          <w:tcPr>
            <w:tcW w:w="1134" w:type="dxa"/>
            <w:tcBorders>
              <w:top w:val="nil"/>
              <w:left w:val="double" w:sz="6" w:space="0" w:color="auto"/>
              <w:bottom w:val="nil"/>
              <w:right w:val="double" w:sz="6" w:space="0" w:color="auto"/>
            </w:tcBorders>
            <w:noWrap/>
            <w:vAlign w:val="bottom"/>
          </w:tcPr>
          <w:p w14:paraId="3EB1FE21"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45.400</w:t>
            </w:r>
          </w:p>
        </w:tc>
        <w:tc>
          <w:tcPr>
            <w:tcW w:w="1276" w:type="dxa"/>
            <w:tcBorders>
              <w:top w:val="nil"/>
              <w:left w:val="single" w:sz="4" w:space="0" w:color="auto"/>
              <w:bottom w:val="nil"/>
              <w:right w:val="double" w:sz="6" w:space="0" w:color="auto"/>
            </w:tcBorders>
            <w:noWrap/>
            <w:vAlign w:val="bottom"/>
          </w:tcPr>
          <w:p w14:paraId="4D6EFD4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44.150</w:t>
            </w:r>
          </w:p>
        </w:tc>
        <w:tc>
          <w:tcPr>
            <w:tcW w:w="1276" w:type="dxa"/>
            <w:tcBorders>
              <w:top w:val="nil"/>
              <w:left w:val="nil"/>
              <w:bottom w:val="nil"/>
              <w:right w:val="single" w:sz="12" w:space="0" w:color="auto"/>
            </w:tcBorders>
            <w:noWrap/>
            <w:vAlign w:val="bottom"/>
          </w:tcPr>
          <w:p w14:paraId="35F82720"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49.850</w:t>
            </w:r>
          </w:p>
        </w:tc>
      </w:tr>
      <w:tr w:rsidR="00392E00" w:rsidRPr="00287B07" w14:paraId="16957DE5"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9545D2F"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10</w:t>
            </w:r>
          </w:p>
        </w:tc>
        <w:tc>
          <w:tcPr>
            <w:tcW w:w="1276" w:type="dxa"/>
            <w:tcBorders>
              <w:top w:val="nil"/>
              <w:left w:val="double" w:sz="6" w:space="0" w:color="auto"/>
              <w:bottom w:val="nil"/>
              <w:right w:val="double" w:sz="6" w:space="0" w:color="auto"/>
            </w:tcBorders>
            <w:noWrap/>
            <w:vAlign w:val="bottom"/>
          </w:tcPr>
          <w:p w14:paraId="7487A5AB"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37.600</w:t>
            </w:r>
          </w:p>
        </w:tc>
        <w:tc>
          <w:tcPr>
            <w:tcW w:w="1293" w:type="dxa"/>
            <w:tcBorders>
              <w:top w:val="nil"/>
              <w:left w:val="nil"/>
              <w:bottom w:val="nil"/>
              <w:right w:val="nil"/>
            </w:tcBorders>
            <w:noWrap/>
            <w:vAlign w:val="bottom"/>
          </w:tcPr>
          <w:p w14:paraId="12EB89E9"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38.800</w:t>
            </w:r>
          </w:p>
        </w:tc>
        <w:tc>
          <w:tcPr>
            <w:tcW w:w="1258" w:type="dxa"/>
            <w:tcBorders>
              <w:top w:val="nil"/>
              <w:left w:val="double" w:sz="6" w:space="0" w:color="auto"/>
              <w:bottom w:val="nil"/>
              <w:right w:val="double" w:sz="6" w:space="0" w:color="auto"/>
            </w:tcBorders>
            <w:noWrap/>
            <w:vAlign w:val="bottom"/>
          </w:tcPr>
          <w:p w14:paraId="71165BA0"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42.900</w:t>
            </w:r>
          </w:p>
        </w:tc>
        <w:tc>
          <w:tcPr>
            <w:tcW w:w="1134" w:type="dxa"/>
            <w:tcBorders>
              <w:top w:val="nil"/>
              <w:left w:val="double" w:sz="6" w:space="0" w:color="auto"/>
              <w:bottom w:val="nil"/>
              <w:right w:val="double" w:sz="6" w:space="0" w:color="auto"/>
            </w:tcBorders>
            <w:noWrap/>
            <w:vAlign w:val="bottom"/>
          </w:tcPr>
          <w:p w14:paraId="01C5FAD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45.400</w:t>
            </w:r>
          </w:p>
        </w:tc>
        <w:tc>
          <w:tcPr>
            <w:tcW w:w="1276" w:type="dxa"/>
            <w:tcBorders>
              <w:top w:val="nil"/>
              <w:left w:val="single" w:sz="4" w:space="0" w:color="auto"/>
              <w:bottom w:val="nil"/>
              <w:right w:val="double" w:sz="6" w:space="0" w:color="auto"/>
            </w:tcBorders>
            <w:noWrap/>
            <w:vAlign w:val="bottom"/>
          </w:tcPr>
          <w:p w14:paraId="2335E64D"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44.150</w:t>
            </w:r>
          </w:p>
        </w:tc>
        <w:tc>
          <w:tcPr>
            <w:tcW w:w="1276" w:type="dxa"/>
            <w:tcBorders>
              <w:top w:val="nil"/>
              <w:left w:val="nil"/>
              <w:bottom w:val="nil"/>
              <w:right w:val="single" w:sz="12" w:space="0" w:color="auto"/>
            </w:tcBorders>
            <w:noWrap/>
            <w:vAlign w:val="bottom"/>
          </w:tcPr>
          <w:p w14:paraId="65D0CEA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49.850</w:t>
            </w:r>
          </w:p>
        </w:tc>
      </w:tr>
      <w:tr w:rsidR="00392E00" w:rsidRPr="00287B07" w14:paraId="40BAFD5D"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000B72C4"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11</w:t>
            </w:r>
          </w:p>
        </w:tc>
        <w:tc>
          <w:tcPr>
            <w:tcW w:w="1276" w:type="dxa"/>
            <w:tcBorders>
              <w:top w:val="nil"/>
              <w:left w:val="double" w:sz="6" w:space="0" w:color="auto"/>
              <w:bottom w:val="nil"/>
              <w:right w:val="double" w:sz="6" w:space="0" w:color="auto"/>
            </w:tcBorders>
            <w:noWrap/>
            <w:vAlign w:val="bottom"/>
          </w:tcPr>
          <w:p w14:paraId="523E81F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37.600</w:t>
            </w:r>
          </w:p>
        </w:tc>
        <w:tc>
          <w:tcPr>
            <w:tcW w:w="1293" w:type="dxa"/>
            <w:tcBorders>
              <w:top w:val="nil"/>
              <w:left w:val="nil"/>
              <w:bottom w:val="nil"/>
              <w:right w:val="nil"/>
            </w:tcBorders>
            <w:noWrap/>
            <w:vAlign w:val="bottom"/>
          </w:tcPr>
          <w:p w14:paraId="430E07B4"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38.800</w:t>
            </w:r>
          </w:p>
        </w:tc>
        <w:tc>
          <w:tcPr>
            <w:tcW w:w="1258" w:type="dxa"/>
            <w:tcBorders>
              <w:top w:val="nil"/>
              <w:left w:val="double" w:sz="6" w:space="0" w:color="auto"/>
              <w:bottom w:val="nil"/>
              <w:right w:val="double" w:sz="6" w:space="0" w:color="auto"/>
            </w:tcBorders>
            <w:noWrap/>
            <w:vAlign w:val="bottom"/>
          </w:tcPr>
          <w:p w14:paraId="0C4A535E"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42.900</w:t>
            </w:r>
          </w:p>
        </w:tc>
        <w:tc>
          <w:tcPr>
            <w:tcW w:w="1134" w:type="dxa"/>
            <w:tcBorders>
              <w:top w:val="nil"/>
              <w:left w:val="double" w:sz="6" w:space="0" w:color="auto"/>
              <w:bottom w:val="nil"/>
              <w:right w:val="double" w:sz="6" w:space="0" w:color="auto"/>
            </w:tcBorders>
            <w:noWrap/>
            <w:vAlign w:val="bottom"/>
          </w:tcPr>
          <w:p w14:paraId="1A6D01D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45.400</w:t>
            </w:r>
          </w:p>
        </w:tc>
        <w:tc>
          <w:tcPr>
            <w:tcW w:w="1276" w:type="dxa"/>
            <w:tcBorders>
              <w:top w:val="nil"/>
              <w:left w:val="single" w:sz="4" w:space="0" w:color="auto"/>
              <w:bottom w:val="nil"/>
              <w:right w:val="double" w:sz="6" w:space="0" w:color="auto"/>
            </w:tcBorders>
            <w:noWrap/>
            <w:vAlign w:val="bottom"/>
          </w:tcPr>
          <w:p w14:paraId="62ED1E0D"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44.150</w:t>
            </w:r>
          </w:p>
        </w:tc>
        <w:tc>
          <w:tcPr>
            <w:tcW w:w="1276" w:type="dxa"/>
            <w:tcBorders>
              <w:top w:val="nil"/>
              <w:left w:val="nil"/>
              <w:bottom w:val="nil"/>
              <w:right w:val="single" w:sz="12" w:space="0" w:color="auto"/>
            </w:tcBorders>
            <w:noWrap/>
            <w:vAlign w:val="bottom"/>
          </w:tcPr>
          <w:p w14:paraId="3DA6BD5A"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49.850</w:t>
            </w:r>
          </w:p>
        </w:tc>
      </w:tr>
      <w:tr w:rsidR="00392E00" w:rsidRPr="00287B07" w14:paraId="19CE81BF"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096A031"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12</w:t>
            </w:r>
          </w:p>
        </w:tc>
        <w:tc>
          <w:tcPr>
            <w:tcW w:w="1276" w:type="dxa"/>
            <w:tcBorders>
              <w:top w:val="nil"/>
              <w:left w:val="double" w:sz="6" w:space="0" w:color="auto"/>
              <w:bottom w:val="nil"/>
              <w:right w:val="double" w:sz="6" w:space="0" w:color="auto"/>
            </w:tcBorders>
            <w:noWrap/>
            <w:vAlign w:val="bottom"/>
          </w:tcPr>
          <w:p w14:paraId="0D8C559D"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39.550</w:t>
            </w:r>
          </w:p>
        </w:tc>
        <w:tc>
          <w:tcPr>
            <w:tcW w:w="1293" w:type="dxa"/>
            <w:tcBorders>
              <w:top w:val="nil"/>
              <w:left w:val="nil"/>
              <w:bottom w:val="nil"/>
              <w:right w:val="nil"/>
            </w:tcBorders>
            <w:noWrap/>
            <w:vAlign w:val="bottom"/>
          </w:tcPr>
          <w:p w14:paraId="5BBD2B65"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40.800</w:t>
            </w:r>
          </w:p>
        </w:tc>
        <w:tc>
          <w:tcPr>
            <w:tcW w:w="1258" w:type="dxa"/>
            <w:tcBorders>
              <w:top w:val="nil"/>
              <w:left w:val="double" w:sz="6" w:space="0" w:color="auto"/>
              <w:bottom w:val="nil"/>
              <w:right w:val="double" w:sz="6" w:space="0" w:color="auto"/>
            </w:tcBorders>
            <w:noWrap/>
            <w:vAlign w:val="bottom"/>
          </w:tcPr>
          <w:p w14:paraId="0336A6D9"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44.900</w:t>
            </w:r>
          </w:p>
        </w:tc>
        <w:tc>
          <w:tcPr>
            <w:tcW w:w="1134" w:type="dxa"/>
            <w:tcBorders>
              <w:top w:val="nil"/>
              <w:left w:val="double" w:sz="6" w:space="0" w:color="auto"/>
              <w:bottom w:val="nil"/>
              <w:right w:val="double" w:sz="6" w:space="0" w:color="auto"/>
            </w:tcBorders>
            <w:noWrap/>
            <w:vAlign w:val="bottom"/>
          </w:tcPr>
          <w:p w14:paraId="62AB8E8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47.350</w:t>
            </w:r>
          </w:p>
        </w:tc>
        <w:tc>
          <w:tcPr>
            <w:tcW w:w="1276" w:type="dxa"/>
            <w:tcBorders>
              <w:top w:val="nil"/>
              <w:left w:val="single" w:sz="4" w:space="0" w:color="auto"/>
              <w:bottom w:val="nil"/>
              <w:right w:val="double" w:sz="6" w:space="0" w:color="auto"/>
            </w:tcBorders>
            <w:noWrap/>
            <w:vAlign w:val="bottom"/>
          </w:tcPr>
          <w:p w14:paraId="6A888825"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46.400</w:t>
            </w:r>
          </w:p>
        </w:tc>
        <w:tc>
          <w:tcPr>
            <w:tcW w:w="1276" w:type="dxa"/>
            <w:tcBorders>
              <w:top w:val="nil"/>
              <w:left w:val="nil"/>
              <w:bottom w:val="nil"/>
              <w:right w:val="single" w:sz="12" w:space="0" w:color="auto"/>
            </w:tcBorders>
            <w:noWrap/>
            <w:vAlign w:val="bottom"/>
          </w:tcPr>
          <w:p w14:paraId="12DBEAE1"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51.600</w:t>
            </w:r>
          </w:p>
        </w:tc>
      </w:tr>
      <w:tr w:rsidR="00392E00" w:rsidRPr="00287B07" w14:paraId="0990D09F"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2544538"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13</w:t>
            </w:r>
          </w:p>
        </w:tc>
        <w:tc>
          <w:tcPr>
            <w:tcW w:w="1276" w:type="dxa"/>
            <w:tcBorders>
              <w:top w:val="nil"/>
              <w:left w:val="double" w:sz="6" w:space="0" w:color="auto"/>
              <w:bottom w:val="nil"/>
              <w:right w:val="double" w:sz="6" w:space="0" w:color="auto"/>
            </w:tcBorders>
            <w:noWrap/>
            <w:vAlign w:val="bottom"/>
          </w:tcPr>
          <w:p w14:paraId="15F03E1A"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39.550</w:t>
            </w:r>
          </w:p>
        </w:tc>
        <w:tc>
          <w:tcPr>
            <w:tcW w:w="1293" w:type="dxa"/>
            <w:tcBorders>
              <w:top w:val="nil"/>
              <w:left w:val="nil"/>
              <w:bottom w:val="nil"/>
              <w:right w:val="nil"/>
            </w:tcBorders>
            <w:noWrap/>
            <w:vAlign w:val="bottom"/>
          </w:tcPr>
          <w:p w14:paraId="3C8B2D3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40.800</w:t>
            </w:r>
          </w:p>
        </w:tc>
        <w:tc>
          <w:tcPr>
            <w:tcW w:w="1258" w:type="dxa"/>
            <w:tcBorders>
              <w:top w:val="nil"/>
              <w:left w:val="double" w:sz="6" w:space="0" w:color="auto"/>
              <w:bottom w:val="nil"/>
              <w:right w:val="double" w:sz="6" w:space="0" w:color="auto"/>
            </w:tcBorders>
            <w:noWrap/>
            <w:vAlign w:val="bottom"/>
          </w:tcPr>
          <w:p w14:paraId="42531CB5"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44.900</w:t>
            </w:r>
          </w:p>
        </w:tc>
        <w:tc>
          <w:tcPr>
            <w:tcW w:w="1134" w:type="dxa"/>
            <w:tcBorders>
              <w:top w:val="nil"/>
              <w:left w:val="double" w:sz="6" w:space="0" w:color="auto"/>
              <w:bottom w:val="nil"/>
              <w:right w:val="double" w:sz="6" w:space="0" w:color="auto"/>
            </w:tcBorders>
            <w:noWrap/>
            <w:vAlign w:val="bottom"/>
          </w:tcPr>
          <w:p w14:paraId="0981114A"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47.350</w:t>
            </w:r>
          </w:p>
        </w:tc>
        <w:tc>
          <w:tcPr>
            <w:tcW w:w="1276" w:type="dxa"/>
            <w:tcBorders>
              <w:top w:val="nil"/>
              <w:left w:val="single" w:sz="4" w:space="0" w:color="auto"/>
              <w:bottom w:val="nil"/>
              <w:right w:val="double" w:sz="6" w:space="0" w:color="auto"/>
            </w:tcBorders>
            <w:noWrap/>
            <w:vAlign w:val="bottom"/>
          </w:tcPr>
          <w:p w14:paraId="37810CF0"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46.400</w:t>
            </w:r>
          </w:p>
        </w:tc>
        <w:tc>
          <w:tcPr>
            <w:tcW w:w="1276" w:type="dxa"/>
            <w:tcBorders>
              <w:top w:val="nil"/>
              <w:left w:val="nil"/>
              <w:bottom w:val="nil"/>
              <w:right w:val="single" w:sz="12" w:space="0" w:color="auto"/>
            </w:tcBorders>
            <w:noWrap/>
            <w:vAlign w:val="bottom"/>
          </w:tcPr>
          <w:p w14:paraId="6CDA30D8"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51.600</w:t>
            </w:r>
          </w:p>
        </w:tc>
      </w:tr>
      <w:tr w:rsidR="00392E00" w:rsidRPr="00287B07" w14:paraId="074D10AA"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3A02ADF"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14</w:t>
            </w:r>
          </w:p>
        </w:tc>
        <w:tc>
          <w:tcPr>
            <w:tcW w:w="1276" w:type="dxa"/>
            <w:tcBorders>
              <w:top w:val="nil"/>
              <w:left w:val="double" w:sz="6" w:space="0" w:color="auto"/>
              <w:bottom w:val="nil"/>
              <w:right w:val="double" w:sz="6" w:space="0" w:color="auto"/>
            </w:tcBorders>
            <w:noWrap/>
            <w:vAlign w:val="bottom"/>
          </w:tcPr>
          <w:p w14:paraId="02996EF4"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39.550</w:t>
            </w:r>
          </w:p>
        </w:tc>
        <w:tc>
          <w:tcPr>
            <w:tcW w:w="1293" w:type="dxa"/>
            <w:tcBorders>
              <w:top w:val="nil"/>
              <w:left w:val="nil"/>
              <w:bottom w:val="nil"/>
              <w:right w:val="nil"/>
            </w:tcBorders>
            <w:noWrap/>
            <w:vAlign w:val="bottom"/>
          </w:tcPr>
          <w:p w14:paraId="5342341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40.800</w:t>
            </w:r>
          </w:p>
        </w:tc>
        <w:tc>
          <w:tcPr>
            <w:tcW w:w="1258" w:type="dxa"/>
            <w:tcBorders>
              <w:top w:val="nil"/>
              <w:left w:val="double" w:sz="6" w:space="0" w:color="auto"/>
              <w:bottom w:val="nil"/>
              <w:right w:val="double" w:sz="6" w:space="0" w:color="auto"/>
            </w:tcBorders>
            <w:noWrap/>
            <w:vAlign w:val="bottom"/>
          </w:tcPr>
          <w:p w14:paraId="2DD66CE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44.900</w:t>
            </w:r>
          </w:p>
        </w:tc>
        <w:tc>
          <w:tcPr>
            <w:tcW w:w="1134" w:type="dxa"/>
            <w:tcBorders>
              <w:top w:val="nil"/>
              <w:left w:val="double" w:sz="6" w:space="0" w:color="auto"/>
              <w:bottom w:val="nil"/>
              <w:right w:val="double" w:sz="6" w:space="0" w:color="auto"/>
            </w:tcBorders>
            <w:noWrap/>
            <w:vAlign w:val="bottom"/>
          </w:tcPr>
          <w:p w14:paraId="161D542E"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47.350</w:t>
            </w:r>
          </w:p>
        </w:tc>
        <w:tc>
          <w:tcPr>
            <w:tcW w:w="1276" w:type="dxa"/>
            <w:tcBorders>
              <w:top w:val="nil"/>
              <w:left w:val="single" w:sz="4" w:space="0" w:color="auto"/>
              <w:bottom w:val="nil"/>
              <w:right w:val="double" w:sz="6" w:space="0" w:color="auto"/>
            </w:tcBorders>
            <w:noWrap/>
            <w:vAlign w:val="bottom"/>
          </w:tcPr>
          <w:p w14:paraId="7E333642"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46.400</w:t>
            </w:r>
          </w:p>
        </w:tc>
        <w:tc>
          <w:tcPr>
            <w:tcW w:w="1276" w:type="dxa"/>
            <w:tcBorders>
              <w:top w:val="nil"/>
              <w:left w:val="nil"/>
              <w:bottom w:val="nil"/>
              <w:right w:val="single" w:sz="12" w:space="0" w:color="auto"/>
            </w:tcBorders>
            <w:noWrap/>
            <w:vAlign w:val="bottom"/>
          </w:tcPr>
          <w:p w14:paraId="0DB5821B"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51.600</w:t>
            </w:r>
          </w:p>
        </w:tc>
      </w:tr>
      <w:tr w:rsidR="00392E00" w:rsidRPr="00287B07" w14:paraId="2A623442"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2850ED8"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15</w:t>
            </w:r>
          </w:p>
        </w:tc>
        <w:tc>
          <w:tcPr>
            <w:tcW w:w="1276" w:type="dxa"/>
            <w:tcBorders>
              <w:top w:val="nil"/>
              <w:left w:val="double" w:sz="6" w:space="0" w:color="auto"/>
              <w:bottom w:val="nil"/>
              <w:right w:val="double" w:sz="6" w:space="0" w:color="auto"/>
            </w:tcBorders>
            <w:noWrap/>
            <w:vAlign w:val="bottom"/>
          </w:tcPr>
          <w:p w14:paraId="35973A14"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41.550</w:t>
            </w:r>
          </w:p>
        </w:tc>
        <w:tc>
          <w:tcPr>
            <w:tcW w:w="1293" w:type="dxa"/>
            <w:tcBorders>
              <w:top w:val="nil"/>
              <w:left w:val="nil"/>
              <w:bottom w:val="nil"/>
              <w:right w:val="nil"/>
            </w:tcBorders>
            <w:noWrap/>
            <w:vAlign w:val="bottom"/>
          </w:tcPr>
          <w:p w14:paraId="059BE14B"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42.800</w:t>
            </w:r>
          </w:p>
        </w:tc>
        <w:tc>
          <w:tcPr>
            <w:tcW w:w="1258" w:type="dxa"/>
            <w:tcBorders>
              <w:top w:val="nil"/>
              <w:left w:val="double" w:sz="6" w:space="0" w:color="auto"/>
              <w:bottom w:val="nil"/>
              <w:right w:val="double" w:sz="6" w:space="0" w:color="auto"/>
            </w:tcBorders>
            <w:noWrap/>
            <w:vAlign w:val="bottom"/>
          </w:tcPr>
          <w:p w14:paraId="481EAD6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46.900</w:t>
            </w:r>
          </w:p>
        </w:tc>
        <w:tc>
          <w:tcPr>
            <w:tcW w:w="1134" w:type="dxa"/>
            <w:tcBorders>
              <w:top w:val="nil"/>
              <w:left w:val="double" w:sz="6" w:space="0" w:color="auto"/>
              <w:bottom w:val="nil"/>
              <w:right w:val="double" w:sz="6" w:space="0" w:color="auto"/>
            </w:tcBorders>
            <w:noWrap/>
            <w:vAlign w:val="bottom"/>
          </w:tcPr>
          <w:p w14:paraId="5BEFE465"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49.350</w:t>
            </w:r>
          </w:p>
        </w:tc>
        <w:tc>
          <w:tcPr>
            <w:tcW w:w="1276" w:type="dxa"/>
            <w:tcBorders>
              <w:top w:val="nil"/>
              <w:left w:val="single" w:sz="4" w:space="0" w:color="auto"/>
              <w:bottom w:val="nil"/>
              <w:right w:val="double" w:sz="6" w:space="0" w:color="auto"/>
            </w:tcBorders>
            <w:noWrap/>
            <w:vAlign w:val="bottom"/>
          </w:tcPr>
          <w:p w14:paraId="1D19E091"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48.600</w:t>
            </w:r>
          </w:p>
        </w:tc>
        <w:tc>
          <w:tcPr>
            <w:tcW w:w="1276" w:type="dxa"/>
            <w:tcBorders>
              <w:top w:val="nil"/>
              <w:left w:val="nil"/>
              <w:bottom w:val="nil"/>
              <w:right w:val="single" w:sz="12" w:space="0" w:color="auto"/>
            </w:tcBorders>
            <w:noWrap/>
            <w:vAlign w:val="bottom"/>
          </w:tcPr>
          <w:p w14:paraId="04C8E768"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53.300</w:t>
            </w:r>
          </w:p>
        </w:tc>
      </w:tr>
      <w:tr w:rsidR="00392E00" w:rsidRPr="00287B07" w14:paraId="1ADA31CE"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47B99A7"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16</w:t>
            </w:r>
          </w:p>
        </w:tc>
        <w:tc>
          <w:tcPr>
            <w:tcW w:w="1276" w:type="dxa"/>
            <w:tcBorders>
              <w:top w:val="nil"/>
              <w:left w:val="double" w:sz="6" w:space="0" w:color="auto"/>
              <w:bottom w:val="nil"/>
              <w:right w:val="double" w:sz="6" w:space="0" w:color="auto"/>
            </w:tcBorders>
            <w:noWrap/>
            <w:vAlign w:val="bottom"/>
          </w:tcPr>
          <w:p w14:paraId="64C24EB1"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41.550</w:t>
            </w:r>
          </w:p>
        </w:tc>
        <w:tc>
          <w:tcPr>
            <w:tcW w:w="1293" w:type="dxa"/>
            <w:tcBorders>
              <w:top w:val="nil"/>
              <w:left w:val="nil"/>
              <w:bottom w:val="nil"/>
              <w:right w:val="nil"/>
            </w:tcBorders>
            <w:noWrap/>
            <w:vAlign w:val="bottom"/>
          </w:tcPr>
          <w:p w14:paraId="0D51D0E5"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42.800</w:t>
            </w:r>
          </w:p>
        </w:tc>
        <w:tc>
          <w:tcPr>
            <w:tcW w:w="1258" w:type="dxa"/>
            <w:tcBorders>
              <w:top w:val="nil"/>
              <w:left w:val="double" w:sz="6" w:space="0" w:color="auto"/>
              <w:bottom w:val="nil"/>
              <w:right w:val="double" w:sz="6" w:space="0" w:color="auto"/>
            </w:tcBorders>
            <w:noWrap/>
            <w:vAlign w:val="bottom"/>
          </w:tcPr>
          <w:p w14:paraId="16C78695"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46.900</w:t>
            </w:r>
          </w:p>
        </w:tc>
        <w:tc>
          <w:tcPr>
            <w:tcW w:w="1134" w:type="dxa"/>
            <w:tcBorders>
              <w:top w:val="nil"/>
              <w:left w:val="double" w:sz="6" w:space="0" w:color="auto"/>
              <w:bottom w:val="nil"/>
              <w:right w:val="double" w:sz="6" w:space="0" w:color="auto"/>
            </w:tcBorders>
            <w:noWrap/>
            <w:vAlign w:val="bottom"/>
          </w:tcPr>
          <w:p w14:paraId="7F82CE1A"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49.350</w:t>
            </w:r>
          </w:p>
        </w:tc>
        <w:tc>
          <w:tcPr>
            <w:tcW w:w="1276" w:type="dxa"/>
            <w:tcBorders>
              <w:top w:val="nil"/>
              <w:left w:val="single" w:sz="4" w:space="0" w:color="auto"/>
              <w:bottom w:val="nil"/>
              <w:right w:val="double" w:sz="6" w:space="0" w:color="auto"/>
            </w:tcBorders>
            <w:noWrap/>
            <w:vAlign w:val="bottom"/>
          </w:tcPr>
          <w:p w14:paraId="5829C2B1"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48.600</w:t>
            </w:r>
          </w:p>
        </w:tc>
        <w:tc>
          <w:tcPr>
            <w:tcW w:w="1276" w:type="dxa"/>
            <w:tcBorders>
              <w:top w:val="nil"/>
              <w:left w:val="nil"/>
              <w:bottom w:val="nil"/>
              <w:right w:val="single" w:sz="12" w:space="0" w:color="auto"/>
            </w:tcBorders>
            <w:noWrap/>
            <w:vAlign w:val="bottom"/>
          </w:tcPr>
          <w:p w14:paraId="551ED4E5"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53.300</w:t>
            </w:r>
          </w:p>
        </w:tc>
      </w:tr>
      <w:tr w:rsidR="00392E00" w:rsidRPr="00287B07" w14:paraId="2E6CB8DE"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FB572CB"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17</w:t>
            </w:r>
          </w:p>
        </w:tc>
        <w:tc>
          <w:tcPr>
            <w:tcW w:w="1276" w:type="dxa"/>
            <w:tcBorders>
              <w:top w:val="nil"/>
              <w:left w:val="double" w:sz="6" w:space="0" w:color="auto"/>
              <w:bottom w:val="nil"/>
              <w:right w:val="double" w:sz="6" w:space="0" w:color="auto"/>
            </w:tcBorders>
            <w:noWrap/>
            <w:vAlign w:val="bottom"/>
          </w:tcPr>
          <w:p w14:paraId="2F01B01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41.550</w:t>
            </w:r>
          </w:p>
        </w:tc>
        <w:tc>
          <w:tcPr>
            <w:tcW w:w="1293" w:type="dxa"/>
            <w:tcBorders>
              <w:top w:val="nil"/>
              <w:left w:val="nil"/>
              <w:bottom w:val="nil"/>
              <w:right w:val="nil"/>
            </w:tcBorders>
            <w:noWrap/>
            <w:vAlign w:val="bottom"/>
          </w:tcPr>
          <w:p w14:paraId="6ECDFE42"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42.800</w:t>
            </w:r>
          </w:p>
        </w:tc>
        <w:tc>
          <w:tcPr>
            <w:tcW w:w="1258" w:type="dxa"/>
            <w:tcBorders>
              <w:top w:val="nil"/>
              <w:left w:val="double" w:sz="6" w:space="0" w:color="auto"/>
              <w:bottom w:val="nil"/>
              <w:right w:val="double" w:sz="6" w:space="0" w:color="auto"/>
            </w:tcBorders>
            <w:noWrap/>
            <w:vAlign w:val="bottom"/>
          </w:tcPr>
          <w:p w14:paraId="6FA00CE1"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46.900</w:t>
            </w:r>
          </w:p>
        </w:tc>
        <w:tc>
          <w:tcPr>
            <w:tcW w:w="1134" w:type="dxa"/>
            <w:tcBorders>
              <w:top w:val="nil"/>
              <w:left w:val="double" w:sz="6" w:space="0" w:color="auto"/>
              <w:bottom w:val="nil"/>
              <w:right w:val="double" w:sz="6" w:space="0" w:color="auto"/>
            </w:tcBorders>
            <w:noWrap/>
            <w:vAlign w:val="bottom"/>
          </w:tcPr>
          <w:p w14:paraId="6A1B0AF2"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49.350</w:t>
            </w:r>
          </w:p>
        </w:tc>
        <w:tc>
          <w:tcPr>
            <w:tcW w:w="1276" w:type="dxa"/>
            <w:tcBorders>
              <w:top w:val="nil"/>
              <w:left w:val="single" w:sz="4" w:space="0" w:color="auto"/>
              <w:bottom w:val="nil"/>
              <w:right w:val="double" w:sz="6" w:space="0" w:color="auto"/>
            </w:tcBorders>
            <w:noWrap/>
            <w:vAlign w:val="bottom"/>
          </w:tcPr>
          <w:p w14:paraId="2A7FE5D1"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48.600</w:t>
            </w:r>
          </w:p>
        </w:tc>
        <w:tc>
          <w:tcPr>
            <w:tcW w:w="1276" w:type="dxa"/>
            <w:tcBorders>
              <w:top w:val="nil"/>
              <w:left w:val="nil"/>
              <w:bottom w:val="nil"/>
              <w:right w:val="single" w:sz="12" w:space="0" w:color="auto"/>
            </w:tcBorders>
            <w:noWrap/>
            <w:vAlign w:val="bottom"/>
          </w:tcPr>
          <w:p w14:paraId="07A05F17"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53.300</w:t>
            </w:r>
          </w:p>
        </w:tc>
      </w:tr>
      <w:tr w:rsidR="00392E00" w:rsidRPr="00287B07" w14:paraId="298CA2FD"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BFCE961"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18</w:t>
            </w:r>
          </w:p>
        </w:tc>
        <w:tc>
          <w:tcPr>
            <w:tcW w:w="1276" w:type="dxa"/>
            <w:tcBorders>
              <w:top w:val="nil"/>
              <w:left w:val="double" w:sz="6" w:space="0" w:color="auto"/>
              <w:bottom w:val="nil"/>
              <w:right w:val="double" w:sz="6" w:space="0" w:color="auto"/>
            </w:tcBorders>
            <w:noWrap/>
            <w:vAlign w:val="bottom"/>
          </w:tcPr>
          <w:p w14:paraId="5091E1B7"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43.550</w:t>
            </w:r>
          </w:p>
        </w:tc>
        <w:tc>
          <w:tcPr>
            <w:tcW w:w="1293" w:type="dxa"/>
            <w:tcBorders>
              <w:top w:val="nil"/>
              <w:left w:val="nil"/>
              <w:bottom w:val="nil"/>
              <w:right w:val="nil"/>
            </w:tcBorders>
            <w:noWrap/>
            <w:vAlign w:val="bottom"/>
          </w:tcPr>
          <w:p w14:paraId="078CFB28"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44.750</w:t>
            </w:r>
          </w:p>
        </w:tc>
        <w:tc>
          <w:tcPr>
            <w:tcW w:w="1258" w:type="dxa"/>
            <w:tcBorders>
              <w:top w:val="nil"/>
              <w:left w:val="double" w:sz="6" w:space="0" w:color="auto"/>
              <w:bottom w:val="nil"/>
              <w:right w:val="double" w:sz="6" w:space="0" w:color="auto"/>
            </w:tcBorders>
            <w:noWrap/>
            <w:vAlign w:val="bottom"/>
          </w:tcPr>
          <w:p w14:paraId="468BE08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48.850</w:t>
            </w:r>
          </w:p>
        </w:tc>
        <w:tc>
          <w:tcPr>
            <w:tcW w:w="1134" w:type="dxa"/>
            <w:tcBorders>
              <w:top w:val="nil"/>
              <w:left w:val="double" w:sz="6" w:space="0" w:color="auto"/>
              <w:bottom w:val="nil"/>
              <w:right w:val="double" w:sz="6" w:space="0" w:color="auto"/>
            </w:tcBorders>
            <w:noWrap/>
            <w:vAlign w:val="bottom"/>
          </w:tcPr>
          <w:p w14:paraId="7F329C2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51.350</w:t>
            </w:r>
          </w:p>
        </w:tc>
        <w:tc>
          <w:tcPr>
            <w:tcW w:w="1276" w:type="dxa"/>
            <w:tcBorders>
              <w:top w:val="nil"/>
              <w:left w:val="single" w:sz="4" w:space="0" w:color="auto"/>
              <w:bottom w:val="nil"/>
              <w:right w:val="double" w:sz="6" w:space="0" w:color="auto"/>
            </w:tcBorders>
            <w:noWrap/>
            <w:vAlign w:val="bottom"/>
          </w:tcPr>
          <w:p w14:paraId="539E3619"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50.850</w:t>
            </w:r>
          </w:p>
        </w:tc>
        <w:tc>
          <w:tcPr>
            <w:tcW w:w="1276" w:type="dxa"/>
            <w:tcBorders>
              <w:top w:val="nil"/>
              <w:left w:val="nil"/>
              <w:bottom w:val="nil"/>
              <w:right w:val="single" w:sz="12" w:space="0" w:color="auto"/>
            </w:tcBorders>
            <w:noWrap/>
            <w:vAlign w:val="bottom"/>
          </w:tcPr>
          <w:p w14:paraId="778E4F7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55.050</w:t>
            </w:r>
          </w:p>
        </w:tc>
      </w:tr>
      <w:tr w:rsidR="00392E00" w:rsidRPr="00287B07" w14:paraId="200C9BB1"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3559476"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19</w:t>
            </w:r>
          </w:p>
        </w:tc>
        <w:tc>
          <w:tcPr>
            <w:tcW w:w="1276" w:type="dxa"/>
            <w:tcBorders>
              <w:top w:val="nil"/>
              <w:left w:val="double" w:sz="6" w:space="0" w:color="auto"/>
              <w:bottom w:val="nil"/>
              <w:right w:val="double" w:sz="6" w:space="0" w:color="auto"/>
            </w:tcBorders>
            <w:noWrap/>
            <w:vAlign w:val="bottom"/>
          </w:tcPr>
          <w:p w14:paraId="552D3075"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43.550</w:t>
            </w:r>
          </w:p>
        </w:tc>
        <w:tc>
          <w:tcPr>
            <w:tcW w:w="1293" w:type="dxa"/>
            <w:tcBorders>
              <w:top w:val="nil"/>
              <w:left w:val="nil"/>
              <w:bottom w:val="nil"/>
              <w:right w:val="nil"/>
            </w:tcBorders>
            <w:noWrap/>
            <w:vAlign w:val="bottom"/>
          </w:tcPr>
          <w:p w14:paraId="41A8DE2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44.750</w:t>
            </w:r>
          </w:p>
        </w:tc>
        <w:tc>
          <w:tcPr>
            <w:tcW w:w="1258" w:type="dxa"/>
            <w:tcBorders>
              <w:top w:val="nil"/>
              <w:left w:val="double" w:sz="6" w:space="0" w:color="auto"/>
              <w:bottom w:val="nil"/>
              <w:right w:val="double" w:sz="6" w:space="0" w:color="auto"/>
            </w:tcBorders>
            <w:noWrap/>
            <w:vAlign w:val="bottom"/>
          </w:tcPr>
          <w:p w14:paraId="06607736"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48.850</w:t>
            </w:r>
          </w:p>
        </w:tc>
        <w:tc>
          <w:tcPr>
            <w:tcW w:w="1134" w:type="dxa"/>
            <w:tcBorders>
              <w:top w:val="nil"/>
              <w:left w:val="double" w:sz="6" w:space="0" w:color="auto"/>
              <w:bottom w:val="nil"/>
              <w:right w:val="double" w:sz="6" w:space="0" w:color="auto"/>
            </w:tcBorders>
            <w:noWrap/>
            <w:vAlign w:val="bottom"/>
          </w:tcPr>
          <w:p w14:paraId="3DCA06B1"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51.350</w:t>
            </w:r>
          </w:p>
        </w:tc>
        <w:tc>
          <w:tcPr>
            <w:tcW w:w="1276" w:type="dxa"/>
            <w:tcBorders>
              <w:top w:val="nil"/>
              <w:left w:val="single" w:sz="4" w:space="0" w:color="auto"/>
              <w:bottom w:val="nil"/>
              <w:right w:val="double" w:sz="6" w:space="0" w:color="auto"/>
            </w:tcBorders>
            <w:noWrap/>
            <w:vAlign w:val="bottom"/>
          </w:tcPr>
          <w:p w14:paraId="0A6F975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50.850</w:t>
            </w:r>
          </w:p>
        </w:tc>
        <w:tc>
          <w:tcPr>
            <w:tcW w:w="1276" w:type="dxa"/>
            <w:tcBorders>
              <w:top w:val="nil"/>
              <w:left w:val="nil"/>
              <w:bottom w:val="nil"/>
              <w:right w:val="single" w:sz="12" w:space="0" w:color="auto"/>
            </w:tcBorders>
            <w:noWrap/>
            <w:vAlign w:val="bottom"/>
          </w:tcPr>
          <w:p w14:paraId="760E5CD7"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55.050</w:t>
            </w:r>
          </w:p>
        </w:tc>
      </w:tr>
      <w:tr w:rsidR="00392E00" w:rsidRPr="00287B07" w14:paraId="779018D1"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EBDAB3F"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20</w:t>
            </w:r>
          </w:p>
        </w:tc>
        <w:tc>
          <w:tcPr>
            <w:tcW w:w="1276" w:type="dxa"/>
            <w:tcBorders>
              <w:top w:val="nil"/>
              <w:left w:val="double" w:sz="6" w:space="0" w:color="auto"/>
              <w:bottom w:val="nil"/>
              <w:right w:val="double" w:sz="6" w:space="0" w:color="auto"/>
            </w:tcBorders>
            <w:noWrap/>
            <w:vAlign w:val="bottom"/>
          </w:tcPr>
          <w:p w14:paraId="6D5F5079"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43.550</w:t>
            </w:r>
          </w:p>
        </w:tc>
        <w:tc>
          <w:tcPr>
            <w:tcW w:w="1293" w:type="dxa"/>
            <w:tcBorders>
              <w:top w:val="nil"/>
              <w:left w:val="nil"/>
              <w:bottom w:val="nil"/>
              <w:right w:val="nil"/>
            </w:tcBorders>
            <w:noWrap/>
            <w:vAlign w:val="bottom"/>
          </w:tcPr>
          <w:p w14:paraId="7C9F21D2"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44.750</w:t>
            </w:r>
          </w:p>
        </w:tc>
        <w:tc>
          <w:tcPr>
            <w:tcW w:w="1258" w:type="dxa"/>
            <w:tcBorders>
              <w:top w:val="nil"/>
              <w:left w:val="double" w:sz="6" w:space="0" w:color="auto"/>
              <w:bottom w:val="nil"/>
              <w:right w:val="double" w:sz="6" w:space="0" w:color="auto"/>
            </w:tcBorders>
            <w:noWrap/>
            <w:vAlign w:val="bottom"/>
          </w:tcPr>
          <w:p w14:paraId="7FE17CD5"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48.850</w:t>
            </w:r>
          </w:p>
        </w:tc>
        <w:tc>
          <w:tcPr>
            <w:tcW w:w="1134" w:type="dxa"/>
            <w:tcBorders>
              <w:top w:val="nil"/>
              <w:left w:val="double" w:sz="6" w:space="0" w:color="auto"/>
              <w:bottom w:val="nil"/>
              <w:right w:val="double" w:sz="6" w:space="0" w:color="auto"/>
            </w:tcBorders>
            <w:noWrap/>
            <w:vAlign w:val="bottom"/>
          </w:tcPr>
          <w:p w14:paraId="087EE7DA"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51.350</w:t>
            </w:r>
          </w:p>
        </w:tc>
        <w:tc>
          <w:tcPr>
            <w:tcW w:w="1276" w:type="dxa"/>
            <w:tcBorders>
              <w:top w:val="nil"/>
              <w:left w:val="single" w:sz="4" w:space="0" w:color="auto"/>
              <w:bottom w:val="nil"/>
              <w:right w:val="double" w:sz="6" w:space="0" w:color="auto"/>
            </w:tcBorders>
            <w:noWrap/>
            <w:vAlign w:val="bottom"/>
          </w:tcPr>
          <w:p w14:paraId="07913C0A"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50.850</w:t>
            </w:r>
          </w:p>
        </w:tc>
        <w:tc>
          <w:tcPr>
            <w:tcW w:w="1276" w:type="dxa"/>
            <w:tcBorders>
              <w:top w:val="nil"/>
              <w:left w:val="nil"/>
              <w:bottom w:val="nil"/>
              <w:right w:val="single" w:sz="12" w:space="0" w:color="auto"/>
            </w:tcBorders>
            <w:noWrap/>
            <w:vAlign w:val="bottom"/>
          </w:tcPr>
          <w:p w14:paraId="69B8F4B1"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55.050</w:t>
            </w:r>
          </w:p>
        </w:tc>
      </w:tr>
      <w:tr w:rsidR="00392E00" w:rsidRPr="00287B07" w14:paraId="7257428E"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E15070E"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21</w:t>
            </w:r>
          </w:p>
        </w:tc>
        <w:tc>
          <w:tcPr>
            <w:tcW w:w="1276" w:type="dxa"/>
            <w:tcBorders>
              <w:top w:val="nil"/>
              <w:left w:val="double" w:sz="6" w:space="0" w:color="auto"/>
              <w:bottom w:val="nil"/>
              <w:right w:val="double" w:sz="6" w:space="0" w:color="auto"/>
            </w:tcBorders>
            <w:noWrap/>
            <w:vAlign w:val="bottom"/>
          </w:tcPr>
          <w:p w14:paraId="37BC8B1D"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44.750</w:t>
            </w:r>
          </w:p>
        </w:tc>
        <w:tc>
          <w:tcPr>
            <w:tcW w:w="1293" w:type="dxa"/>
            <w:tcBorders>
              <w:top w:val="nil"/>
              <w:left w:val="nil"/>
              <w:bottom w:val="nil"/>
              <w:right w:val="nil"/>
            </w:tcBorders>
            <w:noWrap/>
            <w:vAlign w:val="bottom"/>
          </w:tcPr>
          <w:p w14:paraId="5731A815"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46.000</w:t>
            </w:r>
          </w:p>
        </w:tc>
        <w:tc>
          <w:tcPr>
            <w:tcW w:w="1258" w:type="dxa"/>
            <w:tcBorders>
              <w:top w:val="nil"/>
              <w:left w:val="double" w:sz="6" w:space="0" w:color="auto"/>
              <w:bottom w:val="nil"/>
              <w:right w:val="double" w:sz="6" w:space="0" w:color="auto"/>
            </w:tcBorders>
            <w:noWrap/>
            <w:vAlign w:val="bottom"/>
          </w:tcPr>
          <w:p w14:paraId="270A1196"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50.850</w:t>
            </w:r>
          </w:p>
        </w:tc>
        <w:tc>
          <w:tcPr>
            <w:tcW w:w="1134" w:type="dxa"/>
            <w:tcBorders>
              <w:top w:val="nil"/>
              <w:left w:val="double" w:sz="6" w:space="0" w:color="auto"/>
              <w:bottom w:val="nil"/>
              <w:right w:val="double" w:sz="6" w:space="0" w:color="auto"/>
            </w:tcBorders>
            <w:noWrap/>
            <w:vAlign w:val="bottom"/>
          </w:tcPr>
          <w:p w14:paraId="485166CE"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53.300</w:t>
            </w:r>
          </w:p>
        </w:tc>
        <w:tc>
          <w:tcPr>
            <w:tcW w:w="1276" w:type="dxa"/>
            <w:tcBorders>
              <w:top w:val="nil"/>
              <w:left w:val="single" w:sz="4" w:space="0" w:color="auto"/>
              <w:bottom w:val="nil"/>
              <w:right w:val="double" w:sz="6" w:space="0" w:color="auto"/>
            </w:tcBorders>
            <w:noWrap/>
            <w:vAlign w:val="bottom"/>
          </w:tcPr>
          <w:p w14:paraId="75E1D954"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51.850</w:t>
            </w:r>
          </w:p>
        </w:tc>
        <w:tc>
          <w:tcPr>
            <w:tcW w:w="1276" w:type="dxa"/>
            <w:tcBorders>
              <w:top w:val="nil"/>
              <w:left w:val="nil"/>
              <w:bottom w:val="nil"/>
              <w:right w:val="single" w:sz="12" w:space="0" w:color="auto"/>
            </w:tcBorders>
            <w:noWrap/>
            <w:vAlign w:val="bottom"/>
          </w:tcPr>
          <w:p w14:paraId="745B6C51"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57.300</w:t>
            </w:r>
          </w:p>
        </w:tc>
      </w:tr>
      <w:tr w:rsidR="00392E00" w:rsidRPr="00287B07" w14:paraId="344092F0"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8A1276B"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22</w:t>
            </w:r>
          </w:p>
        </w:tc>
        <w:tc>
          <w:tcPr>
            <w:tcW w:w="1276" w:type="dxa"/>
            <w:tcBorders>
              <w:top w:val="nil"/>
              <w:left w:val="double" w:sz="6" w:space="0" w:color="auto"/>
              <w:bottom w:val="nil"/>
              <w:right w:val="double" w:sz="6" w:space="0" w:color="auto"/>
            </w:tcBorders>
            <w:noWrap/>
            <w:vAlign w:val="bottom"/>
          </w:tcPr>
          <w:p w14:paraId="7971E1A6"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44.750</w:t>
            </w:r>
          </w:p>
        </w:tc>
        <w:tc>
          <w:tcPr>
            <w:tcW w:w="1293" w:type="dxa"/>
            <w:tcBorders>
              <w:top w:val="nil"/>
              <w:left w:val="nil"/>
              <w:bottom w:val="nil"/>
              <w:right w:val="nil"/>
            </w:tcBorders>
            <w:noWrap/>
            <w:vAlign w:val="bottom"/>
          </w:tcPr>
          <w:p w14:paraId="20EA9CD6"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46.000</w:t>
            </w:r>
          </w:p>
        </w:tc>
        <w:tc>
          <w:tcPr>
            <w:tcW w:w="1258" w:type="dxa"/>
            <w:tcBorders>
              <w:top w:val="nil"/>
              <w:left w:val="double" w:sz="6" w:space="0" w:color="auto"/>
              <w:bottom w:val="nil"/>
              <w:right w:val="double" w:sz="6" w:space="0" w:color="auto"/>
            </w:tcBorders>
            <w:noWrap/>
            <w:vAlign w:val="bottom"/>
          </w:tcPr>
          <w:p w14:paraId="638F7736"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50.850</w:t>
            </w:r>
          </w:p>
        </w:tc>
        <w:tc>
          <w:tcPr>
            <w:tcW w:w="1134" w:type="dxa"/>
            <w:tcBorders>
              <w:top w:val="nil"/>
              <w:left w:val="double" w:sz="6" w:space="0" w:color="auto"/>
              <w:bottom w:val="nil"/>
              <w:right w:val="double" w:sz="6" w:space="0" w:color="auto"/>
            </w:tcBorders>
            <w:noWrap/>
            <w:vAlign w:val="bottom"/>
          </w:tcPr>
          <w:p w14:paraId="11DD38A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53.300</w:t>
            </w:r>
          </w:p>
        </w:tc>
        <w:tc>
          <w:tcPr>
            <w:tcW w:w="1276" w:type="dxa"/>
            <w:tcBorders>
              <w:top w:val="nil"/>
              <w:left w:val="single" w:sz="4" w:space="0" w:color="auto"/>
              <w:bottom w:val="nil"/>
              <w:right w:val="double" w:sz="6" w:space="0" w:color="auto"/>
            </w:tcBorders>
            <w:noWrap/>
            <w:vAlign w:val="bottom"/>
          </w:tcPr>
          <w:p w14:paraId="6ED3E118"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51.850</w:t>
            </w:r>
          </w:p>
        </w:tc>
        <w:tc>
          <w:tcPr>
            <w:tcW w:w="1276" w:type="dxa"/>
            <w:tcBorders>
              <w:top w:val="nil"/>
              <w:left w:val="nil"/>
              <w:bottom w:val="nil"/>
              <w:right w:val="single" w:sz="12" w:space="0" w:color="auto"/>
            </w:tcBorders>
            <w:noWrap/>
            <w:vAlign w:val="bottom"/>
          </w:tcPr>
          <w:p w14:paraId="516F41EA"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57.300</w:t>
            </w:r>
          </w:p>
        </w:tc>
      </w:tr>
      <w:tr w:rsidR="00392E00" w:rsidRPr="00287B07" w14:paraId="546525FA"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C51CE5D"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23</w:t>
            </w:r>
          </w:p>
        </w:tc>
        <w:tc>
          <w:tcPr>
            <w:tcW w:w="1276" w:type="dxa"/>
            <w:tcBorders>
              <w:top w:val="nil"/>
              <w:left w:val="double" w:sz="6" w:space="0" w:color="auto"/>
              <w:bottom w:val="nil"/>
              <w:right w:val="double" w:sz="6" w:space="0" w:color="auto"/>
            </w:tcBorders>
            <w:noWrap/>
            <w:vAlign w:val="bottom"/>
          </w:tcPr>
          <w:p w14:paraId="5966A312"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44.750</w:t>
            </w:r>
          </w:p>
        </w:tc>
        <w:tc>
          <w:tcPr>
            <w:tcW w:w="1293" w:type="dxa"/>
            <w:tcBorders>
              <w:top w:val="nil"/>
              <w:left w:val="nil"/>
              <w:bottom w:val="nil"/>
              <w:right w:val="nil"/>
            </w:tcBorders>
            <w:noWrap/>
            <w:vAlign w:val="bottom"/>
          </w:tcPr>
          <w:p w14:paraId="518AC8D9"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46.000</w:t>
            </w:r>
          </w:p>
        </w:tc>
        <w:tc>
          <w:tcPr>
            <w:tcW w:w="1258" w:type="dxa"/>
            <w:tcBorders>
              <w:top w:val="nil"/>
              <w:left w:val="double" w:sz="6" w:space="0" w:color="auto"/>
              <w:bottom w:val="nil"/>
              <w:right w:val="double" w:sz="6" w:space="0" w:color="auto"/>
            </w:tcBorders>
            <w:noWrap/>
            <w:vAlign w:val="bottom"/>
          </w:tcPr>
          <w:p w14:paraId="54480878"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50.850</w:t>
            </w:r>
          </w:p>
        </w:tc>
        <w:tc>
          <w:tcPr>
            <w:tcW w:w="1134" w:type="dxa"/>
            <w:tcBorders>
              <w:top w:val="nil"/>
              <w:left w:val="double" w:sz="6" w:space="0" w:color="auto"/>
              <w:bottom w:val="nil"/>
              <w:right w:val="double" w:sz="6" w:space="0" w:color="auto"/>
            </w:tcBorders>
            <w:noWrap/>
            <w:vAlign w:val="bottom"/>
          </w:tcPr>
          <w:p w14:paraId="6A79C30D"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53.300</w:t>
            </w:r>
          </w:p>
        </w:tc>
        <w:tc>
          <w:tcPr>
            <w:tcW w:w="1276" w:type="dxa"/>
            <w:tcBorders>
              <w:top w:val="nil"/>
              <w:left w:val="single" w:sz="4" w:space="0" w:color="auto"/>
              <w:bottom w:val="nil"/>
              <w:right w:val="double" w:sz="6" w:space="0" w:color="auto"/>
            </w:tcBorders>
            <w:noWrap/>
            <w:vAlign w:val="bottom"/>
          </w:tcPr>
          <w:p w14:paraId="5C3CB34C"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51.850</w:t>
            </w:r>
          </w:p>
        </w:tc>
        <w:tc>
          <w:tcPr>
            <w:tcW w:w="1276" w:type="dxa"/>
            <w:tcBorders>
              <w:top w:val="nil"/>
              <w:left w:val="nil"/>
              <w:bottom w:val="nil"/>
              <w:right w:val="single" w:sz="12" w:space="0" w:color="auto"/>
            </w:tcBorders>
            <w:noWrap/>
            <w:vAlign w:val="bottom"/>
          </w:tcPr>
          <w:p w14:paraId="1FB741D4"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57.300</w:t>
            </w:r>
          </w:p>
        </w:tc>
      </w:tr>
      <w:tr w:rsidR="00392E00" w:rsidRPr="00287B07" w14:paraId="76631430" w14:textId="77777777" w:rsidTr="00392E00">
        <w:trPr>
          <w:trHeight w:val="315"/>
          <w:jc w:val="center"/>
        </w:trPr>
        <w:tc>
          <w:tcPr>
            <w:tcW w:w="1291" w:type="dxa"/>
            <w:tcBorders>
              <w:top w:val="nil"/>
              <w:left w:val="single" w:sz="12" w:space="0" w:color="auto"/>
              <w:bottom w:val="single" w:sz="12" w:space="0" w:color="auto"/>
              <w:right w:val="double" w:sz="6" w:space="0" w:color="auto"/>
            </w:tcBorders>
            <w:shd w:val="clear" w:color="auto" w:fill="00A4A0"/>
            <w:noWrap/>
            <w:vAlign w:val="bottom"/>
          </w:tcPr>
          <w:p w14:paraId="476EB7FE" w14:textId="77777777" w:rsidR="00392E00" w:rsidRPr="00392E00" w:rsidRDefault="00392E00" w:rsidP="001D751A">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24</w:t>
            </w:r>
          </w:p>
        </w:tc>
        <w:tc>
          <w:tcPr>
            <w:tcW w:w="1276" w:type="dxa"/>
            <w:tcBorders>
              <w:top w:val="nil"/>
              <w:left w:val="double" w:sz="6" w:space="0" w:color="auto"/>
              <w:bottom w:val="single" w:sz="12" w:space="0" w:color="auto"/>
              <w:right w:val="double" w:sz="6" w:space="0" w:color="auto"/>
            </w:tcBorders>
            <w:noWrap/>
            <w:vAlign w:val="bottom"/>
          </w:tcPr>
          <w:p w14:paraId="7D9572B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46.000</w:t>
            </w:r>
          </w:p>
        </w:tc>
        <w:tc>
          <w:tcPr>
            <w:tcW w:w="1293" w:type="dxa"/>
            <w:tcBorders>
              <w:top w:val="nil"/>
              <w:left w:val="nil"/>
              <w:bottom w:val="single" w:sz="12" w:space="0" w:color="auto"/>
              <w:right w:val="nil"/>
            </w:tcBorders>
            <w:noWrap/>
            <w:vAlign w:val="bottom"/>
          </w:tcPr>
          <w:p w14:paraId="696003AB"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47.250</w:t>
            </w:r>
          </w:p>
        </w:tc>
        <w:tc>
          <w:tcPr>
            <w:tcW w:w="1258" w:type="dxa"/>
            <w:tcBorders>
              <w:top w:val="nil"/>
              <w:left w:val="double" w:sz="6" w:space="0" w:color="auto"/>
              <w:bottom w:val="single" w:sz="12" w:space="0" w:color="auto"/>
              <w:right w:val="double" w:sz="6" w:space="0" w:color="auto"/>
            </w:tcBorders>
            <w:noWrap/>
            <w:vAlign w:val="bottom"/>
          </w:tcPr>
          <w:p w14:paraId="2379A1BF"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51.600</w:t>
            </w:r>
          </w:p>
        </w:tc>
        <w:tc>
          <w:tcPr>
            <w:tcW w:w="1134" w:type="dxa"/>
            <w:tcBorders>
              <w:top w:val="nil"/>
              <w:left w:val="double" w:sz="6" w:space="0" w:color="auto"/>
              <w:bottom w:val="single" w:sz="12" w:space="0" w:color="auto"/>
              <w:right w:val="double" w:sz="6" w:space="0" w:color="auto"/>
            </w:tcBorders>
            <w:noWrap/>
            <w:vAlign w:val="bottom"/>
          </w:tcPr>
          <w:p w14:paraId="0C3EE213"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54.550</w:t>
            </w:r>
          </w:p>
        </w:tc>
        <w:tc>
          <w:tcPr>
            <w:tcW w:w="1276" w:type="dxa"/>
            <w:tcBorders>
              <w:top w:val="nil"/>
              <w:left w:val="single" w:sz="4" w:space="0" w:color="auto"/>
              <w:bottom w:val="single" w:sz="12" w:space="0" w:color="auto"/>
              <w:right w:val="double" w:sz="6" w:space="0" w:color="auto"/>
            </w:tcBorders>
            <w:noWrap/>
            <w:vAlign w:val="bottom"/>
          </w:tcPr>
          <w:p w14:paraId="6373A387"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52.850</w:t>
            </w:r>
          </w:p>
        </w:tc>
        <w:tc>
          <w:tcPr>
            <w:tcW w:w="1276" w:type="dxa"/>
            <w:tcBorders>
              <w:top w:val="nil"/>
              <w:left w:val="nil"/>
              <w:bottom w:val="single" w:sz="12" w:space="0" w:color="auto"/>
              <w:right w:val="single" w:sz="12" w:space="0" w:color="auto"/>
            </w:tcBorders>
            <w:noWrap/>
            <w:vAlign w:val="bottom"/>
          </w:tcPr>
          <w:p w14:paraId="66556DD3" w14:textId="77777777" w:rsidR="00392E00" w:rsidRPr="00287B07" w:rsidRDefault="00392E00" w:rsidP="001D751A">
            <w:pPr>
              <w:spacing w:before="0" w:after="0"/>
              <w:ind w:left="0"/>
              <w:jc w:val="right"/>
              <w:rPr>
                <w:rFonts w:cs="Calibri Light"/>
                <w:bCs/>
                <w:lang w:val="fr-FR"/>
              </w:rPr>
            </w:pPr>
            <w:r w:rsidRPr="00287B07">
              <w:rPr>
                <w:rFonts w:cs="Calibri Light"/>
                <w:bCs/>
                <w:lang w:val="fr-FR"/>
              </w:rPr>
              <w:t>59.500</w:t>
            </w:r>
          </w:p>
        </w:tc>
      </w:tr>
    </w:tbl>
    <w:p w14:paraId="18B6FCB6" w14:textId="77777777" w:rsidR="008547A8" w:rsidRDefault="008547A8" w:rsidP="00C3705B">
      <w:pPr>
        <w:ind w:left="0"/>
      </w:pPr>
    </w:p>
    <w:p w14:paraId="0DE3F242" w14:textId="77777777" w:rsidR="00006A65" w:rsidRDefault="00006A65" w:rsidP="00C3705B">
      <w:pPr>
        <w:ind w:left="0"/>
      </w:pPr>
    </w:p>
    <w:p w14:paraId="0C8E0EBF" w14:textId="77777777" w:rsidR="00006A65" w:rsidRDefault="00006A65" w:rsidP="00C3705B">
      <w:pPr>
        <w:ind w:left="0"/>
      </w:pPr>
    </w:p>
    <w:p w14:paraId="4ACE25DA" w14:textId="77777777" w:rsidR="00006A65" w:rsidRDefault="00006A65" w:rsidP="00C3705B">
      <w:pPr>
        <w:ind w:left="0"/>
      </w:pPr>
    </w:p>
    <w:tbl>
      <w:tblPr>
        <w:tblW w:w="9267" w:type="dxa"/>
        <w:jc w:val="center"/>
        <w:tblCellMar>
          <w:left w:w="70" w:type="dxa"/>
          <w:right w:w="70" w:type="dxa"/>
        </w:tblCellMar>
        <w:tblLook w:val="0000" w:firstRow="0" w:lastRow="0" w:firstColumn="0" w:lastColumn="0" w:noHBand="0" w:noVBand="0"/>
      </w:tblPr>
      <w:tblGrid>
        <w:gridCol w:w="1291"/>
        <w:gridCol w:w="1242"/>
        <w:gridCol w:w="1109"/>
        <w:gridCol w:w="1118"/>
        <w:gridCol w:w="1118"/>
        <w:gridCol w:w="1118"/>
        <w:gridCol w:w="1137"/>
        <w:gridCol w:w="1134"/>
      </w:tblGrid>
      <w:tr w:rsidR="00020749" w:rsidRPr="00020749" w14:paraId="382F8461" w14:textId="77777777" w:rsidTr="00020749">
        <w:trPr>
          <w:trHeight w:val="660"/>
          <w:jc w:val="center"/>
        </w:trPr>
        <w:tc>
          <w:tcPr>
            <w:tcW w:w="1291" w:type="dxa"/>
            <w:tcBorders>
              <w:top w:val="single" w:sz="12" w:space="0" w:color="auto"/>
              <w:left w:val="single" w:sz="12" w:space="0" w:color="auto"/>
              <w:bottom w:val="double" w:sz="6" w:space="0" w:color="auto"/>
              <w:right w:val="double" w:sz="6" w:space="0" w:color="auto"/>
            </w:tcBorders>
            <w:shd w:val="clear" w:color="auto" w:fill="00A4A0"/>
            <w:vAlign w:val="center"/>
          </w:tcPr>
          <w:p w14:paraId="2F71BF98" w14:textId="77777777" w:rsidR="00020749" w:rsidRPr="00020749" w:rsidRDefault="00020749" w:rsidP="001D751A">
            <w:pPr>
              <w:spacing w:before="0" w:after="0"/>
              <w:ind w:left="-212" w:right="81"/>
              <w:jc w:val="right"/>
              <w:rPr>
                <w:rFonts w:cs="Calibri Light"/>
                <w:b/>
                <w:bCs/>
                <w:color w:val="FFFFFF" w:themeColor="background1"/>
                <w:sz w:val="22"/>
                <w:szCs w:val="22"/>
                <w:lang w:val="fr-FR"/>
              </w:rPr>
            </w:pPr>
            <w:r w:rsidRPr="00020749">
              <w:rPr>
                <w:rFonts w:cs="Calibri Light"/>
                <w:b/>
                <w:bCs/>
                <w:color w:val="FFFFFF" w:themeColor="background1"/>
                <w:sz w:val="22"/>
                <w:szCs w:val="22"/>
                <w:lang w:val="fr-FR"/>
              </w:rPr>
              <w:lastRenderedPageBreak/>
              <w:t>salaris-</w:t>
            </w:r>
          </w:p>
          <w:p w14:paraId="39CFE809" w14:textId="77777777" w:rsidR="00020749" w:rsidRPr="00020749" w:rsidRDefault="00020749" w:rsidP="001D751A">
            <w:pPr>
              <w:spacing w:before="0" w:after="0"/>
              <w:ind w:left="-212" w:right="81"/>
              <w:jc w:val="right"/>
              <w:rPr>
                <w:rFonts w:cs="Calibri Light"/>
                <w:b/>
                <w:bCs/>
                <w:color w:val="FFFFFF" w:themeColor="background1"/>
                <w:sz w:val="22"/>
                <w:szCs w:val="22"/>
              </w:rPr>
            </w:pPr>
            <w:r w:rsidRPr="00020749">
              <w:rPr>
                <w:rFonts w:cs="Calibri Light"/>
                <w:b/>
                <w:bCs/>
                <w:color w:val="FFFFFF" w:themeColor="background1"/>
                <w:sz w:val="22"/>
                <w:szCs w:val="22"/>
              </w:rPr>
              <w:t xml:space="preserve">schalen </w:t>
            </w:r>
          </w:p>
        </w:tc>
        <w:tc>
          <w:tcPr>
            <w:tcW w:w="1242" w:type="dxa"/>
            <w:tcBorders>
              <w:top w:val="single" w:sz="12" w:space="0" w:color="auto"/>
              <w:left w:val="double" w:sz="6" w:space="0" w:color="auto"/>
              <w:bottom w:val="double" w:sz="6" w:space="0" w:color="auto"/>
              <w:right w:val="double" w:sz="6" w:space="0" w:color="auto"/>
            </w:tcBorders>
            <w:shd w:val="clear" w:color="auto" w:fill="00A4A0"/>
            <w:vAlign w:val="center"/>
          </w:tcPr>
          <w:p w14:paraId="7805757C"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B1</w:t>
            </w:r>
          </w:p>
        </w:tc>
        <w:tc>
          <w:tcPr>
            <w:tcW w:w="1109" w:type="dxa"/>
            <w:tcBorders>
              <w:top w:val="single" w:sz="12" w:space="0" w:color="auto"/>
              <w:left w:val="double" w:sz="6" w:space="0" w:color="auto"/>
              <w:bottom w:val="double" w:sz="6" w:space="0" w:color="auto"/>
              <w:right w:val="double" w:sz="6" w:space="0" w:color="auto"/>
            </w:tcBorders>
            <w:shd w:val="clear" w:color="auto" w:fill="00A4A0"/>
            <w:vAlign w:val="center"/>
          </w:tcPr>
          <w:p w14:paraId="04791C8C"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B2</w:t>
            </w:r>
          </w:p>
        </w:tc>
        <w:tc>
          <w:tcPr>
            <w:tcW w:w="1118" w:type="dxa"/>
            <w:tcBorders>
              <w:top w:val="single" w:sz="12" w:space="0" w:color="auto"/>
              <w:left w:val="double" w:sz="6" w:space="0" w:color="auto"/>
              <w:bottom w:val="double" w:sz="6" w:space="0" w:color="auto"/>
              <w:right w:val="double" w:sz="4" w:space="0" w:color="auto"/>
            </w:tcBorders>
            <w:shd w:val="clear" w:color="auto" w:fill="00A4A0"/>
            <w:vAlign w:val="center"/>
          </w:tcPr>
          <w:p w14:paraId="3548DC22" w14:textId="77777777" w:rsidR="00020749" w:rsidRPr="00020749" w:rsidRDefault="00020749" w:rsidP="001D751A">
            <w:pPr>
              <w:spacing w:before="0" w:after="0"/>
              <w:ind w:left="-212"/>
              <w:jc w:val="right"/>
              <w:rPr>
                <w:rFonts w:cs="Calibri Light"/>
                <w:b/>
                <w:bCs/>
                <w:color w:val="FFFFFF" w:themeColor="background1"/>
                <w:sz w:val="22"/>
                <w:szCs w:val="22"/>
                <w:lang w:val="en-US"/>
              </w:rPr>
            </w:pPr>
            <w:r w:rsidRPr="00020749">
              <w:rPr>
                <w:rFonts w:cs="Calibri Light"/>
                <w:b/>
                <w:bCs/>
                <w:color w:val="FFFFFF" w:themeColor="background1"/>
                <w:sz w:val="22"/>
                <w:szCs w:val="22"/>
              </w:rPr>
              <w:t>B3</w:t>
            </w:r>
          </w:p>
        </w:tc>
        <w:tc>
          <w:tcPr>
            <w:tcW w:w="1118" w:type="dxa"/>
            <w:tcBorders>
              <w:top w:val="single" w:sz="12" w:space="0" w:color="auto"/>
              <w:left w:val="double" w:sz="4" w:space="0" w:color="auto"/>
              <w:bottom w:val="double" w:sz="6" w:space="0" w:color="auto"/>
              <w:right w:val="double" w:sz="6" w:space="0" w:color="auto"/>
            </w:tcBorders>
            <w:shd w:val="clear" w:color="auto" w:fill="00A4A0"/>
            <w:vAlign w:val="center"/>
          </w:tcPr>
          <w:p w14:paraId="4731E3CF" w14:textId="77777777" w:rsidR="00020749" w:rsidRPr="00020749" w:rsidRDefault="00020749" w:rsidP="001D751A">
            <w:pPr>
              <w:spacing w:before="0" w:after="0"/>
              <w:ind w:left="-212"/>
              <w:jc w:val="right"/>
              <w:rPr>
                <w:rFonts w:cs="Calibri Light"/>
                <w:b/>
                <w:bCs/>
                <w:color w:val="FFFFFF" w:themeColor="background1"/>
                <w:sz w:val="22"/>
                <w:szCs w:val="22"/>
                <w:lang w:val="en-US"/>
              </w:rPr>
            </w:pPr>
            <w:r w:rsidRPr="00020749">
              <w:rPr>
                <w:rFonts w:cs="Calibri Light"/>
                <w:b/>
                <w:bCs/>
                <w:color w:val="FFFFFF" w:themeColor="background1"/>
                <w:sz w:val="22"/>
                <w:szCs w:val="22"/>
                <w:lang w:val="en-US"/>
              </w:rPr>
              <w:t>B4</w:t>
            </w:r>
          </w:p>
        </w:tc>
        <w:tc>
          <w:tcPr>
            <w:tcW w:w="1118" w:type="dxa"/>
            <w:tcBorders>
              <w:top w:val="single" w:sz="12" w:space="0" w:color="auto"/>
              <w:left w:val="double" w:sz="6" w:space="0" w:color="auto"/>
              <w:bottom w:val="double" w:sz="6" w:space="0" w:color="auto"/>
              <w:right w:val="double" w:sz="6" w:space="0" w:color="auto"/>
            </w:tcBorders>
            <w:shd w:val="clear" w:color="auto" w:fill="00A4A0"/>
            <w:vAlign w:val="center"/>
          </w:tcPr>
          <w:p w14:paraId="5FFD65C6" w14:textId="77777777" w:rsidR="00020749" w:rsidRPr="00020749" w:rsidRDefault="00020749" w:rsidP="001D751A">
            <w:pPr>
              <w:spacing w:before="0" w:after="0"/>
              <w:ind w:left="-212"/>
              <w:jc w:val="right"/>
              <w:rPr>
                <w:rFonts w:cs="Calibri Light"/>
                <w:b/>
                <w:bCs/>
                <w:color w:val="FFFFFF" w:themeColor="background1"/>
                <w:sz w:val="22"/>
                <w:szCs w:val="22"/>
                <w:lang w:val="en-US"/>
              </w:rPr>
            </w:pPr>
            <w:r w:rsidRPr="00020749">
              <w:rPr>
                <w:rFonts w:cs="Calibri Light"/>
                <w:b/>
                <w:bCs/>
                <w:color w:val="FFFFFF" w:themeColor="background1"/>
                <w:sz w:val="22"/>
                <w:szCs w:val="22"/>
                <w:lang w:val="en-US"/>
              </w:rPr>
              <w:t>B5</w:t>
            </w:r>
          </w:p>
        </w:tc>
        <w:tc>
          <w:tcPr>
            <w:tcW w:w="1137" w:type="dxa"/>
            <w:tcBorders>
              <w:top w:val="single" w:sz="12" w:space="0" w:color="auto"/>
              <w:left w:val="double" w:sz="6" w:space="0" w:color="auto"/>
              <w:bottom w:val="double" w:sz="6" w:space="0" w:color="auto"/>
              <w:right w:val="double" w:sz="6" w:space="0" w:color="auto"/>
            </w:tcBorders>
            <w:shd w:val="clear" w:color="auto" w:fill="00A4A0"/>
            <w:vAlign w:val="center"/>
          </w:tcPr>
          <w:p w14:paraId="17363426" w14:textId="77777777" w:rsidR="00020749" w:rsidRPr="00020749" w:rsidRDefault="00020749" w:rsidP="001D751A">
            <w:pPr>
              <w:spacing w:before="0" w:after="0"/>
              <w:ind w:left="-212"/>
              <w:jc w:val="right"/>
              <w:rPr>
                <w:rFonts w:cs="Calibri Light"/>
                <w:b/>
                <w:bCs/>
                <w:color w:val="FFFFFF" w:themeColor="background1"/>
                <w:sz w:val="22"/>
                <w:szCs w:val="22"/>
                <w:lang w:val="en-US"/>
              </w:rPr>
            </w:pPr>
            <w:r w:rsidRPr="00020749">
              <w:rPr>
                <w:rFonts w:cs="Calibri Light"/>
                <w:b/>
                <w:bCs/>
                <w:color w:val="FFFFFF" w:themeColor="background1"/>
                <w:sz w:val="22"/>
                <w:szCs w:val="22"/>
                <w:lang w:val="en-US"/>
              </w:rPr>
              <w:t>B6</w:t>
            </w:r>
          </w:p>
        </w:tc>
        <w:tc>
          <w:tcPr>
            <w:tcW w:w="1134" w:type="dxa"/>
            <w:tcBorders>
              <w:top w:val="single" w:sz="12" w:space="0" w:color="auto"/>
              <w:left w:val="double" w:sz="6" w:space="0" w:color="auto"/>
              <w:bottom w:val="double" w:sz="6" w:space="0" w:color="auto"/>
              <w:right w:val="single" w:sz="12" w:space="0" w:color="auto"/>
            </w:tcBorders>
            <w:shd w:val="clear" w:color="auto" w:fill="00A4A0"/>
            <w:vAlign w:val="center"/>
          </w:tcPr>
          <w:p w14:paraId="157B59C4" w14:textId="77777777" w:rsidR="00020749" w:rsidRPr="00020749" w:rsidRDefault="00020749" w:rsidP="001D751A">
            <w:pPr>
              <w:spacing w:before="0" w:after="0"/>
              <w:ind w:left="-212"/>
              <w:jc w:val="right"/>
              <w:rPr>
                <w:rFonts w:cs="Calibri Light"/>
                <w:b/>
                <w:bCs/>
                <w:color w:val="FFFFFF" w:themeColor="background1"/>
                <w:sz w:val="22"/>
                <w:szCs w:val="22"/>
                <w:lang w:val="en-US"/>
              </w:rPr>
            </w:pPr>
            <w:r w:rsidRPr="00020749">
              <w:rPr>
                <w:rFonts w:cs="Calibri Light"/>
                <w:b/>
                <w:bCs/>
                <w:color w:val="FFFFFF" w:themeColor="background1"/>
                <w:sz w:val="22"/>
                <w:szCs w:val="22"/>
                <w:lang w:val="en-US"/>
              </w:rPr>
              <w:t>B7</w:t>
            </w:r>
          </w:p>
        </w:tc>
      </w:tr>
      <w:tr w:rsidR="00020749" w:rsidRPr="00287B07" w14:paraId="5DA42EB8" w14:textId="77777777" w:rsidTr="00020749">
        <w:trPr>
          <w:trHeight w:val="330"/>
          <w:jc w:val="center"/>
        </w:trPr>
        <w:tc>
          <w:tcPr>
            <w:tcW w:w="1291" w:type="dxa"/>
            <w:tcBorders>
              <w:top w:val="double" w:sz="6" w:space="0" w:color="auto"/>
              <w:left w:val="single" w:sz="12" w:space="0" w:color="auto"/>
              <w:bottom w:val="nil"/>
              <w:right w:val="nil"/>
            </w:tcBorders>
            <w:shd w:val="clear" w:color="auto" w:fill="00A4A0"/>
            <w:noWrap/>
            <w:vAlign w:val="bottom"/>
          </w:tcPr>
          <w:p w14:paraId="11F63E5B" w14:textId="77777777" w:rsidR="00020749" w:rsidRPr="00020749" w:rsidRDefault="00020749" w:rsidP="001D751A">
            <w:pPr>
              <w:spacing w:before="0" w:after="0"/>
              <w:ind w:left="-212"/>
              <w:jc w:val="center"/>
              <w:rPr>
                <w:rFonts w:cs="Calibri Light"/>
                <w:b/>
                <w:bCs/>
                <w:color w:val="FFFFFF" w:themeColor="background1"/>
                <w:sz w:val="22"/>
                <w:szCs w:val="22"/>
                <w:lang w:val="en-US"/>
              </w:rPr>
            </w:pPr>
            <w:r w:rsidRPr="00020749">
              <w:rPr>
                <w:rFonts w:cs="Calibri Light"/>
                <w:b/>
                <w:bCs/>
                <w:color w:val="FFFFFF" w:themeColor="background1"/>
                <w:sz w:val="22"/>
                <w:szCs w:val="22"/>
                <w:lang w:val="en-US"/>
              </w:rPr>
              <w:t>Minimum</w:t>
            </w:r>
          </w:p>
        </w:tc>
        <w:tc>
          <w:tcPr>
            <w:tcW w:w="1242" w:type="dxa"/>
            <w:tcBorders>
              <w:top w:val="double" w:sz="6" w:space="0" w:color="auto"/>
              <w:left w:val="double" w:sz="6" w:space="0" w:color="auto"/>
              <w:bottom w:val="nil"/>
              <w:right w:val="double" w:sz="6" w:space="0" w:color="auto"/>
            </w:tcBorders>
            <w:noWrap/>
            <w:vAlign w:val="bottom"/>
          </w:tcPr>
          <w:p w14:paraId="2EC2D69E" w14:textId="77777777" w:rsidR="00020749" w:rsidRPr="00287B07" w:rsidRDefault="00020749" w:rsidP="001D751A">
            <w:pPr>
              <w:spacing w:before="0" w:after="0"/>
              <w:ind w:left="-212"/>
              <w:jc w:val="right"/>
              <w:rPr>
                <w:rFonts w:cs="Calibri Light"/>
                <w:bCs/>
                <w:lang w:val="en-US"/>
              </w:rPr>
            </w:pPr>
            <w:r w:rsidRPr="00287B07">
              <w:rPr>
                <w:rFonts w:cs="Calibri Light"/>
                <w:bCs/>
                <w:lang w:val="en-US"/>
              </w:rPr>
              <w:t>17.300</w:t>
            </w:r>
          </w:p>
        </w:tc>
        <w:tc>
          <w:tcPr>
            <w:tcW w:w="1109" w:type="dxa"/>
            <w:tcBorders>
              <w:top w:val="double" w:sz="6" w:space="0" w:color="auto"/>
              <w:left w:val="nil"/>
              <w:bottom w:val="nil"/>
              <w:right w:val="double" w:sz="6" w:space="0" w:color="auto"/>
            </w:tcBorders>
            <w:noWrap/>
            <w:vAlign w:val="bottom"/>
          </w:tcPr>
          <w:p w14:paraId="03B02FAA" w14:textId="77777777" w:rsidR="00020749" w:rsidRPr="00287B07" w:rsidRDefault="00020749" w:rsidP="001D751A">
            <w:pPr>
              <w:spacing w:before="0" w:after="0"/>
              <w:ind w:left="-212"/>
              <w:jc w:val="right"/>
              <w:rPr>
                <w:rFonts w:cs="Calibri Light"/>
                <w:bCs/>
                <w:lang w:val="en-US"/>
              </w:rPr>
            </w:pPr>
            <w:r w:rsidRPr="00287B07">
              <w:rPr>
                <w:rFonts w:cs="Calibri Light"/>
                <w:bCs/>
                <w:lang w:val="en-US"/>
              </w:rPr>
              <w:t>18.850</w:t>
            </w:r>
          </w:p>
        </w:tc>
        <w:tc>
          <w:tcPr>
            <w:tcW w:w="1118" w:type="dxa"/>
            <w:tcBorders>
              <w:top w:val="double" w:sz="6" w:space="0" w:color="auto"/>
              <w:left w:val="double" w:sz="4" w:space="0" w:color="auto"/>
              <w:right w:val="double" w:sz="6" w:space="0" w:color="auto"/>
            </w:tcBorders>
            <w:vAlign w:val="bottom"/>
          </w:tcPr>
          <w:p w14:paraId="19212C15" w14:textId="77777777" w:rsidR="00020749" w:rsidRPr="00287B07" w:rsidRDefault="00020749" w:rsidP="001D751A">
            <w:pPr>
              <w:spacing w:before="0" w:after="0"/>
              <w:ind w:left="-212"/>
              <w:jc w:val="right"/>
              <w:rPr>
                <w:rFonts w:cs="Calibri Light"/>
                <w:bCs/>
                <w:lang w:val="en-US"/>
              </w:rPr>
            </w:pPr>
            <w:r w:rsidRPr="00287B07">
              <w:rPr>
                <w:rFonts w:cs="Calibri Light"/>
                <w:bCs/>
                <w:lang w:val="en-US"/>
              </w:rPr>
              <w:t>19.550</w:t>
            </w:r>
          </w:p>
        </w:tc>
        <w:tc>
          <w:tcPr>
            <w:tcW w:w="1118" w:type="dxa"/>
            <w:tcBorders>
              <w:top w:val="double" w:sz="6" w:space="0" w:color="auto"/>
              <w:left w:val="double" w:sz="6" w:space="0" w:color="auto"/>
              <w:bottom w:val="nil"/>
              <w:right w:val="double" w:sz="6" w:space="0" w:color="auto"/>
            </w:tcBorders>
            <w:vAlign w:val="bottom"/>
          </w:tcPr>
          <w:p w14:paraId="28A4D242" w14:textId="77777777" w:rsidR="00020749" w:rsidRPr="00287B07" w:rsidRDefault="00020749" w:rsidP="001D751A">
            <w:pPr>
              <w:spacing w:before="0" w:after="0"/>
              <w:ind w:left="-212"/>
              <w:jc w:val="right"/>
              <w:rPr>
                <w:rFonts w:cs="Calibri Light"/>
                <w:bCs/>
                <w:lang w:val="en-US"/>
              </w:rPr>
            </w:pPr>
            <w:r w:rsidRPr="00287B07">
              <w:rPr>
                <w:rFonts w:cs="Calibri Light"/>
                <w:bCs/>
                <w:lang w:val="en-US"/>
              </w:rPr>
              <w:t>19.950</w:t>
            </w:r>
          </w:p>
        </w:tc>
        <w:tc>
          <w:tcPr>
            <w:tcW w:w="1118" w:type="dxa"/>
            <w:tcBorders>
              <w:top w:val="double" w:sz="6" w:space="0" w:color="auto"/>
              <w:left w:val="nil"/>
              <w:bottom w:val="nil"/>
              <w:right w:val="single" w:sz="12" w:space="0" w:color="auto"/>
            </w:tcBorders>
            <w:noWrap/>
            <w:vAlign w:val="bottom"/>
          </w:tcPr>
          <w:p w14:paraId="56230365" w14:textId="77777777" w:rsidR="00020749" w:rsidRPr="00287B07" w:rsidRDefault="00020749" w:rsidP="001D751A">
            <w:pPr>
              <w:spacing w:before="0" w:after="0"/>
              <w:ind w:left="-212"/>
              <w:jc w:val="right"/>
              <w:rPr>
                <w:rFonts w:cs="Calibri Light"/>
                <w:bCs/>
                <w:lang w:val="en-US"/>
              </w:rPr>
            </w:pPr>
            <w:r w:rsidRPr="00287B07">
              <w:rPr>
                <w:rFonts w:cs="Calibri Light"/>
                <w:bCs/>
                <w:lang w:val="en-US"/>
              </w:rPr>
              <w:t>21.400</w:t>
            </w:r>
          </w:p>
        </w:tc>
        <w:tc>
          <w:tcPr>
            <w:tcW w:w="1137" w:type="dxa"/>
            <w:tcBorders>
              <w:top w:val="double" w:sz="6" w:space="0" w:color="auto"/>
              <w:left w:val="double" w:sz="6" w:space="0" w:color="auto"/>
              <w:bottom w:val="nil"/>
              <w:right w:val="double" w:sz="6" w:space="0" w:color="auto"/>
            </w:tcBorders>
            <w:noWrap/>
            <w:vAlign w:val="bottom"/>
          </w:tcPr>
          <w:p w14:paraId="1846163B" w14:textId="77777777" w:rsidR="00020749" w:rsidRPr="00287B07" w:rsidRDefault="00020749" w:rsidP="001D751A">
            <w:pPr>
              <w:spacing w:before="0" w:after="0"/>
              <w:ind w:left="-212"/>
              <w:jc w:val="right"/>
              <w:rPr>
                <w:rFonts w:cs="Calibri Light"/>
                <w:bCs/>
                <w:lang w:val="en-US"/>
              </w:rPr>
            </w:pPr>
            <w:r w:rsidRPr="00287B07">
              <w:rPr>
                <w:rFonts w:cs="Calibri Light"/>
                <w:bCs/>
                <w:lang w:val="en-US"/>
              </w:rPr>
              <w:t>21.500</w:t>
            </w:r>
          </w:p>
        </w:tc>
        <w:tc>
          <w:tcPr>
            <w:tcW w:w="1134" w:type="dxa"/>
            <w:tcBorders>
              <w:top w:val="double" w:sz="6" w:space="0" w:color="auto"/>
              <w:left w:val="nil"/>
              <w:bottom w:val="nil"/>
              <w:right w:val="single" w:sz="12" w:space="0" w:color="auto"/>
            </w:tcBorders>
            <w:noWrap/>
            <w:vAlign w:val="bottom"/>
          </w:tcPr>
          <w:p w14:paraId="53CF956C" w14:textId="77777777" w:rsidR="00020749" w:rsidRPr="00287B07" w:rsidRDefault="00020749" w:rsidP="001D751A">
            <w:pPr>
              <w:spacing w:before="0" w:after="0"/>
              <w:ind w:left="-212"/>
              <w:jc w:val="right"/>
              <w:rPr>
                <w:rFonts w:cs="Calibri Light"/>
                <w:bCs/>
                <w:lang w:val="en-US"/>
              </w:rPr>
            </w:pPr>
            <w:r w:rsidRPr="00287B07">
              <w:rPr>
                <w:rFonts w:cs="Calibri Light"/>
                <w:bCs/>
                <w:lang w:val="en-US"/>
              </w:rPr>
              <w:t>22.250</w:t>
            </w:r>
          </w:p>
        </w:tc>
      </w:tr>
      <w:tr w:rsidR="00020749" w:rsidRPr="00287B07" w14:paraId="24CACAE3" w14:textId="77777777" w:rsidTr="00020749">
        <w:trPr>
          <w:trHeight w:val="330"/>
          <w:jc w:val="center"/>
        </w:trPr>
        <w:tc>
          <w:tcPr>
            <w:tcW w:w="1291" w:type="dxa"/>
            <w:tcBorders>
              <w:top w:val="nil"/>
              <w:left w:val="single" w:sz="12" w:space="0" w:color="auto"/>
              <w:bottom w:val="dotDotDash" w:sz="8" w:space="0" w:color="auto"/>
              <w:right w:val="nil"/>
            </w:tcBorders>
            <w:shd w:val="clear" w:color="auto" w:fill="00A4A0"/>
            <w:noWrap/>
            <w:vAlign w:val="bottom"/>
          </w:tcPr>
          <w:p w14:paraId="7EA1248D" w14:textId="77777777" w:rsidR="00020749" w:rsidRPr="00020749" w:rsidRDefault="00020749" w:rsidP="001D751A">
            <w:pPr>
              <w:spacing w:before="0" w:after="0"/>
              <w:ind w:left="-212"/>
              <w:jc w:val="center"/>
              <w:rPr>
                <w:rFonts w:cs="Calibri Light"/>
                <w:b/>
                <w:bCs/>
                <w:color w:val="FFFFFF" w:themeColor="background1"/>
                <w:sz w:val="22"/>
                <w:szCs w:val="22"/>
                <w:lang w:val="en-US"/>
              </w:rPr>
            </w:pPr>
            <w:r w:rsidRPr="00020749">
              <w:rPr>
                <w:rFonts w:cs="Calibri Light"/>
                <w:b/>
                <w:bCs/>
                <w:color w:val="FFFFFF" w:themeColor="background1"/>
                <w:sz w:val="22"/>
                <w:szCs w:val="22"/>
                <w:lang w:val="en-US"/>
              </w:rPr>
              <w:t>Maximum</w:t>
            </w:r>
          </w:p>
        </w:tc>
        <w:tc>
          <w:tcPr>
            <w:tcW w:w="1242" w:type="dxa"/>
            <w:tcBorders>
              <w:top w:val="nil"/>
              <w:left w:val="double" w:sz="6" w:space="0" w:color="auto"/>
              <w:bottom w:val="dotDotDash" w:sz="8" w:space="0" w:color="auto"/>
              <w:right w:val="double" w:sz="6" w:space="0" w:color="auto"/>
            </w:tcBorders>
            <w:noWrap/>
            <w:vAlign w:val="bottom"/>
          </w:tcPr>
          <w:p w14:paraId="07044204" w14:textId="77777777" w:rsidR="00020749" w:rsidRPr="00287B07" w:rsidRDefault="00020749" w:rsidP="001D751A">
            <w:pPr>
              <w:spacing w:before="0" w:after="0"/>
              <w:ind w:left="-212"/>
              <w:jc w:val="right"/>
              <w:rPr>
                <w:rFonts w:cs="Calibri Light"/>
                <w:bCs/>
              </w:rPr>
            </w:pPr>
            <w:r w:rsidRPr="00287B07">
              <w:rPr>
                <w:rFonts w:cs="Calibri Light"/>
                <w:bCs/>
              </w:rPr>
              <w:t>23.350</w:t>
            </w:r>
          </w:p>
        </w:tc>
        <w:tc>
          <w:tcPr>
            <w:tcW w:w="1109" w:type="dxa"/>
            <w:tcBorders>
              <w:top w:val="nil"/>
              <w:left w:val="nil"/>
              <w:bottom w:val="dotDotDash" w:sz="8" w:space="0" w:color="auto"/>
              <w:right w:val="double" w:sz="6" w:space="0" w:color="auto"/>
            </w:tcBorders>
            <w:noWrap/>
            <w:vAlign w:val="bottom"/>
          </w:tcPr>
          <w:p w14:paraId="4965529E" w14:textId="77777777" w:rsidR="00020749" w:rsidRPr="00287B07" w:rsidRDefault="00020749" w:rsidP="001D751A">
            <w:pPr>
              <w:spacing w:before="0" w:after="0"/>
              <w:ind w:left="-212"/>
              <w:jc w:val="right"/>
              <w:rPr>
                <w:rFonts w:cs="Calibri Light"/>
                <w:bCs/>
              </w:rPr>
            </w:pPr>
            <w:r w:rsidRPr="00287B07">
              <w:rPr>
                <w:rFonts w:cs="Calibri Light"/>
                <w:bCs/>
              </w:rPr>
              <w:t>26.450</w:t>
            </w:r>
          </w:p>
        </w:tc>
        <w:tc>
          <w:tcPr>
            <w:tcW w:w="1118" w:type="dxa"/>
            <w:tcBorders>
              <w:top w:val="nil"/>
              <w:left w:val="double" w:sz="4" w:space="0" w:color="auto"/>
              <w:bottom w:val="dotDotDash" w:sz="4" w:space="0" w:color="auto"/>
              <w:right w:val="double" w:sz="6" w:space="0" w:color="auto"/>
            </w:tcBorders>
            <w:vAlign w:val="bottom"/>
          </w:tcPr>
          <w:p w14:paraId="4F1F55F5" w14:textId="77777777" w:rsidR="00020749" w:rsidRPr="00287B07" w:rsidRDefault="00020749" w:rsidP="001D751A">
            <w:pPr>
              <w:spacing w:before="0" w:after="0"/>
              <w:ind w:left="-212"/>
              <w:jc w:val="right"/>
              <w:rPr>
                <w:rFonts w:cs="Calibri Light"/>
                <w:bCs/>
              </w:rPr>
            </w:pPr>
            <w:r w:rsidRPr="00287B07">
              <w:rPr>
                <w:rFonts w:cs="Calibri Light"/>
                <w:bCs/>
              </w:rPr>
              <w:t>29.150</w:t>
            </w:r>
          </w:p>
        </w:tc>
        <w:tc>
          <w:tcPr>
            <w:tcW w:w="1118" w:type="dxa"/>
            <w:tcBorders>
              <w:top w:val="nil"/>
              <w:left w:val="double" w:sz="6" w:space="0" w:color="auto"/>
              <w:bottom w:val="dotDotDash" w:sz="8" w:space="0" w:color="auto"/>
              <w:right w:val="double" w:sz="6" w:space="0" w:color="auto"/>
            </w:tcBorders>
            <w:vAlign w:val="bottom"/>
          </w:tcPr>
          <w:p w14:paraId="00317AB0" w14:textId="77777777" w:rsidR="00020749" w:rsidRPr="00287B07" w:rsidRDefault="00020749" w:rsidP="001D751A">
            <w:pPr>
              <w:spacing w:before="0" w:after="0"/>
              <w:ind w:left="-212"/>
              <w:jc w:val="right"/>
              <w:rPr>
                <w:rFonts w:cs="Calibri Light"/>
                <w:bCs/>
              </w:rPr>
            </w:pPr>
            <w:r w:rsidRPr="00287B07">
              <w:rPr>
                <w:rFonts w:cs="Calibri Light"/>
                <w:bCs/>
              </w:rPr>
              <w:t>29.750</w:t>
            </w:r>
          </w:p>
        </w:tc>
        <w:tc>
          <w:tcPr>
            <w:tcW w:w="1118" w:type="dxa"/>
            <w:tcBorders>
              <w:top w:val="nil"/>
              <w:left w:val="nil"/>
              <w:bottom w:val="dotDotDash" w:sz="8" w:space="0" w:color="auto"/>
              <w:right w:val="single" w:sz="12" w:space="0" w:color="auto"/>
            </w:tcBorders>
            <w:noWrap/>
            <w:vAlign w:val="bottom"/>
          </w:tcPr>
          <w:p w14:paraId="053C6DE2" w14:textId="77777777" w:rsidR="00020749" w:rsidRPr="00287B07" w:rsidRDefault="00020749" w:rsidP="001D751A">
            <w:pPr>
              <w:spacing w:before="0" w:after="0"/>
              <w:ind w:left="-212"/>
              <w:jc w:val="right"/>
              <w:rPr>
                <w:rFonts w:cs="Calibri Light"/>
                <w:bCs/>
              </w:rPr>
            </w:pPr>
            <w:r w:rsidRPr="00287B07">
              <w:rPr>
                <w:rFonts w:cs="Calibri Light"/>
                <w:bCs/>
              </w:rPr>
              <w:t>32.500</w:t>
            </w:r>
          </w:p>
        </w:tc>
        <w:tc>
          <w:tcPr>
            <w:tcW w:w="1137" w:type="dxa"/>
            <w:tcBorders>
              <w:top w:val="nil"/>
              <w:left w:val="double" w:sz="6" w:space="0" w:color="auto"/>
              <w:bottom w:val="dotDotDash" w:sz="8" w:space="0" w:color="auto"/>
              <w:right w:val="double" w:sz="6" w:space="0" w:color="auto"/>
            </w:tcBorders>
            <w:noWrap/>
            <w:vAlign w:val="bottom"/>
          </w:tcPr>
          <w:p w14:paraId="7A503690" w14:textId="77777777" w:rsidR="00020749" w:rsidRPr="00287B07" w:rsidRDefault="00020749" w:rsidP="001D751A">
            <w:pPr>
              <w:spacing w:before="0" w:after="0"/>
              <w:ind w:left="-212"/>
              <w:jc w:val="right"/>
              <w:rPr>
                <w:rFonts w:cs="Calibri Light"/>
                <w:bCs/>
              </w:rPr>
            </w:pPr>
            <w:r w:rsidRPr="00287B07">
              <w:rPr>
                <w:rFonts w:cs="Calibri Light"/>
                <w:bCs/>
              </w:rPr>
              <w:t>34.600</w:t>
            </w:r>
          </w:p>
        </w:tc>
        <w:tc>
          <w:tcPr>
            <w:tcW w:w="1134" w:type="dxa"/>
            <w:tcBorders>
              <w:top w:val="nil"/>
              <w:left w:val="nil"/>
              <w:bottom w:val="dotDotDash" w:sz="8" w:space="0" w:color="auto"/>
              <w:right w:val="single" w:sz="12" w:space="0" w:color="auto"/>
            </w:tcBorders>
            <w:noWrap/>
            <w:vAlign w:val="bottom"/>
          </w:tcPr>
          <w:p w14:paraId="724A3B1D" w14:textId="77777777" w:rsidR="00020749" w:rsidRPr="00287B07" w:rsidRDefault="00020749" w:rsidP="001D751A">
            <w:pPr>
              <w:spacing w:before="0" w:after="0"/>
              <w:ind w:left="-212"/>
              <w:jc w:val="right"/>
              <w:rPr>
                <w:rFonts w:cs="Calibri Light"/>
                <w:bCs/>
              </w:rPr>
            </w:pPr>
            <w:r w:rsidRPr="00287B07">
              <w:rPr>
                <w:rFonts w:cs="Calibri Light"/>
                <w:bCs/>
              </w:rPr>
              <w:t>35.600</w:t>
            </w:r>
          </w:p>
        </w:tc>
      </w:tr>
      <w:tr w:rsidR="00020749" w:rsidRPr="00287B07" w14:paraId="67D4083E"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12D629FA" w14:textId="77777777" w:rsidR="00020749" w:rsidRPr="00020749" w:rsidRDefault="00020749" w:rsidP="001D751A">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Verhoging</w:t>
            </w:r>
          </w:p>
        </w:tc>
        <w:tc>
          <w:tcPr>
            <w:tcW w:w="1242" w:type="dxa"/>
            <w:tcBorders>
              <w:top w:val="nil"/>
              <w:left w:val="double" w:sz="6" w:space="0" w:color="auto"/>
              <w:bottom w:val="nil"/>
              <w:right w:val="double" w:sz="6" w:space="0" w:color="auto"/>
            </w:tcBorders>
            <w:noWrap/>
            <w:vAlign w:val="bottom"/>
          </w:tcPr>
          <w:p w14:paraId="3D15288C" w14:textId="77777777" w:rsidR="00020749" w:rsidRPr="00287B07" w:rsidRDefault="00020749" w:rsidP="001D751A">
            <w:pPr>
              <w:spacing w:before="0" w:after="0"/>
              <w:ind w:left="-212"/>
              <w:jc w:val="right"/>
              <w:rPr>
                <w:rFonts w:cs="Calibri Light"/>
                <w:bCs/>
              </w:rPr>
            </w:pPr>
            <w:r w:rsidRPr="00287B07">
              <w:rPr>
                <w:rFonts w:cs="Calibri Light"/>
                <w:bCs/>
              </w:rPr>
              <w:t>1x1x500</w:t>
            </w:r>
          </w:p>
        </w:tc>
        <w:tc>
          <w:tcPr>
            <w:tcW w:w="1109" w:type="dxa"/>
            <w:tcBorders>
              <w:top w:val="nil"/>
              <w:left w:val="nil"/>
              <w:bottom w:val="nil"/>
              <w:right w:val="double" w:sz="6" w:space="0" w:color="auto"/>
            </w:tcBorders>
            <w:noWrap/>
            <w:vAlign w:val="bottom"/>
          </w:tcPr>
          <w:p w14:paraId="6FC15CB2" w14:textId="77777777" w:rsidR="00020749" w:rsidRPr="00287B07" w:rsidRDefault="00020749" w:rsidP="001D751A">
            <w:pPr>
              <w:spacing w:before="0" w:after="0"/>
              <w:ind w:left="-212"/>
              <w:jc w:val="right"/>
              <w:rPr>
                <w:rFonts w:cs="Calibri Light"/>
                <w:bCs/>
              </w:rPr>
            </w:pPr>
            <w:r w:rsidRPr="00287B07">
              <w:rPr>
                <w:rFonts w:cs="Calibri Light"/>
                <w:bCs/>
              </w:rPr>
              <w:t>1x1x600</w:t>
            </w:r>
          </w:p>
        </w:tc>
        <w:tc>
          <w:tcPr>
            <w:tcW w:w="1118" w:type="dxa"/>
            <w:tcBorders>
              <w:top w:val="dotDotDash" w:sz="4" w:space="0" w:color="auto"/>
              <w:left w:val="double" w:sz="4" w:space="0" w:color="auto"/>
              <w:bottom w:val="nil"/>
              <w:right w:val="double" w:sz="6" w:space="0" w:color="auto"/>
            </w:tcBorders>
            <w:vAlign w:val="bottom"/>
          </w:tcPr>
          <w:p w14:paraId="680E10B2" w14:textId="77777777" w:rsidR="00020749" w:rsidRPr="00287B07" w:rsidRDefault="00020749" w:rsidP="001D751A">
            <w:pPr>
              <w:spacing w:before="0" w:after="0"/>
              <w:ind w:left="-212"/>
              <w:jc w:val="right"/>
              <w:rPr>
                <w:rFonts w:cs="Calibri Light"/>
                <w:bCs/>
              </w:rPr>
            </w:pPr>
            <w:r w:rsidRPr="00287B07">
              <w:rPr>
                <w:rFonts w:cs="Calibri Light"/>
                <w:bCs/>
              </w:rPr>
              <w:t>1x1x800</w:t>
            </w:r>
          </w:p>
        </w:tc>
        <w:tc>
          <w:tcPr>
            <w:tcW w:w="1118" w:type="dxa"/>
            <w:tcBorders>
              <w:top w:val="nil"/>
              <w:left w:val="double" w:sz="6" w:space="0" w:color="auto"/>
              <w:bottom w:val="nil"/>
              <w:right w:val="double" w:sz="6" w:space="0" w:color="auto"/>
            </w:tcBorders>
            <w:vAlign w:val="bottom"/>
          </w:tcPr>
          <w:p w14:paraId="7EA37C90" w14:textId="77777777" w:rsidR="00020749" w:rsidRPr="00287B07" w:rsidRDefault="00020749" w:rsidP="001D751A">
            <w:pPr>
              <w:spacing w:before="0" w:after="0"/>
              <w:ind w:left="-212"/>
              <w:jc w:val="right"/>
              <w:rPr>
                <w:rFonts w:cs="Calibri Light"/>
                <w:bCs/>
              </w:rPr>
            </w:pPr>
            <w:r w:rsidRPr="00287B07">
              <w:rPr>
                <w:rFonts w:cs="Calibri Light"/>
                <w:bCs/>
              </w:rPr>
              <w:t>1x1x800</w:t>
            </w:r>
          </w:p>
        </w:tc>
        <w:tc>
          <w:tcPr>
            <w:tcW w:w="1118" w:type="dxa"/>
            <w:tcBorders>
              <w:top w:val="nil"/>
              <w:left w:val="nil"/>
              <w:bottom w:val="nil"/>
              <w:right w:val="single" w:sz="12" w:space="0" w:color="auto"/>
            </w:tcBorders>
            <w:noWrap/>
            <w:vAlign w:val="bottom"/>
          </w:tcPr>
          <w:p w14:paraId="60EEA2D6" w14:textId="77777777" w:rsidR="00020749" w:rsidRPr="00287B07" w:rsidRDefault="00020749" w:rsidP="001D751A">
            <w:pPr>
              <w:spacing w:before="0" w:after="0"/>
              <w:ind w:left="-212"/>
              <w:jc w:val="right"/>
              <w:rPr>
                <w:rFonts w:cs="Calibri Light"/>
                <w:bCs/>
              </w:rPr>
            </w:pPr>
            <w:r w:rsidRPr="00287B07">
              <w:rPr>
                <w:rFonts w:cs="Calibri Light"/>
                <w:bCs/>
              </w:rPr>
              <w:t>1x1x900</w:t>
            </w:r>
          </w:p>
        </w:tc>
        <w:tc>
          <w:tcPr>
            <w:tcW w:w="1137" w:type="dxa"/>
            <w:tcBorders>
              <w:top w:val="nil"/>
              <w:left w:val="double" w:sz="6" w:space="0" w:color="auto"/>
              <w:bottom w:val="nil"/>
              <w:right w:val="double" w:sz="6" w:space="0" w:color="auto"/>
            </w:tcBorders>
            <w:noWrap/>
            <w:vAlign w:val="bottom"/>
          </w:tcPr>
          <w:p w14:paraId="3DE9D5C4" w14:textId="77777777" w:rsidR="00020749" w:rsidRPr="00287B07" w:rsidRDefault="00020749" w:rsidP="001D751A">
            <w:pPr>
              <w:spacing w:before="0" w:after="0"/>
              <w:ind w:left="-212"/>
              <w:jc w:val="right"/>
              <w:rPr>
                <w:rFonts w:cs="Calibri Light"/>
                <w:bCs/>
              </w:rPr>
            </w:pPr>
            <w:r w:rsidRPr="00287B07">
              <w:rPr>
                <w:rFonts w:cs="Calibri Light"/>
                <w:bCs/>
              </w:rPr>
              <w:t>1x1x1100</w:t>
            </w:r>
          </w:p>
        </w:tc>
        <w:tc>
          <w:tcPr>
            <w:tcW w:w="1134" w:type="dxa"/>
            <w:tcBorders>
              <w:top w:val="nil"/>
              <w:left w:val="nil"/>
              <w:bottom w:val="nil"/>
              <w:right w:val="single" w:sz="12" w:space="0" w:color="auto"/>
            </w:tcBorders>
            <w:noWrap/>
            <w:vAlign w:val="bottom"/>
          </w:tcPr>
          <w:p w14:paraId="4EBA9ADE" w14:textId="77777777" w:rsidR="00020749" w:rsidRPr="00287B07" w:rsidRDefault="00020749" w:rsidP="001D751A">
            <w:pPr>
              <w:spacing w:before="0" w:after="0"/>
              <w:ind w:left="-212"/>
              <w:jc w:val="right"/>
              <w:rPr>
                <w:rFonts w:cs="Calibri Light"/>
                <w:bCs/>
              </w:rPr>
            </w:pPr>
            <w:r w:rsidRPr="00287B07">
              <w:rPr>
                <w:rFonts w:cs="Calibri Light"/>
                <w:bCs/>
              </w:rPr>
              <w:t>1x1x500</w:t>
            </w:r>
          </w:p>
        </w:tc>
      </w:tr>
      <w:tr w:rsidR="00020749" w:rsidRPr="00287B07" w14:paraId="4A21BD6A"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4C4D2B4F" w14:textId="77777777" w:rsidR="00020749" w:rsidRPr="00020749" w:rsidRDefault="00020749" w:rsidP="001D751A">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4783480C" w14:textId="77777777" w:rsidR="00020749" w:rsidRPr="00287B07" w:rsidRDefault="00020749" w:rsidP="001D751A">
            <w:pPr>
              <w:spacing w:before="0" w:after="0"/>
              <w:ind w:left="-212"/>
              <w:jc w:val="right"/>
              <w:rPr>
                <w:rFonts w:cs="Calibri Light"/>
                <w:bCs/>
              </w:rPr>
            </w:pPr>
            <w:r w:rsidRPr="00287B07">
              <w:rPr>
                <w:rFonts w:cs="Calibri Light"/>
                <w:bCs/>
              </w:rPr>
              <w:t>5x2x500</w:t>
            </w:r>
          </w:p>
        </w:tc>
        <w:tc>
          <w:tcPr>
            <w:tcW w:w="1109" w:type="dxa"/>
            <w:tcBorders>
              <w:top w:val="nil"/>
              <w:left w:val="nil"/>
              <w:bottom w:val="nil"/>
              <w:right w:val="double" w:sz="6" w:space="0" w:color="auto"/>
            </w:tcBorders>
            <w:noWrap/>
            <w:vAlign w:val="bottom"/>
          </w:tcPr>
          <w:p w14:paraId="126FBFBE" w14:textId="77777777" w:rsidR="00020749" w:rsidRPr="00287B07" w:rsidRDefault="00020749" w:rsidP="001D751A">
            <w:pPr>
              <w:spacing w:before="0" w:after="0"/>
              <w:ind w:left="-212"/>
              <w:jc w:val="right"/>
              <w:rPr>
                <w:rFonts w:cs="Calibri Light"/>
                <w:bCs/>
              </w:rPr>
            </w:pPr>
            <w:r w:rsidRPr="00287B07">
              <w:rPr>
                <w:rFonts w:cs="Calibri Light"/>
                <w:bCs/>
              </w:rPr>
              <w:t>1x2x650</w:t>
            </w:r>
          </w:p>
        </w:tc>
        <w:tc>
          <w:tcPr>
            <w:tcW w:w="1118" w:type="dxa"/>
            <w:tcBorders>
              <w:top w:val="nil"/>
              <w:left w:val="double" w:sz="4" w:space="0" w:color="auto"/>
              <w:bottom w:val="nil"/>
              <w:right w:val="double" w:sz="6" w:space="0" w:color="auto"/>
            </w:tcBorders>
            <w:vAlign w:val="bottom"/>
          </w:tcPr>
          <w:p w14:paraId="641B8528" w14:textId="77777777" w:rsidR="00020749" w:rsidRPr="00287B07" w:rsidRDefault="00020749" w:rsidP="001D751A">
            <w:pPr>
              <w:spacing w:before="0" w:after="0"/>
              <w:ind w:left="-212"/>
              <w:jc w:val="right"/>
              <w:rPr>
                <w:rFonts w:cs="Calibri Light"/>
                <w:bCs/>
              </w:rPr>
            </w:pPr>
            <w:r w:rsidRPr="00287B07">
              <w:rPr>
                <w:rFonts w:cs="Calibri Light"/>
                <w:bCs/>
              </w:rPr>
              <w:t>1x2x750</w:t>
            </w:r>
          </w:p>
        </w:tc>
        <w:tc>
          <w:tcPr>
            <w:tcW w:w="1118" w:type="dxa"/>
            <w:tcBorders>
              <w:top w:val="nil"/>
              <w:left w:val="double" w:sz="6" w:space="0" w:color="auto"/>
              <w:bottom w:val="nil"/>
              <w:right w:val="double" w:sz="6" w:space="0" w:color="auto"/>
            </w:tcBorders>
            <w:vAlign w:val="bottom"/>
          </w:tcPr>
          <w:p w14:paraId="0ED04506" w14:textId="77777777" w:rsidR="00020749" w:rsidRPr="00287B07" w:rsidRDefault="00020749" w:rsidP="001D751A">
            <w:pPr>
              <w:spacing w:before="0" w:after="0"/>
              <w:ind w:left="-212"/>
              <w:jc w:val="right"/>
              <w:rPr>
                <w:rFonts w:cs="Calibri Light"/>
                <w:bCs/>
              </w:rPr>
            </w:pPr>
            <w:r w:rsidRPr="00287B07">
              <w:rPr>
                <w:rFonts w:cs="Calibri Light"/>
                <w:bCs/>
              </w:rPr>
              <w:t>1x2x850</w:t>
            </w:r>
          </w:p>
        </w:tc>
        <w:tc>
          <w:tcPr>
            <w:tcW w:w="1118" w:type="dxa"/>
            <w:tcBorders>
              <w:top w:val="nil"/>
              <w:left w:val="nil"/>
              <w:bottom w:val="nil"/>
              <w:right w:val="single" w:sz="12" w:space="0" w:color="auto"/>
            </w:tcBorders>
            <w:noWrap/>
            <w:vAlign w:val="bottom"/>
          </w:tcPr>
          <w:p w14:paraId="66F4A376" w14:textId="77777777" w:rsidR="00020749" w:rsidRPr="00287B07" w:rsidRDefault="00020749" w:rsidP="001D751A">
            <w:pPr>
              <w:spacing w:before="0" w:after="0"/>
              <w:ind w:left="-212"/>
              <w:jc w:val="right"/>
              <w:rPr>
                <w:rFonts w:cs="Calibri Light"/>
                <w:bCs/>
              </w:rPr>
            </w:pPr>
            <w:r w:rsidRPr="00287B07">
              <w:rPr>
                <w:rFonts w:cs="Calibri Light"/>
                <w:bCs/>
              </w:rPr>
              <w:t>1x2x950</w:t>
            </w:r>
          </w:p>
        </w:tc>
        <w:tc>
          <w:tcPr>
            <w:tcW w:w="1137" w:type="dxa"/>
            <w:tcBorders>
              <w:top w:val="nil"/>
              <w:left w:val="double" w:sz="6" w:space="0" w:color="auto"/>
              <w:bottom w:val="nil"/>
              <w:right w:val="double" w:sz="6" w:space="0" w:color="auto"/>
            </w:tcBorders>
            <w:noWrap/>
            <w:vAlign w:val="bottom"/>
          </w:tcPr>
          <w:p w14:paraId="522FCD1E" w14:textId="77777777" w:rsidR="00020749" w:rsidRPr="00287B07" w:rsidRDefault="00020749" w:rsidP="001D751A">
            <w:pPr>
              <w:spacing w:before="0" w:after="0"/>
              <w:ind w:left="-212"/>
              <w:jc w:val="right"/>
              <w:rPr>
                <w:rFonts w:cs="Calibri Light"/>
                <w:bCs/>
              </w:rPr>
            </w:pPr>
            <w:r w:rsidRPr="00287B07">
              <w:rPr>
                <w:rFonts w:cs="Calibri Light"/>
                <w:bCs/>
              </w:rPr>
              <w:t>1x2x1050</w:t>
            </w:r>
          </w:p>
        </w:tc>
        <w:tc>
          <w:tcPr>
            <w:tcW w:w="1134" w:type="dxa"/>
            <w:tcBorders>
              <w:top w:val="nil"/>
              <w:left w:val="nil"/>
              <w:bottom w:val="nil"/>
              <w:right w:val="single" w:sz="12" w:space="0" w:color="auto"/>
            </w:tcBorders>
            <w:noWrap/>
            <w:vAlign w:val="bottom"/>
          </w:tcPr>
          <w:p w14:paraId="0EDCDD48" w14:textId="77777777" w:rsidR="00020749" w:rsidRPr="00287B07" w:rsidRDefault="00020749" w:rsidP="001D751A">
            <w:pPr>
              <w:spacing w:before="0" w:after="0"/>
              <w:ind w:left="-212"/>
              <w:jc w:val="right"/>
              <w:rPr>
                <w:rFonts w:cs="Calibri Light"/>
                <w:bCs/>
              </w:rPr>
            </w:pPr>
            <w:r w:rsidRPr="00287B07">
              <w:rPr>
                <w:rFonts w:cs="Calibri Light"/>
                <w:bCs/>
              </w:rPr>
              <w:t>2x2x1150</w:t>
            </w:r>
          </w:p>
        </w:tc>
      </w:tr>
      <w:tr w:rsidR="00020749" w:rsidRPr="00287B07" w14:paraId="48675A4E"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0B6C766F" w14:textId="77777777" w:rsidR="00020749" w:rsidRPr="00020749" w:rsidRDefault="00020749" w:rsidP="001D751A">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5B083B84" w14:textId="77777777" w:rsidR="00020749" w:rsidRPr="00287B07" w:rsidRDefault="00020749" w:rsidP="001D751A">
            <w:pPr>
              <w:spacing w:before="0" w:after="0"/>
              <w:ind w:left="-212"/>
              <w:jc w:val="right"/>
              <w:rPr>
                <w:rFonts w:cs="Calibri Light"/>
                <w:bCs/>
              </w:rPr>
            </w:pPr>
            <w:r w:rsidRPr="00287B07">
              <w:rPr>
                <w:rFonts w:cs="Calibri Light"/>
                <w:bCs/>
              </w:rPr>
              <w:t>1x2x450</w:t>
            </w:r>
          </w:p>
        </w:tc>
        <w:tc>
          <w:tcPr>
            <w:tcW w:w="1109" w:type="dxa"/>
            <w:tcBorders>
              <w:top w:val="nil"/>
              <w:left w:val="nil"/>
              <w:bottom w:val="nil"/>
              <w:right w:val="double" w:sz="6" w:space="0" w:color="auto"/>
            </w:tcBorders>
            <w:noWrap/>
            <w:vAlign w:val="bottom"/>
          </w:tcPr>
          <w:p w14:paraId="65E023D2" w14:textId="77777777" w:rsidR="00020749" w:rsidRPr="00287B07" w:rsidRDefault="00020749" w:rsidP="001D751A">
            <w:pPr>
              <w:spacing w:before="0" w:after="0"/>
              <w:ind w:left="-212"/>
              <w:jc w:val="right"/>
              <w:rPr>
                <w:rFonts w:cs="Calibri Light"/>
                <w:bCs/>
              </w:rPr>
            </w:pPr>
            <w:r w:rsidRPr="00287B07">
              <w:rPr>
                <w:rFonts w:cs="Calibri Light"/>
                <w:bCs/>
              </w:rPr>
              <w:t>2x2x600</w:t>
            </w:r>
          </w:p>
        </w:tc>
        <w:tc>
          <w:tcPr>
            <w:tcW w:w="1118" w:type="dxa"/>
            <w:tcBorders>
              <w:top w:val="nil"/>
              <w:left w:val="double" w:sz="4" w:space="0" w:color="auto"/>
              <w:bottom w:val="nil"/>
              <w:right w:val="double" w:sz="6" w:space="0" w:color="auto"/>
            </w:tcBorders>
            <w:vAlign w:val="bottom"/>
          </w:tcPr>
          <w:p w14:paraId="62CB2C91" w14:textId="77777777" w:rsidR="00020749" w:rsidRPr="00287B07" w:rsidRDefault="00020749" w:rsidP="001D751A">
            <w:pPr>
              <w:spacing w:before="0" w:after="0"/>
              <w:ind w:left="-212"/>
              <w:jc w:val="right"/>
              <w:rPr>
                <w:rFonts w:cs="Calibri Light"/>
                <w:bCs/>
              </w:rPr>
            </w:pPr>
            <w:r w:rsidRPr="00287B07">
              <w:rPr>
                <w:rFonts w:cs="Calibri Light"/>
                <w:bCs/>
              </w:rPr>
              <w:t>6x2x800</w:t>
            </w:r>
          </w:p>
        </w:tc>
        <w:tc>
          <w:tcPr>
            <w:tcW w:w="1118" w:type="dxa"/>
            <w:tcBorders>
              <w:top w:val="nil"/>
              <w:left w:val="double" w:sz="6" w:space="0" w:color="auto"/>
              <w:bottom w:val="nil"/>
              <w:right w:val="double" w:sz="6" w:space="0" w:color="auto"/>
            </w:tcBorders>
            <w:vAlign w:val="bottom"/>
          </w:tcPr>
          <w:p w14:paraId="2779AB7E" w14:textId="77777777" w:rsidR="00020749" w:rsidRPr="00287B07" w:rsidRDefault="00020749" w:rsidP="001D751A">
            <w:pPr>
              <w:spacing w:before="0" w:after="0"/>
              <w:ind w:left="-212"/>
              <w:jc w:val="right"/>
              <w:rPr>
                <w:rFonts w:cs="Calibri Light"/>
                <w:bCs/>
              </w:rPr>
            </w:pPr>
            <w:r w:rsidRPr="00287B07">
              <w:rPr>
                <w:rFonts w:cs="Calibri Light"/>
                <w:bCs/>
              </w:rPr>
              <w:t>1x2x800</w:t>
            </w:r>
          </w:p>
        </w:tc>
        <w:tc>
          <w:tcPr>
            <w:tcW w:w="1118" w:type="dxa"/>
            <w:tcBorders>
              <w:top w:val="nil"/>
              <w:left w:val="nil"/>
              <w:bottom w:val="nil"/>
              <w:right w:val="single" w:sz="12" w:space="0" w:color="auto"/>
            </w:tcBorders>
            <w:noWrap/>
            <w:vAlign w:val="bottom"/>
          </w:tcPr>
          <w:p w14:paraId="01B4BB12" w14:textId="77777777" w:rsidR="00020749" w:rsidRPr="00287B07" w:rsidRDefault="00020749" w:rsidP="001D751A">
            <w:pPr>
              <w:spacing w:before="0" w:after="0"/>
              <w:ind w:left="-212"/>
              <w:jc w:val="right"/>
              <w:rPr>
                <w:rFonts w:cs="Calibri Light"/>
                <w:bCs/>
              </w:rPr>
            </w:pPr>
            <w:r w:rsidRPr="00287B07">
              <w:rPr>
                <w:rFonts w:cs="Calibri Light"/>
                <w:bCs/>
              </w:rPr>
              <w:t>2x2x900</w:t>
            </w:r>
          </w:p>
        </w:tc>
        <w:tc>
          <w:tcPr>
            <w:tcW w:w="1137" w:type="dxa"/>
            <w:tcBorders>
              <w:top w:val="nil"/>
              <w:left w:val="double" w:sz="6" w:space="0" w:color="auto"/>
              <w:bottom w:val="nil"/>
              <w:right w:val="double" w:sz="6" w:space="0" w:color="auto"/>
            </w:tcBorders>
            <w:noWrap/>
            <w:vAlign w:val="bottom"/>
          </w:tcPr>
          <w:p w14:paraId="0D796128" w14:textId="77777777" w:rsidR="00020749" w:rsidRPr="00287B07" w:rsidRDefault="00020749" w:rsidP="001D751A">
            <w:pPr>
              <w:spacing w:before="0" w:after="0"/>
              <w:ind w:left="-212"/>
              <w:jc w:val="right"/>
              <w:rPr>
                <w:rFonts w:cs="Calibri Light"/>
                <w:bCs/>
              </w:rPr>
            </w:pPr>
            <w:r w:rsidRPr="00287B07">
              <w:rPr>
                <w:rFonts w:cs="Calibri Light"/>
                <w:bCs/>
              </w:rPr>
              <w:t>5x2x1100</w:t>
            </w:r>
          </w:p>
        </w:tc>
        <w:tc>
          <w:tcPr>
            <w:tcW w:w="1134" w:type="dxa"/>
            <w:tcBorders>
              <w:top w:val="nil"/>
              <w:left w:val="nil"/>
              <w:bottom w:val="nil"/>
              <w:right w:val="single" w:sz="12" w:space="0" w:color="auto"/>
            </w:tcBorders>
            <w:noWrap/>
            <w:vAlign w:val="bottom"/>
          </w:tcPr>
          <w:p w14:paraId="0490F72E" w14:textId="77777777" w:rsidR="00020749" w:rsidRPr="00287B07" w:rsidRDefault="00020749" w:rsidP="001D751A">
            <w:pPr>
              <w:spacing w:before="0" w:after="0"/>
              <w:ind w:left="-212"/>
              <w:jc w:val="right"/>
              <w:rPr>
                <w:rFonts w:cs="Calibri Light"/>
                <w:bCs/>
              </w:rPr>
            </w:pPr>
            <w:r w:rsidRPr="00287B07">
              <w:rPr>
                <w:rFonts w:cs="Calibri Light"/>
                <w:bCs/>
              </w:rPr>
              <w:t>1x2x1200</w:t>
            </w:r>
          </w:p>
        </w:tc>
      </w:tr>
      <w:tr w:rsidR="00020749" w:rsidRPr="00287B07" w14:paraId="4C1B8287"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40003DD3" w14:textId="77777777" w:rsidR="00020749" w:rsidRPr="00020749" w:rsidRDefault="00020749" w:rsidP="001D751A">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6450992C" w14:textId="77777777" w:rsidR="00020749" w:rsidRPr="00287B07" w:rsidRDefault="00020749" w:rsidP="001D751A">
            <w:pPr>
              <w:spacing w:before="0" w:after="0"/>
              <w:ind w:left="-212"/>
              <w:jc w:val="right"/>
              <w:rPr>
                <w:rFonts w:cs="Calibri Light"/>
                <w:bCs/>
              </w:rPr>
            </w:pPr>
            <w:r w:rsidRPr="00287B07">
              <w:rPr>
                <w:rFonts w:cs="Calibri Light"/>
                <w:bCs/>
              </w:rPr>
              <w:t>4x2x500</w:t>
            </w:r>
          </w:p>
        </w:tc>
        <w:tc>
          <w:tcPr>
            <w:tcW w:w="1109" w:type="dxa"/>
            <w:tcBorders>
              <w:top w:val="nil"/>
              <w:left w:val="nil"/>
              <w:bottom w:val="nil"/>
              <w:right w:val="double" w:sz="6" w:space="0" w:color="auto"/>
            </w:tcBorders>
            <w:noWrap/>
            <w:vAlign w:val="bottom"/>
          </w:tcPr>
          <w:p w14:paraId="03111ECE" w14:textId="77777777" w:rsidR="00020749" w:rsidRPr="00287B07" w:rsidRDefault="00020749" w:rsidP="001D751A">
            <w:pPr>
              <w:spacing w:before="0" w:after="0"/>
              <w:ind w:left="-212"/>
              <w:jc w:val="right"/>
              <w:rPr>
                <w:rFonts w:cs="Calibri Light"/>
                <w:bCs/>
              </w:rPr>
            </w:pPr>
            <w:r w:rsidRPr="00287B07">
              <w:rPr>
                <w:rFonts w:cs="Calibri Light"/>
                <w:bCs/>
              </w:rPr>
              <w:t>1x2x650</w:t>
            </w:r>
          </w:p>
        </w:tc>
        <w:tc>
          <w:tcPr>
            <w:tcW w:w="1118" w:type="dxa"/>
            <w:tcBorders>
              <w:top w:val="nil"/>
              <w:left w:val="double" w:sz="4" w:space="0" w:color="auto"/>
              <w:bottom w:val="nil"/>
              <w:right w:val="double" w:sz="6" w:space="0" w:color="auto"/>
            </w:tcBorders>
            <w:vAlign w:val="bottom"/>
          </w:tcPr>
          <w:p w14:paraId="42D774F1" w14:textId="77777777" w:rsidR="00020749" w:rsidRPr="00287B07" w:rsidRDefault="00020749" w:rsidP="001D751A">
            <w:pPr>
              <w:spacing w:before="0" w:after="0"/>
              <w:ind w:left="-212"/>
              <w:jc w:val="right"/>
              <w:rPr>
                <w:rFonts w:cs="Calibri Light"/>
                <w:bCs/>
              </w:rPr>
            </w:pPr>
            <w:r w:rsidRPr="00287B07">
              <w:rPr>
                <w:rFonts w:cs="Calibri Light"/>
                <w:bCs/>
              </w:rPr>
              <w:t>1x2x750</w:t>
            </w:r>
          </w:p>
        </w:tc>
        <w:tc>
          <w:tcPr>
            <w:tcW w:w="1118" w:type="dxa"/>
            <w:tcBorders>
              <w:top w:val="nil"/>
              <w:left w:val="double" w:sz="6" w:space="0" w:color="auto"/>
              <w:bottom w:val="nil"/>
              <w:right w:val="double" w:sz="6" w:space="0" w:color="auto"/>
            </w:tcBorders>
            <w:vAlign w:val="bottom"/>
          </w:tcPr>
          <w:p w14:paraId="5EAE0C8E" w14:textId="77777777" w:rsidR="00020749" w:rsidRPr="00287B07" w:rsidRDefault="00020749" w:rsidP="001D751A">
            <w:pPr>
              <w:spacing w:before="0" w:after="0"/>
              <w:ind w:left="-212"/>
              <w:jc w:val="right"/>
              <w:rPr>
                <w:rFonts w:cs="Calibri Light"/>
                <w:bCs/>
              </w:rPr>
            </w:pPr>
            <w:r w:rsidRPr="00287B07">
              <w:rPr>
                <w:rFonts w:cs="Calibri Light"/>
                <w:bCs/>
              </w:rPr>
              <w:t>1x2x850</w:t>
            </w:r>
          </w:p>
        </w:tc>
        <w:tc>
          <w:tcPr>
            <w:tcW w:w="1118" w:type="dxa"/>
            <w:tcBorders>
              <w:top w:val="nil"/>
              <w:left w:val="nil"/>
              <w:bottom w:val="nil"/>
              <w:right w:val="single" w:sz="12" w:space="0" w:color="auto"/>
            </w:tcBorders>
            <w:noWrap/>
            <w:vAlign w:val="bottom"/>
          </w:tcPr>
          <w:p w14:paraId="56248D9C" w14:textId="77777777" w:rsidR="00020749" w:rsidRPr="00287B07" w:rsidRDefault="00020749" w:rsidP="001D751A">
            <w:pPr>
              <w:spacing w:before="0" w:after="0"/>
              <w:ind w:left="-212"/>
              <w:jc w:val="right"/>
              <w:rPr>
                <w:rFonts w:cs="Calibri Light"/>
                <w:bCs/>
              </w:rPr>
            </w:pPr>
            <w:r w:rsidRPr="00287B07">
              <w:rPr>
                <w:rFonts w:cs="Calibri Light"/>
                <w:bCs/>
              </w:rPr>
              <w:t>1x2x950</w:t>
            </w:r>
          </w:p>
        </w:tc>
        <w:tc>
          <w:tcPr>
            <w:tcW w:w="1137" w:type="dxa"/>
            <w:tcBorders>
              <w:top w:val="nil"/>
              <w:left w:val="double" w:sz="6" w:space="0" w:color="auto"/>
              <w:bottom w:val="nil"/>
              <w:right w:val="double" w:sz="6" w:space="0" w:color="auto"/>
            </w:tcBorders>
            <w:noWrap/>
            <w:vAlign w:val="bottom"/>
          </w:tcPr>
          <w:p w14:paraId="53597456" w14:textId="77777777" w:rsidR="00020749" w:rsidRPr="00287B07" w:rsidRDefault="00020749" w:rsidP="001D751A">
            <w:pPr>
              <w:spacing w:before="0" w:after="0"/>
              <w:ind w:left="-212"/>
              <w:jc w:val="right"/>
              <w:rPr>
                <w:rFonts w:cs="Calibri Light"/>
                <w:bCs/>
              </w:rPr>
            </w:pPr>
            <w:r w:rsidRPr="00287B07">
              <w:rPr>
                <w:rFonts w:cs="Calibri Light"/>
                <w:bCs/>
              </w:rPr>
              <w:t>1x2x1050</w:t>
            </w:r>
          </w:p>
        </w:tc>
        <w:tc>
          <w:tcPr>
            <w:tcW w:w="1134" w:type="dxa"/>
            <w:tcBorders>
              <w:top w:val="nil"/>
              <w:left w:val="nil"/>
              <w:bottom w:val="nil"/>
              <w:right w:val="single" w:sz="12" w:space="0" w:color="auto"/>
            </w:tcBorders>
            <w:noWrap/>
            <w:vAlign w:val="bottom"/>
          </w:tcPr>
          <w:p w14:paraId="29D0D8D7" w14:textId="77777777" w:rsidR="00020749" w:rsidRPr="00287B07" w:rsidRDefault="00020749" w:rsidP="001D751A">
            <w:pPr>
              <w:spacing w:before="0" w:after="0"/>
              <w:ind w:left="-212"/>
              <w:jc w:val="right"/>
              <w:rPr>
                <w:rFonts w:cs="Calibri Light"/>
                <w:bCs/>
              </w:rPr>
            </w:pPr>
            <w:r w:rsidRPr="00287B07">
              <w:rPr>
                <w:rFonts w:cs="Calibri Light"/>
                <w:bCs/>
              </w:rPr>
              <w:t>3x2x1150</w:t>
            </w:r>
          </w:p>
        </w:tc>
      </w:tr>
      <w:tr w:rsidR="00020749" w:rsidRPr="00287B07" w14:paraId="60C48FAE"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566B4763" w14:textId="77777777" w:rsidR="00020749" w:rsidRPr="00020749" w:rsidRDefault="00020749" w:rsidP="001D751A">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6C9E92B4" w14:textId="77777777" w:rsidR="00020749" w:rsidRPr="00287B07" w:rsidRDefault="00020749" w:rsidP="001D751A">
            <w:pPr>
              <w:spacing w:before="0" w:after="0"/>
              <w:ind w:left="-212"/>
              <w:jc w:val="right"/>
              <w:rPr>
                <w:rFonts w:cs="Calibri Light"/>
                <w:bCs/>
              </w:rPr>
            </w:pPr>
            <w:r w:rsidRPr="00287B07">
              <w:rPr>
                <w:rFonts w:cs="Calibri Light"/>
                <w:bCs/>
              </w:rPr>
              <w:t>1x2x600</w:t>
            </w:r>
          </w:p>
        </w:tc>
        <w:tc>
          <w:tcPr>
            <w:tcW w:w="1109" w:type="dxa"/>
            <w:tcBorders>
              <w:top w:val="nil"/>
              <w:left w:val="nil"/>
              <w:bottom w:val="nil"/>
              <w:right w:val="double" w:sz="6" w:space="0" w:color="auto"/>
            </w:tcBorders>
            <w:noWrap/>
            <w:vAlign w:val="bottom"/>
          </w:tcPr>
          <w:p w14:paraId="1A6EF941" w14:textId="77777777" w:rsidR="00020749" w:rsidRPr="00287B07" w:rsidRDefault="00020749" w:rsidP="001D751A">
            <w:pPr>
              <w:spacing w:before="0" w:after="0"/>
              <w:ind w:left="-212"/>
              <w:jc w:val="right"/>
              <w:rPr>
                <w:rFonts w:cs="Calibri Light"/>
                <w:bCs/>
              </w:rPr>
            </w:pPr>
            <w:r w:rsidRPr="00287B07">
              <w:rPr>
                <w:rFonts w:cs="Calibri Light"/>
                <w:bCs/>
              </w:rPr>
              <w:t>1x2x600</w:t>
            </w:r>
          </w:p>
        </w:tc>
        <w:tc>
          <w:tcPr>
            <w:tcW w:w="1118" w:type="dxa"/>
            <w:tcBorders>
              <w:top w:val="nil"/>
              <w:left w:val="double" w:sz="4" w:space="0" w:color="auto"/>
              <w:bottom w:val="nil"/>
              <w:right w:val="double" w:sz="6" w:space="0" w:color="auto"/>
            </w:tcBorders>
            <w:vAlign w:val="bottom"/>
          </w:tcPr>
          <w:p w14:paraId="2E5D01D0" w14:textId="77777777" w:rsidR="00020749" w:rsidRPr="00287B07" w:rsidRDefault="00020749" w:rsidP="001D751A">
            <w:pPr>
              <w:spacing w:before="0" w:after="0"/>
              <w:ind w:left="-212"/>
              <w:jc w:val="right"/>
              <w:rPr>
                <w:rFonts w:cs="Calibri Light"/>
                <w:bCs/>
              </w:rPr>
            </w:pPr>
            <w:r w:rsidRPr="00287B07">
              <w:rPr>
                <w:rFonts w:cs="Calibri Light"/>
                <w:bCs/>
              </w:rPr>
              <w:t>2x2x800</w:t>
            </w:r>
          </w:p>
        </w:tc>
        <w:tc>
          <w:tcPr>
            <w:tcW w:w="1118" w:type="dxa"/>
            <w:tcBorders>
              <w:top w:val="nil"/>
              <w:left w:val="double" w:sz="6" w:space="0" w:color="auto"/>
              <w:bottom w:val="nil"/>
              <w:right w:val="double" w:sz="6" w:space="0" w:color="auto"/>
            </w:tcBorders>
            <w:vAlign w:val="bottom"/>
          </w:tcPr>
          <w:p w14:paraId="411B622D" w14:textId="77777777" w:rsidR="00020749" w:rsidRPr="00287B07" w:rsidRDefault="00020749" w:rsidP="001D751A">
            <w:pPr>
              <w:spacing w:before="0" w:after="0"/>
              <w:ind w:left="-212"/>
              <w:jc w:val="right"/>
              <w:rPr>
                <w:rFonts w:cs="Calibri Light"/>
                <w:bCs/>
              </w:rPr>
            </w:pPr>
            <w:r w:rsidRPr="00287B07">
              <w:rPr>
                <w:rFonts w:cs="Calibri Light"/>
                <w:bCs/>
              </w:rPr>
              <w:t>2x2x800</w:t>
            </w:r>
          </w:p>
        </w:tc>
        <w:tc>
          <w:tcPr>
            <w:tcW w:w="1118" w:type="dxa"/>
            <w:tcBorders>
              <w:top w:val="nil"/>
              <w:left w:val="nil"/>
              <w:bottom w:val="nil"/>
              <w:right w:val="single" w:sz="12" w:space="0" w:color="auto"/>
            </w:tcBorders>
            <w:noWrap/>
            <w:vAlign w:val="bottom"/>
          </w:tcPr>
          <w:p w14:paraId="52923B7A" w14:textId="77777777" w:rsidR="00020749" w:rsidRPr="00287B07" w:rsidRDefault="00020749" w:rsidP="001D751A">
            <w:pPr>
              <w:spacing w:before="0" w:after="0"/>
              <w:ind w:left="-212"/>
              <w:jc w:val="right"/>
              <w:rPr>
                <w:rFonts w:cs="Calibri Light"/>
                <w:bCs/>
              </w:rPr>
            </w:pPr>
            <w:r w:rsidRPr="00287B07">
              <w:rPr>
                <w:rFonts w:cs="Calibri Light"/>
                <w:bCs/>
              </w:rPr>
              <w:t>2x2x900</w:t>
            </w:r>
          </w:p>
        </w:tc>
        <w:tc>
          <w:tcPr>
            <w:tcW w:w="1137" w:type="dxa"/>
            <w:tcBorders>
              <w:top w:val="nil"/>
              <w:left w:val="double" w:sz="6" w:space="0" w:color="auto"/>
              <w:bottom w:val="nil"/>
              <w:right w:val="double" w:sz="6" w:space="0" w:color="auto"/>
            </w:tcBorders>
            <w:noWrap/>
            <w:vAlign w:val="bottom"/>
          </w:tcPr>
          <w:p w14:paraId="4F009D13" w14:textId="77777777" w:rsidR="00020749" w:rsidRPr="00287B07" w:rsidRDefault="00020749" w:rsidP="001D751A">
            <w:pPr>
              <w:spacing w:before="0" w:after="0"/>
              <w:ind w:left="-212"/>
              <w:jc w:val="right"/>
              <w:rPr>
                <w:rFonts w:cs="Calibri Light"/>
                <w:bCs/>
              </w:rPr>
            </w:pPr>
            <w:r w:rsidRPr="00287B07">
              <w:rPr>
                <w:rFonts w:cs="Calibri Light"/>
                <w:bCs/>
              </w:rPr>
              <w:t>3x2x1100</w:t>
            </w:r>
          </w:p>
        </w:tc>
        <w:tc>
          <w:tcPr>
            <w:tcW w:w="1134" w:type="dxa"/>
            <w:tcBorders>
              <w:top w:val="nil"/>
              <w:left w:val="nil"/>
              <w:bottom w:val="nil"/>
              <w:right w:val="single" w:sz="12" w:space="0" w:color="auto"/>
            </w:tcBorders>
            <w:noWrap/>
            <w:vAlign w:val="bottom"/>
          </w:tcPr>
          <w:p w14:paraId="6596AF00" w14:textId="77777777" w:rsidR="00020749" w:rsidRPr="00287B07" w:rsidRDefault="00020749" w:rsidP="001D751A">
            <w:pPr>
              <w:spacing w:before="0" w:after="0"/>
              <w:ind w:left="-212"/>
              <w:jc w:val="right"/>
              <w:rPr>
                <w:rFonts w:cs="Calibri Light"/>
                <w:bCs/>
              </w:rPr>
            </w:pPr>
            <w:r w:rsidRPr="00287B07">
              <w:rPr>
                <w:rFonts w:cs="Calibri Light"/>
                <w:bCs/>
              </w:rPr>
              <w:t>1x2x1200</w:t>
            </w:r>
          </w:p>
        </w:tc>
      </w:tr>
      <w:tr w:rsidR="00020749" w:rsidRPr="00287B07" w14:paraId="61CDB9C4"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6FC8E9A3" w14:textId="77777777" w:rsidR="00020749" w:rsidRPr="00020749" w:rsidRDefault="00020749" w:rsidP="001D751A">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09B813D8" w14:textId="77777777" w:rsidR="00020749" w:rsidRPr="00287B07" w:rsidRDefault="00020749" w:rsidP="001D751A">
            <w:pPr>
              <w:spacing w:before="0" w:after="0"/>
              <w:ind w:left="-212"/>
              <w:jc w:val="right"/>
              <w:rPr>
                <w:rFonts w:cs="Calibri Light"/>
                <w:bCs/>
              </w:rPr>
            </w:pPr>
            <w:r w:rsidRPr="00287B07">
              <w:rPr>
                <w:rFonts w:cs="Calibri Light"/>
                <w:bCs/>
              </w:rPr>
              <w:t> </w:t>
            </w:r>
          </w:p>
        </w:tc>
        <w:tc>
          <w:tcPr>
            <w:tcW w:w="1109" w:type="dxa"/>
            <w:tcBorders>
              <w:top w:val="nil"/>
              <w:left w:val="nil"/>
              <w:bottom w:val="nil"/>
              <w:right w:val="double" w:sz="6" w:space="0" w:color="auto"/>
            </w:tcBorders>
            <w:noWrap/>
            <w:vAlign w:val="bottom"/>
          </w:tcPr>
          <w:p w14:paraId="75DE023C" w14:textId="77777777" w:rsidR="00020749" w:rsidRPr="00287B07" w:rsidRDefault="00020749" w:rsidP="001D751A">
            <w:pPr>
              <w:spacing w:before="0" w:after="0"/>
              <w:ind w:left="-212"/>
              <w:jc w:val="right"/>
              <w:rPr>
                <w:rFonts w:cs="Calibri Light"/>
                <w:bCs/>
              </w:rPr>
            </w:pPr>
            <w:r w:rsidRPr="00287B07">
              <w:rPr>
                <w:rFonts w:cs="Calibri Light"/>
                <w:bCs/>
              </w:rPr>
              <w:t>1x2x650</w:t>
            </w:r>
          </w:p>
        </w:tc>
        <w:tc>
          <w:tcPr>
            <w:tcW w:w="1118" w:type="dxa"/>
            <w:tcBorders>
              <w:top w:val="nil"/>
              <w:left w:val="double" w:sz="4" w:space="0" w:color="auto"/>
              <w:bottom w:val="nil"/>
              <w:right w:val="double" w:sz="6" w:space="0" w:color="auto"/>
            </w:tcBorders>
            <w:vAlign w:val="bottom"/>
          </w:tcPr>
          <w:p w14:paraId="61089D8C" w14:textId="77777777" w:rsidR="00020749" w:rsidRPr="00287B07" w:rsidRDefault="00020749" w:rsidP="001D751A">
            <w:pPr>
              <w:spacing w:before="0" w:after="0"/>
              <w:ind w:left="-212"/>
              <w:jc w:val="right"/>
              <w:rPr>
                <w:rFonts w:cs="Calibri Light"/>
                <w:bCs/>
              </w:rPr>
            </w:pPr>
            <w:r w:rsidRPr="00287B07">
              <w:rPr>
                <w:rFonts w:cs="Calibri Light"/>
                <w:bCs/>
              </w:rPr>
              <w:t>1x2x900</w:t>
            </w:r>
          </w:p>
        </w:tc>
        <w:tc>
          <w:tcPr>
            <w:tcW w:w="1118" w:type="dxa"/>
            <w:tcBorders>
              <w:top w:val="nil"/>
              <w:left w:val="double" w:sz="6" w:space="0" w:color="auto"/>
              <w:bottom w:val="nil"/>
              <w:right w:val="double" w:sz="6" w:space="0" w:color="auto"/>
            </w:tcBorders>
            <w:vAlign w:val="bottom"/>
          </w:tcPr>
          <w:p w14:paraId="2290F77A" w14:textId="77777777" w:rsidR="00020749" w:rsidRPr="00287B07" w:rsidRDefault="00020749" w:rsidP="001D751A">
            <w:pPr>
              <w:spacing w:before="0" w:after="0"/>
              <w:ind w:left="-212"/>
              <w:jc w:val="right"/>
              <w:rPr>
                <w:rFonts w:cs="Calibri Light"/>
                <w:bCs/>
              </w:rPr>
            </w:pPr>
            <w:r w:rsidRPr="00287B07">
              <w:rPr>
                <w:rFonts w:cs="Calibri Light"/>
                <w:bCs/>
              </w:rPr>
              <w:t>1x2x850</w:t>
            </w:r>
          </w:p>
        </w:tc>
        <w:tc>
          <w:tcPr>
            <w:tcW w:w="1118" w:type="dxa"/>
            <w:tcBorders>
              <w:top w:val="nil"/>
              <w:left w:val="nil"/>
              <w:bottom w:val="nil"/>
              <w:right w:val="single" w:sz="12" w:space="0" w:color="auto"/>
            </w:tcBorders>
            <w:noWrap/>
            <w:vAlign w:val="bottom"/>
          </w:tcPr>
          <w:p w14:paraId="2E72C136" w14:textId="77777777" w:rsidR="00020749" w:rsidRPr="00287B07" w:rsidRDefault="00020749" w:rsidP="001D751A">
            <w:pPr>
              <w:spacing w:before="0" w:after="0"/>
              <w:ind w:left="-212"/>
              <w:jc w:val="right"/>
              <w:rPr>
                <w:rFonts w:cs="Calibri Light"/>
                <w:bCs/>
              </w:rPr>
            </w:pPr>
            <w:r w:rsidRPr="00287B07">
              <w:rPr>
                <w:rFonts w:cs="Calibri Light"/>
                <w:bCs/>
              </w:rPr>
              <w:t>1x2x950</w:t>
            </w:r>
          </w:p>
        </w:tc>
        <w:tc>
          <w:tcPr>
            <w:tcW w:w="1137" w:type="dxa"/>
            <w:tcBorders>
              <w:top w:val="nil"/>
              <w:left w:val="double" w:sz="6" w:space="0" w:color="auto"/>
              <w:bottom w:val="nil"/>
              <w:right w:val="double" w:sz="6" w:space="0" w:color="auto"/>
            </w:tcBorders>
            <w:noWrap/>
            <w:vAlign w:val="bottom"/>
          </w:tcPr>
          <w:p w14:paraId="036B0FCF" w14:textId="77777777" w:rsidR="00020749" w:rsidRPr="00287B07" w:rsidRDefault="00020749" w:rsidP="001D751A">
            <w:pPr>
              <w:spacing w:before="0" w:after="0"/>
              <w:ind w:left="-212"/>
              <w:jc w:val="right"/>
              <w:rPr>
                <w:rFonts w:cs="Calibri Light"/>
                <w:bCs/>
              </w:rPr>
            </w:pPr>
            <w:r w:rsidRPr="00287B07">
              <w:rPr>
                <w:rFonts w:cs="Calibri Light"/>
                <w:bCs/>
              </w:rPr>
              <w:t>1x1x1100</w:t>
            </w:r>
          </w:p>
        </w:tc>
        <w:tc>
          <w:tcPr>
            <w:tcW w:w="1134" w:type="dxa"/>
            <w:tcBorders>
              <w:top w:val="nil"/>
              <w:left w:val="nil"/>
              <w:bottom w:val="nil"/>
              <w:right w:val="single" w:sz="12" w:space="0" w:color="auto"/>
            </w:tcBorders>
            <w:noWrap/>
            <w:vAlign w:val="bottom"/>
          </w:tcPr>
          <w:p w14:paraId="3D4A2DD9" w14:textId="77777777" w:rsidR="00020749" w:rsidRPr="00287B07" w:rsidRDefault="00020749" w:rsidP="001D751A">
            <w:pPr>
              <w:spacing w:before="0" w:after="0"/>
              <w:ind w:left="-212"/>
              <w:jc w:val="right"/>
              <w:rPr>
                <w:rFonts w:cs="Calibri Light"/>
                <w:bCs/>
              </w:rPr>
            </w:pPr>
            <w:r w:rsidRPr="00287B07">
              <w:rPr>
                <w:rFonts w:cs="Calibri Light"/>
                <w:bCs/>
              </w:rPr>
              <w:t>2x2x1150</w:t>
            </w:r>
          </w:p>
        </w:tc>
      </w:tr>
      <w:tr w:rsidR="00020749" w:rsidRPr="00287B07" w14:paraId="720D810B"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2C5C8F89" w14:textId="77777777" w:rsidR="00020749" w:rsidRPr="00020749" w:rsidRDefault="00020749" w:rsidP="001D751A">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75FB53DB" w14:textId="77777777" w:rsidR="00020749" w:rsidRPr="00287B07" w:rsidRDefault="00020749" w:rsidP="001D751A">
            <w:pPr>
              <w:spacing w:before="0" w:after="0"/>
              <w:ind w:left="-212"/>
              <w:jc w:val="right"/>
              <w:rPr>
                <w:rFonts w:cs="Calibri Light"/>
                <w:bCs/>
              </w:rPr>
            </w:pPr>
            <w:r w:rsidRPr="00287B07">
              <w:rPr>
                <w:rFonts w:cs="Calibri Light"/>
                <w:bCs/>
              </w:rPr>
              <w:t> </w:t>
            </w:r>
          </w:p>
        </w:tc>
        <w:tc>
          <w:tcPr>
            <w:tcW w:w="1109" w:type="dxa"/>
            <w:tcBorders>
              <w:top w:val="nil"/>
              <w:left w:val="nil"/>
              <w:bottom w:val="nil"/>
              <w:right w:val="double" w:sz="6" w:space="0" w:color="auto"/>
            </w:tcBorders>
            <w:noWrap/>
            <w:vAlign w:val="bottom"/>
          </w:tcPr>
          <w:p w14:paraId="45CCF7A3" w14:textId="77777777" w:rsidR="00020749" w:rsidRPr="00287B07" w:rsidRDefault="00020749" w:rsidP="001D751A">
            <w:pPr>
              <w:spacing w:before="0" w:after="0"/>
              <w:ind w:left="-212"/>
              <w:jc w:val="right"/>
              <w:rPr>
                <w:rFonts w:cs="Calibri Light"/>
                <w:bCs/>
              </w:rPr>
            </w:pPr>
            <w:r w:rsidRPr="00287B07">
              <w:rPr>
                <w:rFonts w:cs="Calibri Light"/>
                <w:bCs/>
              </w:rPr>
              <w:t>2x2x600</w:t>
            </w:r>
          </w:p>
        </w:tc>
        <w:tc>
          <w:tcPr>
            <w:tcW w:w="1118" w:type="dxa"/>
            <w:tcBorders>
              <w:top w:val="nil"/>
              <w:left w:val="nil"/>
              <w:bottom w:val="nil"/>
              <w:right w:val="double" w:sz="4" w:space="0" w:color="auto"/>
            </w:tcBorders>
            <w:vAlign w:val="bottom"/>
          </w:tcPr>
          <w:p w14:paraId="63450473" w14:textId="77777777" w:rsidR="00020749" w:rsidRPr="00287B07" w:rsidRDefault="00020749" w:rsidP="001D751A">
            <w:pPr>
              <w:spacing w:before="0" w:after="0"/>
              <w:ind w:left="-212"/>
              <w:jc w:val="right"/>
              <w:rPr>
                <w:rFonts w:cs="Calibri Light"/>
                <w:bCs/>
              </w:rPr>
            </w:pPr>
          </w:p>
        </w:tc>
        <w:tc>
          <w:tcPr>
            <w:tcW w:w="1118" w:type="dxa"/>
            <w:tcBorders>
              <w:top w:val="nil"/>
              <w:left w:val="double" w:sz="6" w:space="0" w:color="auto"/>
              <w:bottom w:val="nil"/>
              <w:right w:val="double" w:sz="6" w:space="0" w:color="auto"/>
            </w:tcBorders>
            <w:vAlign w:val="bottom"/>
          </w:tcPr>
          <w:p w14:paraId="69C8A09E" w14:textId="77777777" w:rsidR="00020749" w:rsidRPr="00287B07" w:rsidRDefault="00020749" w:rsidP="001D751A">
            <w:pPr>
              <w:spacing w:before="0" w:after="0"/>
              <w:ind w:left="-212"/>
              <w:jc w:val="right"/>
              <w:rPr>
                <w:rFonts w:cs="Calibri Light"/>
                <w:bCs/>
              </w:rPr>
            </w:pPr>
            <w:r w:rsidRPr="00287B07">
              <w:rPr>
                <w:rFonts w:cs="Calibri Light"/>
                <w:bCs/>
              </w:rPr>
              <w:t>2x2x800</w:t>
            </w:r>
          </w:p>
        </w:tc>
        <w:tc>
          <w:tcPr>
            <w:tcW w:w="1118" w:type="dxa"/>
            <w:tcBorders>
              <w:top w:val="nil"/>
              <w:left w:val="nil"/>
              <w:bottom w:val="nil"/>
              <w:right w:val="single" w:sz="12" w:space="0" w:color="auto"/>
            </w:tcBorders>
            <w:noWrap/>
            <w:vAlign w:val="bottom"/>
          </w:tcPr>
          <w:p w14:paraId="50C6BC5E" w14:textId="77777777" w:rsidR="00020749" w:rsidRPr="00287B07" w:rsidRDefault="00020749" w:rsidP="001D751A">
            <w:pPr>
              <w:spacing w:before="0" w:after="0"/>
              <w:ind w:left="-212"/>
              <w:jc w:val="right"/>
              <w:rPr>
                <w:rFonts w:cs="Calibri Light"/>
                <w:bCs/>
              </w:rPr>
            </w:pPr>
            <w:r w:rsidRPr="00287B07">
              <w:rPr>
                <w:rFonts w:cs="Calibri Light"/>
                <w:bCs/>
              </w:rPr>
              <w:t>2x2x900</w:t>
            </w:r>
          </w:p>
        </w:tc>
        <w:tc>
          <w:tcPr>
            <w:tcW w:w="1137" w:type="dxa"/>
            <w:tcBorders>
              <w:top w:val="nil"/>
              <w:left w:val="double" w:sz="6" w:space="0" w:color="auto"/>
              <w:bottom w:val="nil"/>
              <w:right w:val="double" w:sz="6" w:space="0" w:color="auto"/>
            </w:tcBorders>
            <w:noWrap/>
            <w:vAlign w:val="bottom"/>
          </w:tcPr>
          <w:p w14:paraId="73353C5C" w14:textId="77777777" w:rsidR="00020749" w:rsidRPr="00287B07" w:rsidRDefault="00020749" w:rsidP="001D751A">
            <w:pPr>
              <w:spacing w:before="0" w:after="0"/>
              <w:ind w:left="-212"/>
              <w:jc w:val="right"/>
              <w:rPr>
                <w:rFonts w:cs="Calibri Light"/>
                <w:bCs/>
              </w:rPr>
            </w:pPr>
          </w:p>
        </w:tc>
        <w:tc>
          <w:tcPr>
            <w:tcW w:w="1134" w:type="dxa"/>
            <w:tcBorders>
              <w:top w:val="nil"/>
              <w:left w:val="nil"/>
              <w:bottom w:val="nil"/>
              <w:right w:val="single" w:sz="12" w:space="0" w:color="auto"/>
            </w:tcBorders>
            <w:noWrap/>
            <w:vAlign w:val="bottom"/>
          </w:tcPr>
          <w:p w14:paraId="5C5989EF" w14:textId="77777777" w:rsidR="00020749" w:rsidRPr="00287B07" w:rsidRDefault="00020749" w:rsidP="001D751A">
            <w:pPr>
              <w:spacing w:before="0" w:after="0"/>
              <w:ind w:left="-212"/>
              <w:jc w:val="right"/>
              <w:rPr>
                <w:rFonts w:cs="Calibri Light"/>
                <w:bCs/>
              </w:rPr>
            </w:pPr>
            <w:r w:rsidRPr="00287B07">
              <w:rPr>
                <w:rFonts w:cs="Calibri Light"/>
                <w:bCs/>
              </w:rPr>
              <w:t>2x2x1200</w:t>
            </w:r>
          </w:p>
        </w:tc>
      </w:tr>
      <w:tr w:rsidR="00020749" w:rsidRPr="00287B07" w14:paraId="541972D3"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0B1C806E" w14:textId="77777777" w:rsidR="00020749" w:rsidRPr="00020749" w:rsidRDefault="00020749" w:rsidP="001D751A">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5F77B222" w14:textId="77777777" w:rsidR="00020749" w:rsidRPr="00287B07" w:rsidRDefault="00020749" w:rsidP="001D751A">
            <w:pPr>
              <w:spacing w:before="0" w:after="0"/>
              <w:ind w:left="-212"/>
              <w:jc w:val="right"/>
              <w:rPr>
                <w:rFonts w:cs="Calibri Light"/>
                <w:bCs/>
              </w:rPr>
            </w:pPr>
            <w:r w:rsidRPr="00287B07">
              <w:rPr>
                <w:rFonts w:cs="Calibri Light"/>
                <w:bCs/>
              </w:rPr>
              <w:t> </w:t>
            </w:r>
          </w:p>
        </w:tc>
        <w:tc>
          <w:tcPr>
            <w:tcW w:w="1109" w:type="dxa"/>
            <w:tcBorders>
              <w:top w:val="nil"/>
              <w:left w:val="nil"/>
              <w:bottom w:val="nil"/>
              <w:right w:val="double" w:sz="6" w:space="0" w:color="auto"/>
            </w:tcBorders>
            <w:noWrap/>
            <w:vAlign w:val="bottom"/>
          </w:tcPr>
          <w:p w14:paraId="0DF9A8B5" w14:textId="77777777" w:rsidR="00020749" w:rsidRPr="00287B07" w:rsidRDefault="00020749" w:rsidP="001D751A">
            <w:pPr>
              <w:spacing w:before="0" w:after="0"/>
              <w:ind w:left="-212"/>
              <w:jc w:val="right"/>
              <w:rPr>
                <w:rFonts w:cs="Calibri Light"/>
                <w:bCs/>
              </w:rPr>
            </w:pPr>
            <w:r w:rsidRPr="00287B07">
              <w:rPr>
                <w:rFonts w:cs="Calibri Light"/>
                <w:bCs/>
              </w:rPr>
              <w:t>1x2x650</w:t>
            </w:r>
          </w:p>
        </w:tc>
        <w:tc>
          <w:tcPr>
            <w:tcW w:w="1118" w:type="dxa"/>
            <w:tcBorders>
              <w:top w:val="nil"/>
              <w:left w:val="nil"/>
              <w:bottom w:val="nil"/>
              <w:right w:val="double" w:sz="4" w:space="0" w:color="auto"/>
            </w:tcBorders>
            <w:vAlign w:val="bottom"/>
          </w:tcPr>
          <w:p w14:paraId="3DC9DFE0" w14:textId="77777777" w:rsidR="00020749" w:rsidRPr="00287B07" w:rsidRDefault="00020749" w:rsidP="001D751A">
            <w:pPr>
              <w:spacing w:before="0" w:after="0"/>
              <w:ind w:left="-212"/>
              <w:jc w:val="right"/>
              <w:rPr>
                <w:rFonts w:cs="Calibri Light"/>
                <w:bCs/>
              </w:rPr>
            </w:pPr>
          </w:p>
        </w:tc>
        <w:tc>
          <w:tcPr>
            <w:tcW w:w="1118" w:type="dxa"/>
            <w:tcBorders>
              <w:top w:val="nil"/>
              <w:left w:val="double" w:sz="6" w:space="0" w:color="auto"/>
              <w:bottom w:val="nil"/>
              <w:right w:val="double" w:sz="6" w:space="0" w:color="auto"/>
            </w:tcBorders>
            <w:vAlign w:val="bottom"/>
          </w:tcPr>
          <w:p w14:paraId="049E7017" w14:textId="77777777" w:rsidR="00020749" w:rsidRPr="00287B07" w:rsidRDefault="00020749" w:rsidP="001D751A">
            <w:pPr>
              <w:spacing w:before="0" w:after="0"/>
              <w:ind w:left="-212"/>
              <w:jc w:val="right"/>
              <w:rPr>
                <w:rFonts w:cs="Calibri Light"/>
                <w:bCs/>
              </w:rPr>
            </w:pPr>
            <w:r w:rsidRPr="00287B07">
              <w:rPr>
                <w:rFonts w:cs="Calibri Light"/>
                <w:bCs/>
              </w:rPr>
              <w:t>1x2x850</w:t>
            </w:r>
          </w:p>
        </w:tc>
        <w:tc>
          <w:tcPr>
            <w:tcW w:w="1118" w:type="dxa"/>
            <w:tcBorders>
              <w:top w:val="nil"/>
              <w:left w:val="nil"/>
              <w:bottom w:val="nil"/>
              <w:right w:val="single" w:sz="12" w:space="0" w:color="auto"/>
            </w:tcBorders>
            <w:noWrap/>
            <w:vAlign w:val="bottom"/>
          </w:tcPr>
          <w:p w14:paraId="4D3EE26B" w14:textId="77777777" w:rsidR="00020749" w:rsidRPr="00287B07" w:rsidRDefault="00020749" w:rsidP="001D751A">
            <w:pPr>
              <w:spacing w:before="0" w:after="0"/>
              <w:ind w:left="-212"/>
              <w:jc w:val="right"/>
              <w:rPr>
                <w:rFonts w:cs="Calibri Light"/>
                <w:bCs/>
              </w:rPr>
            </w:pPr>
            <w:r w:rsidRPr="00287B07">
              <w:rPr>
                <w:rFonts w:cs="Calibri Light"/>
                <w:bCs/>
              </w:rPr>
              <w:t>1x2x950</w:t>
            </w:r>
          </w:p>
        </w:tc>
        <w:tc>
          <w:tcPr>
            <w:tcW w:w="1137" w:type="dxa"/>
            <w:tcBorders>
              <w:top w:val="nil"/>
              <w:left w:val="double" w:sz="6" w:space="0" w:color="auto"/>
              <w:bottom w:val="nil"/>
              <w:right w:val="double" w:sz="6" w:space="0" w:color="auto"/>
            </w:tcBorders>
            <w:noWrap/>
            <w:vAlign w:val="bottom"/>
          </w:tcPr>
          <w:p w14:paraId="00810854" w14:textId="77777777" w:rsidR="00020749" w:rsidRPr="00287B07" w:rsidRDefault="00020749" w:rsidP="001D751A">
            <w:pPr>
              <w:spacing w:before="0" w:after="0"/>
              <w:ind w:left="-212"/>
              <w:jc w:val="right"/>
              <w:rPr>
                <w:rFonts w:cs="Calibri Light"/>
                <w:bCs/>
              </w:rPr>
            </w:pPr>
          </w:p>
        </w:tc>
        <w:tc>
          <w:tcPr>
            <w:tcW w:w="1134" w:type="dxa"/>
            <w:tcBorders>
              <w:top w:val="nil"/>
              <w:left w:val="nil"/>
              <w:bottom w:val="nil"/>
              <w:right w:val="single" w:sz="12" w:space="0" w:color="auto"/>
            </w:tcBorders>
            <w:noWrap/>
            <w:vAlign w:val="bottom"/>
          </w:tcPr>
          <w:p w14:paraId="71292FBE" w14:textId="77777777" w:rsidR="00020749" w:rsidRPr="00287B07" w:rsidRDefault="00020749" w:rsidP="001D751A">
            <w:pPr>
              <w:spacing w:before="0" w:after="0"/>
              <w:ind w:left="-212"/>
              <w:jc w:val="right"/>
              <w:rPr>
                <w:rFonts w:cs="Calibri Light"/>
                <w:bCs/>
              </w:rPr>
            </w:pPr>
          </w:p>
        </w:tc>
      </w:tr>
      <w:tr w:rsidR="00020749" w:rsidRPr="00287B07" w14:paraId="7A10F79A"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6F56F61F" w14:textId="77777777" w:rsidR="00020749" w:rsidRPr="00020749" w:rsidRDefault="00020749" w:rsidP="001D751A">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762CEB8F" w14:textId="77777777" w:rsidR="00020749" w:rsidRPr="00287B07" w:rsidRDefault="00020749" w:rsidP="001D751A">
            <w:pPr>
              <w:spacing w:before="0" w:after="0"/>
              <w:ind w:left="-212"/>
              <w:jc w:val="right"/>
              <w:rPr>
                <w:rFonts w:cs="Calibri Light"/>
                <w:bCs/>
              </w:rPr>
            </w:pPr>
            <w:r w:rsidRPr="00287B07">
              <w:rPr>
                <w:rFonts w:cs="Calibri Light"/>
                <w:bCs/>
              </w:rPr>
              <w:t> </w:t>
            </w:r>
          </w:p>
        </w:tc>
        <w:tc>
          <w:tcPr>
            <w:tcW w:w="1109" w:type="dxa"/>
            <w:tcBorders>
              <w:top w:val="nil"/>
              <w:left w:val="nil"/>
              <w:bottom w:val="nil"/>
              <w:right w:val="double" w:sz="6" w:space="0" w:color="auto"/>
            </w:tcBorders>
            <w:noWrap/>
            <w:vAlign w:val="bottom"/>
          </w:tcPr>
          <w:p w14:paraId="3455C729" w14:textId="77777777" w:rsidR="00020749" w:rsidRPr="00287B07" w:rsidRDefault="00020749" w:rsidP="001D751A">
            <w:pPr>
              <w:spacing w:before="0" w:after="0"/>
              <w:ind w:left="-212"/>
              <w:jc w:val="right"/>
              <w:rPr>
                <w:rFonts w:cs="Calibri Light"/>
                <w:bCs/>
              </w:rPr>
            </w:pPr>
            <w:r w:rsidRPr="00287B07">
              <w:rPr>
                <w:rFonts w:cs="Calibri Light"/>
                <w:bCs/>
              </w:rPr>
              <w:t>1x2x600</w:t>
            </w:r>
          </w:p>
        </w:tc>
        <w:tc>
          <w:tcPr>
            <w:tcW w:w="1118" w:type="dxa"/>
            <w:tcBorders>
              <w:top w:val="nil"/>
              <w:left w:val="nil"/>
              <w:bottom w:val="nil"/>
              <w:right w:val="double" w:sz="4" w:space="0" w:color="auto"/>
            </w:tcBorders>
            <w:vAlign w:val="bottom"/>
          </w:tcPr>
          <w:p w14:paraId="59C62D42" w14:textId="77777777" w:rsidR="00020749" w:rsidRPr="00287B07" w:rsidRDefault="00020749" w:rsidP="001D751A">
            <w:pPr>
              <w:spacing w:before="0" w:after="0"/>
              <w:ind w:left="-212"/>
              <w:jc w:val="right"/>
              <w:rPr>
                <w:rFonts w:cs="Calibri Light"/>
                <w:bCs/>
              </w:rPr>
            </w:pPr>
          </w:p>
        </w:tc>
        <w:tc>
          <w:tcPr>
            <w:tcW w:w="1118" w:type="dxa"/>
            <w:tcBorders>
              <w:top w:val="nil"/>
              <w:left w:val="double" w:sz="6" w:space="0" w:color="auto"/>
              <w:bottom w:val="nil"/>
              <w:right w:val="double" w:sz="6" w:space="0" w:color="auto"/>
            </w:tcBorders>
            <w:vAlign w:val="bottom"/>
          </w:tcPr>
          <w:p w14:paraId="22C3341D" w14:textId="77777777" w:rsidR="00020749" w:rsidRPr="00287B07" w:rsidRDefault="00020749" w:rsidP="001D751A">
            <w:pPr>
              <w:spacing w:before="0" w:after="0"/>
              <w:ind w:left="-212"/>
              <w:jc w:val="right"/>
              <w:rPr>
                <w:rFonts w:cs="Calibri Light"/>
                <w:bCs/>
              </w:rPr>
            </w:pPr>
            <w:r w:rsidRPr="00287B07">
              <w:rPr>
                <w:rFonts w:cs="Calibri Light"/>
                <w:bCs/>
              </w:rPr>
              <w:t>2x2x800</w:t>
            </w:r>
          </w:p>
        </w:tc>
        <w:tc>
          <w:tcPr>
            <w:tcW w:w="1118" w:type="dxa"/>
            <w:tcBorders>
              <w:top w:val="nil"/>
              <w:left w:val="nil"/>
              <w:bottom w:val="nil"/>
              <w:right w:val="single" w:sz="12" w:space="0" w:color="auto"/>
            </w:tcBorders>
            <w:noWrap/>
            <w:vAlign w:val="bottom"/>
          </w:tcPr>
          <w:p w14:paraId="35B30F08" w14:textId="77777777" w:rsidR="00020749" w:rsidRPr="00287B07" w:rsidRDefault="00020749" w:rsidP="001D751A">
            <w:pPr>
              <w:spacing w:before="0" w:after="0"/>
              <w:ind w:left="-212"/>
              <w:jc w:val="right"/>
              <w:rPr>
                <w:rFonts w:cs="Calibri Light"/>
                <w:bCs/>
              </w:rPr>
            </w:pPr>
            <w:r w:rsidRPr="00287B07">
              <w:rPr>
                <w:rFonts w:cs="Calibri Light"/>
                <w:bCs/>
              </w:rPr>
              <w:t>1x2x1000</w:t>
            </w:r>
          </w:p>
        </w:tc>
        <w:tc>
          <w:tcPr>
            <w:tcW w:w="1137" w:type="dxa"/>
            <w:tcBorders>
              <w:top w:val="nil"/>
              <w:left w:val="double" w:sz="6" w:space="0" w:color="auto"/>
              <w:bottom w:val="nil"/>
              <w:right w:val="double" w:sz="6" w:space="0" w:color="auto"/>
            </w:tcBorders>
            <w:noWrap/>
            <w:vAlign w:val="bottom"/>
          </w:tcPr>
          <w:p w14:paraId="31547F39" w14:textId="77777777" w:rsidR="00020749" w:rsidRPr="00287B07" w:rsidRDefault="00020749" w:rsidP="001D751A">
            <w:pPr>
              <w:spacing w:before="0" w:after="0"/>
              <w:ind w:left="-212"/>
              <w:jc w:val="right"/>
              <w:rPr>
                <w:rFonts w:cs="Calibri Light"/>
                <w:bCs/>
              </w:rPr>
            </w:pPr>
          </w:p>
        </w:tc>
        <w:tc>
          <w:tcPr>
            <w:tcW w:w="1134" w:type="dxa"/>
            <w:tcBorders>
              <w:top w:val="nil"/>
              <w:left w:val="nil"/>
              <w:bottom w:val="nil"/>
              <w:right w:val="single" w:sz="12" w:space="0" w:color="auto"/>
            </w:tcBorders>
            <w:noWrap/>
            <w:vAlign w:val="bottom"/>
          </w:tcPr>
          <w:p w14:paraId="11A174F8" w14:textId="77777777" w:rsidR="00020749" w:rsidRPr="00287B07" w:rsidRDefault="00020749" w:rsidP="001D751A">
            <w:pPr>
              <w:spacing w:before="0" w:after="0"/>
              <w:ind w:left="-212"/>
              <w:jc w:val="right"/>
              <w:rPr>
                <w:rFonts w:cs="Calibri Light"/>
                <w:bCs/>
              </w:rPr>
            </w:pPr>
          </w:p>
        </w:tc>
      </w:tr>
      <w:tr w:rsidR="00020749" w:rsidRPr="00287B07" w14:paraId="161B1517" w14:textId="77777777" w:rsidTr="00020749">
        <w:trPr>
          <w:trHeight w:val="330"/>
          <w:jc w:val="center"/>
        </w:trPr>
        <w:tc>
          <w:tcPr>
            <w:tcW w:w="1291" w:type="dxa"/>
            <w:tcBorders>
              <w:top w:val="nil"/>
              <w:left w:val="single" w:sz="12" w:space="0" w:color="auto"/>
              <w:bottom w:val="double" w:sz="6" w:space="0" w:color="auto"/>
              <w:right w:val="double" w:sz="6" w:space="0" w:color="auto"/>
            </w:tcBorders>
            <w:shd w:val="clear" w:color="auto" w:fill="00A4A0"/>
            <w:noWrap/>
            <w:vAlign w:val="bottom"/>
          </w:tcPr>
          <w:p w14:paraId="77F7C0E8" w14:textId="77777777" w:rsidR="00020749" w:rsidRPr="00020749" w:rsidRDefault="00020749" w:rsidP="001D751A">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nil"/>
              <w:bottom w:val="double" w:sz="6" w:space="0" w:color="auto"/>
              <w:right w:val="double" w:sz="6" w:space="0" w:color="auto"/>
            </w:tcBorders>
            <w:noWrap/>
            <w:vAlign w:val="bottom"/>
          </w:tcPr>
          <w:p w14:paraId="76B08F1F" w14:textId="77777777" w:rsidR="00020749" w:rsidRPr="00287B07" w:rsidRDefault="00020749" w:rsidP="001D751A">
            <w:pPr>
              <w:spacing w:before="0" w:after="0"/>
              <w:ind w:left="-212"/>
              <w:jc w:val="right"/>
              <w:rPr>
                <w:rFonts w:cs="Calibri Light"/>
                <w:bCs/>
              </w:rPr>
            </w:pPr>
            <w:r w:rsidRPr="00287B07">
              <w:rPr>
                <w:rFonts w:cs="Calibri Light"/>
                <w:bCs/>
              </w:rPr>
              <w:t> </w:t>
            </w:r>
          </w:p>
        </w:tc>
        <w:tc>
          <w:tcPr>
            <w:tcW w:w="1109" w:type="dxa"/>
            <w:tcBorders>
              <w:top w:val="nil"/>
              <w:left w:val="nil"/>
              <w:bottom w:val="double" w:sz="6" w:space="0" w:color="auto"/>
              <w:right w:val="double" w:sz="6" w:space="0" w:color="auto"/>
            </w:tcBorders>
            <w:noWrap/>
            <w:vAlign w:val="bottom"/>
          </w:tcPr>
          <w:p w14:paraId="6E6F886D" w14:textId="77777777" w:rsidR="00020749" w:rsidRPr="00287B07" w:rsidRDefault="00020749" w:rsidP="001D751A">
            <w:pPr>
              <w:spacing w:before="0" w:after="0"/>
              <w:ind w:left="-212"/>
              <w:jc w:val="right"/>
              <w:rPr>
                <w:rFonts w:cs="Calibri Light"/>
                <w:bCs/>
              </w:rPr>
            </w:pPr>
            <w:r w:rsidRPr="00287B07">
              <w:rPr>
                <w:rFonts w:cs="Calibri Light"/>
                <w:bCs/>
              </w:rPr>
              <w:t>1x2x800</w:t>
            </w:r>
          </w:p>
        </w:tc>
        <w:tc>
          <w:tcPr>
            <w:tcW w:w="1118" w:type="dxa"/>
            <w:tcBorders>
              <w:top w:val="nil"/>
              <w:left w:val="nil"/>
              <w:bottom w:val="double" w:sz="6" w:space="0" w:color="auto"/>
              <w:right w:val="double" w:sz="4" w:space="0" w:color="auto"/>
            </w:tcBorders>
            <w:vAlign w:val="bottom"/>
          </w:tcPr>
          <w:p w14:paraId="47D1BAA7" w14:textId="77777777" w:rsidR="00020749" w:rsidRPr="00287B07" w:rsidRDefault="00020749" w:rsidP="001D751A">
            <w:pPr>
              <w:spacing w:before="0" w:after="0"/>
              <w:ind w:left="-212"/>
              <w:jc w:val="right"/>
              <w:rPr>
                <w:rFonts w:cs="Calibri Light"/>
                <w:bCs/>
              </w:rPr>
            </w:pPr>
          </w:p>
        </w:tc>
        <w:tc>
          <w:tcPr>
            <w:tcW w:w="1118" w:type="dxa"/>
            <w:tcBorders>
              <w:top w:val="nil"/>
              <w:left w:val="double" w:sz="4" w:space="0" w:color="auto"/>
              <w:bottom w:val="double" w:sz="6" w:space="0" w:color="auto"/>
              <w:right w:val="double" w:sz="6" w:space="0" w:color="auto"/>
            </w:tcBorders>
            <w:vAlign w:val="bottom"/>
          </w:tcPr>
          <w:p w14:paraId="53F278A6" w14:textId="77777777" w:rsidR="00020749" w:rsidRPr="00287B07" w:rsidRDefault="00020749" w:rsidP="001D751A">
            <w:pPr>
              <w:spacing w:before="0" w:after="0"/>
              <w:ind w:left="-212"/>
              <w:jc w:val="right"/>
              <w:rPr>
                <w:rFonts w:cs="Calibri Light"/>
                <w:bCs/>
              </w:rPr>
            </w:pPr>
            <w:r w:rsidRPr="00287B07">
              <w:rPr>
                <w:rFonts w:cs="Calibri Light"/>
                <w:bCs/>
              </w:rPr>
              <w:t> </w:t>
            </w:r>
          </w:p>
        </w:tc>
        <w:tc>
          <w:tcPr>
            <w:tcW w:w="1118" w:type="dxa"/>
            <w:tcBorders>
              <w:top w:val="nil"/>
              <w:left w:val="nil"/>
              <w:bottom w:val="double" w:sz="6" w:space="0" w:color="auto"/>
              <w:right w:val="double" w:sz="6" w:space="0" w:color="auto"/>
            </w:tcBorders>
            <w:noWrap/>
            <w:vAlign w:val="bottom"/>
          </w:tcPr>
          <w:p w14:paraId="180B6C4C" w14:textId="77777777" w:rsidR="00020749" w:rsidRPr="00287B07" w:rsidRDefault="00020749" w:rsidP="001D751A">
            <w:pPr>
              <w:spacing w:before="0" w:after="0"/>
              <w:ind w:left="-212"/>
              <w:jc w:val="right"/>
              <w:rPr>
                <w:rFonts w:cs="Calibri Light"/>
                <w:bCs/>
              </w:rPr>
            </w:pPr>
            <w:r w:rsidRPr="00287B07">
              <w:rPr>
                <w:rFonts w:cs="Calibri Light"/>
                <w:bCs/>
              </w:rPr>
              <w:t> </w:t>
            </w:r>
          </w:p>
        </w:tc>
        <w:tc>
          <w:tcPr>
            <w:tcW w:w="1137" w:type="dxa"/>
            <w:tcBorders>
              <w:top w:val="nil"/>
              <w:left w:val="double" w:sz="6" w:space="0" w:color="auto"/>
              <w:bottom w:val="double" w:sz="6" w:space="0" w:color="auto"/>
              <w:right w:val="double" w:sz="6" w:space="0" w:color="auto"/>
            </w:tcBorders>
            <w:noWrap/>
            <w:vAlign w:val="bottom"/>
          </w:tcPr>
          <w:p w14:paraId="094659FB" w14:textId="77777777" w:rsidR="00020749" w:rsidRPr="00287B07" w:rsidRDefault="00020749" w:rsidP="001D751A">
            <w:pPr>
              <w:spacing w:before="0" w:after="0"/>
              <w:ind w:left="-212"/>
              <w:jc w:val="right"/>
              <w:rPr>
                <w:rFonts w:cs="Calibri Light"/>
                <w:bCs/>
              </w:rPr>
            </w:pPr>
            <w:r w:rsidRPr="00287B07">
              <w:rPr>
                <w:rFonts w:cs="Calibri Light"/>
                <w:bCs/>
              </w:rPr>
              <w:t> </w:t>
            </w:r>
          </w:p>
        </w:tc>
        <w:tc>
          <w:tcPr>
            <w:tcW w:w="1134" w:type="dxa"/>
            <w:tcBorders>
              <w:top w:val="nil"/>
              <w:left w:val="nil"/>
              <w:bottom w:val="double" w:sz="6" w:space="0" w:color="auto"/>
              <w:right w:val="single" w:sz="12" w:space="0" w:color="auto"/>
            </w:tcBorders>
            <w:noWrap/>
            <w:vAlign w:val="bottom"/>
          </w:tcPr>
          <w:p w14:paraId="6AF6B8C4" w14:textId="77777777" w:rsidR="00020749" w:rsidRPr="00287B07" w:rsidRDefault="00020749" w:rsidP="001D751A">
            <w:pPr>
              <w:spacing w:before="0" w:after="0"/>
              <w:ind w:left="-212"/>
              <w:jc w:val="right"/>
              <w:rPr>
                <w:rFonts w:cs="Calibri Light"/>
                <w:bCs/>
              </w:rPr>
            </w:pPr>
            <w:r w:rsidRPr="00287B07">
              <w:rPr>
                <w:rFonts w:cs="Calibri Light"/>
                <w:bCs/>
              </w:rPr>
              <w:t> </w:t>
            </w:r>
          </w:p>
        </w:tc>
      </w:tr>
      <w:tr w:rsidR="00020749" w:rsidRPr="00287B07" w14:paraId="2AE73685" w14:textId="77777777" w:rsidTr="00020749">
        <w:trPr>
          <w:trHeight w:val="330"/>
          <w:jc w:val="center"/>
        </w:trPr>
        <w:tc>
          <w:tcPr>
            <w:tcW w:w="1291" w:type="dxa"/>
            <w:tcBorders>
              <w:top w:val="double" w:sz="6" w:space="0" w:color="auto"/>
              <w:left w:val="single" w:sz="12" w:space="0" w:color="auto"/>
              <w:bottom w:val="nil"/>
              <w:right w:val="nil"/>
            </w:tcBorders>
            <w:shd w:val="clear" w:color="auto" w:fill="00A4A0"/>
            <w:noWrap/>
            <w:vAlign w:val="bottom"/>
          </w:tcPr>
          <w:p w14:paraId="2804DDC3"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0</w:t>
            </w:r>
          </w:p>
        </w:tc>
        <w:tc>
          <w:tcPr>
            <w:tcW w:w="1242" w:type="dxa"/>
            <w:tcBorders>
              <w:top w:val="double" w:sz="6" w:space="0" w:color="auto"/>
              <w:left w:val="double" w:sz="2" w:space="0" w:color="000000"/>
              <w:bottom w:val="nil"/>
              <w:right w:val="double" w:sz="2" w:space="0" w:color="000000"/>
            </w:tcBorders>
            <w:noWrap/>
            <w:vAlign w:val="bottom"/>
          </w:tcPr>
          <w:p w14:paraId="5DBC437A" w14:textId="77777777" w:rsidR="00020749" w:rsidRPr="00287B07" w:rsidRDefault="00020749" w:rsidP="001D751A">
            <w:pPr>
              <w:spacing w:before="0" w:after="0"/>
              <w:ind w:left="-212"/>
              <w:jc w:val="right"/>
              <w:rPr>
                <w:rFonts w:cs="Calibri Light"/>
                <w:bCs/>
              </w:rPr>
            </w:pPr>
            <w:r w:rsidRPr="00287B07">
              <w:rPr>
                <w:rFonts w:cs="Calibri Light"/>
              </w:rPr>
              <w:t>17.300</w:t>
            </w:r>
          </w:p>
        </w:tc>
        <w:tc>
          <w:tcPr>
            <w:tcW w:w="1109" w:type="dxa"/>
            <w:tcBorders>
              <w:top w:val="double" w:sz="6" w:space="0" w:color="auto"/>
              <w:left w:val="double" w:sz="2" w:space="0" w:color="000000"/>
              <w:bottom w:val="nil"/>
              <w:right w:val="double" w:sz="2" w:space="0" w:color="000000"/>
            </w:tcBorders>
            <w:noWrap/>
            <w:vAlign w:val="bottom"/>
          </w:tcPr>
          <w:p w14:paraId="1A757DA8" w14:textId="77777777" w:rsidR="00020749" w:rsidRPr="00287B07" w:rsidRDefault="00020749" w:rsidP="001D751A">
            <w:pPr>
              <w:spacing w:before="0" w:after="0"/>
              <w:ind w:left="-212"/>
              <w:jc w:val="right"/>
              <w:rPr>
                <w:rFonts w:cs="Calibri Light"/>
                <w:bCs/>
              </w:rPr>
            </w:pPr>
            <w:r w:rsidRPr="00287B07">
              <w:rPr>
                <w:rFonts w:cs="Calibri Light"/>
              </w:rPr>
              <w:t>18.850</w:t>
            </w:r>
          </w:p>
        </w:tc>
        <w:tc>
          <w:tcPr>
            <w:tcW w:w="1118" w:type="dxa"/>
            <w:tcBorders>
              <w:top w:val="double" w:sz="6" w:space="0" w:color="auto"/>
              <w:left w:val="double" w:sz="2" w:space="0" w:color="000000"/>
              <w:bottom w:val="nil"/>
              <w:right w:val="double" w:sz="2" w:space="0" w:color="000000"/>
            </w:tcBorders>
            <w:vAlign w:val="bottom"/>
          </w:tcPr>
          <w:p w14:paraId="286263CF" w14:textId="77777777" w:rsidR="00020749" w:rsidRPr="00287B07" w:rsidRDefault="00020749" w:rsidP="001D751A">
            <w:pPr>
              <w:spacing w:before="0" w:after="0"/>
              <w:ind w:left="-212"/>
              <w:jc w:val="right"/>
              <w:rPr>
                <w:rFonts w:cs="Calibri Light"/>
                <w:bCs/>
              </w:rPr>
            </w:pPr>
            <w:r w:rsidRPr="00287B07">
              <w:rPr>
                <w:rFonts w:cs="Calibri Light"/>
              </w:rPr>
              <w:t>19.550</w:t>
            </w:r>
          </w:p>
        </w:tc>
        <w:tc>
          <w:tcPr>
            <w:tcW w:w="1118" w:type="dxa"/>
            <w:tcBorders>
              <w:top w:val="double" w:sz="6" w:space="0" w:color="auto"/>
              <w:left w:val="double" w:sz="2" w:space="0" w:color="000000"/>
              <w:bottom w:val="nil"/>
              <w:right w:val="double" w:sz="2" w:space="0" w:color="000000"/>
            </w:tcBorders>
            <w:vAlign w:val="bottom"/>
          </w:tcPr>
          <w:p w14:paraId="619BC481" w14:textId="77777777" w:rsidR="00020749" w:rsidRPr="00287B07" w:rsidRDefault="00020749" w:rsidP="001D751A">
            <w:pPr>
              <w:spacing w:before="0" w:after="0"/>
              <w:ind w:left="-212"/>
              <w:jc w:val="right"/>
              <w:rPr>
                <w:rFonts w:cs="Calibri Light"/>
                <w:bCs/>
              </w:rPr>
            </w:pPr>
            <w:r w:rsidRPr="00287B07">
              <w:rPr>
                <w:rFonts w:cs="Calibri Light"/>
              </w:rPr>
              <w:t>19.950</w:t>
            </w:r>
          </w:p>
        </w:tc>
        <w:tc>
          <w:tcPr>
            <w:tcW w:w="1118" w:type="dxa"/>
            <w:tcBorders>
              <w:top w:val="double" w:sz="6" w:space="0" w:color="auto"/>
              <w:left w:val="double" w:sz="2" w:space="0" w:color="000000"/>
              <w:bottom w:val="nil"/>
              <w:right w:val="double" w:sz="2" w:space="0" w:color="000000"/>
            </w:tcBorders>
            <w:noWrap/>
            <w:vAlign w:val="bottom"/>
          </w:tcPr>
          <w:p w14:paraId="2FCE6D91" w14:textId="77777777" w:rsidR="00020749" w:rsidRPr="00287B07" w:rsidRDefault="00020749" w:rsidP="001D751A">
            <w:pPr>
              <w:spacing w:before="0" w:after="0"/>
              <w:ind w:left="-212"/>
              <w:jc w:val="right"/>
              <w:rPr>
                <w:rFonts w:cs="Calibri Light"/>
                <w:bCs/>
              </w:rPr>
            </w:pPr>
            <w:r w:rsidRPr="00287B07">
              <w:rPr>
                <w:rFonts w:cs="Calibri Light"/>
              </w:rPr>
              <w:t>21.400</w:t>
            </w:r>
          </w:p>
        </w:tc>
        <w:tc>
          <w:tcPr>
            <w:tcW w:w="1137" w:type="dxa"/>
            <w:tcBorders>
              <w:top w:val="double" w:sz="6" w:space="0" w:color="auto"/>
              <w:left w:val="double" w:sz="2" w:space="0" w:color="000000"/>
              <w:bottom w:val="nil"/>
              <w:right w:val="double" w:sz="2" w:space="0" w:color="000000"/>
            </w:tcBorders>
            <w:noWrap/>
            <w:vAlign w:val="bottom"/>
          </w:tcPr>
          <w:p w14:paraId="1D4E3250" w14:textId="77777777" w:rsidR="00020749" w:rsidRPr="00287B07" w:rsidRDefault="00020749" w:rsidP="001D751A">
            <w:pPr>
              <w:spacing w:before="0" w:after="0"/>
              <w:ind w:left="-212"/>
              <w:jc w:val="right"/>
              <w:rPr>
                <w:rFonts w:cs="Calibri Light"/>
                <w:bCs/>
              </w:rPr>
            </w:pPr>
            <w:r w:rsidRPr="00287B07">
              <w:rPr>
                <w:rFonts w:cs="Calibri Light"/>
              </w:rPr>
              <w:t>21.500</w:t>
            </w:r>
          </w:p>
        </w:tc>
        <w:tc>
          <w:tcPr>
            <w:tcW w:w="1134" w:type="dxa"/>
            <w:tcBorders>
              <w:top w:val="double" w:sz="6" w:space="0" w:color="auto"/>
              <w:left w:val="double" w:sz="2" w:space="0" w:color="000000"/>
              <w:bottom w:val="nil"/>
              <w:right w:val="single" w:sz="12" w:space="0" w:color="auto"/>
            </w:tcBorders>
            <w:noWrap/>
            <w:vAlign w:val="bottom"/>
          </w:tcPr>
          <w:p w14:paraId="5BECEA59" w14:textId="77777777" w:rsidR="00020749" w:rsidRPr="00287B07" w:rsidRDefault="00020749" w:rsidP="001D751A">
            <w:pPr>
              <w:spacing w:before="0" w:after="0"/>
              <w:ind w:left="-212"/>
              <w:jc w:val="right"/>
              <w:rPr>
                <w:rFonts w:cs="Calibri Light"/>
                <w:bCs/>
              </w:rPr>
            </w:pPr>
            <w:r w:rsidRPr="00287B07">
              <w:rPr>
                <w:rFonts w:cs="Calibri Light"/>
              </w:rPr>
              <w:t>22.250</w:t>
            </w:r>
          </w:p>
        </w:tc>
      </w:tr>
      <w:tr w:rsidR="00020749" w:rsidRPr="00287B07" w14:paraId="3D259E4A"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03234C29"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w:t>
            </w:r>
          </w:p>
        </w:tc>
        <w:tc>
          <w:tcPr>
            <w:tcW w:w="1242" w:type="dxa"/>
            <w:tcBorders>
              <w:top w:val="nil"/>
              <w:left w:val="double" w:sz="2" w:space="0" w:color="000000"/>
              <w:bottom w:val="nil"/>
              <w:right w:val="double" w:sz="2" w:space="0" w:color="000000"/>
            </w:tcBorders>
            <w:noWrap/>
            <w:vAlign w:val="bottom"/>
          </w:tcPr>
          <w:p w14:paraId="7C2D6B13" w14:textId="77777777" w:rsidR="00020749" w:rsidRPr="00287B07" w:rsidRDefault="00020749" w:rsidP="001D751A">
            <w:pPr>
              <w:spacing w:before="0" w:after="0"/>
              <w:ind w:left="-212"/>
              <w:jc w:val="right"/>
              <w:rPr>
                <w:rFonts w:cs="Calibri Light"/>
                <w:bCs/>
              </w:rPr>
            </w:pPr>
            <w:r w:rsidRPr="00287B07">
              <w:rPr>
                <w:rFonts w:cs="Calibri Light"/>
              </w:rPr>
              <w:t>17.800</w:t>
            </w:r>
          </w:p>
        </w:tc>
        <w:tc>
          <w:tcPr>
            <w:tcW w:w="1109" w:type="dxa"/>
            <w:tcBorders>
              <w:top w:val="nil"/>
              <w:left w:val="double" w:sz="2" w:space="0" w:color="000000"/>
              <w:bottom w:val="nil"/>
              <w:right w:val="double" w:sz="2" w:space="0" w:color="000000"/>
            </w:tcBorders>
            <w:noWrap/>
            <w:vAlign w:val="bottom"/>
          </w:tcPr>
          <w:p w14:paraId="7571C238" w14:textId="77777777" w:rsidR="00020749" w:rsidRPr="00287B07" w:rsidRDefault="00020749" w:rsidP="001D751A">
            <w:pPr>
              <w:spacing w:before="0" w:after="0"/>
              <w:ind w:left="-212"/>
              <w:jc w:val="right"/>
              <w:rPr>
                <w:rFonts w:cs="Calibri Light"/>
                <w:bCs/>
              </w:rPr>
            </w:pPr>
            <w:r w:rsidRPr="00287B07">
              <w:rPr>
                <w:rFonts w:cs="Calibri Light"/>
              </w:rPr>
              <w:t>19.450</w:t>
            </w:r>
          </w:p>
        </w:tc>
        <w:tc>
          <w:tcPr>
            <w:tcW w:w="1118" w:type="dxa"/>
            <w:tcBorders>
              <w:top w:val="nil"/>
              <w:left w:val="double" w:sz="2" w:space="0" w:color="000000"/>
              <w:bottom w:val="nil"/>
              <w:right w:val="double" w:sz="2" w:space="0" w:color="000000"/>
            </w:tcBorders>
            <w:vAlign w:val="bottom"/>
          </w:tcPr>
          <w:p w14:paraId="2834DB1A" w14:textId="77777777" w:rsidR="00020749" w:rsidRPr="00287B07" w:rsidRDefault="00020749" w:rsidP="001D751A">
            <w:pPr>
              <w:spacing w:before="0" w:after="0"/>
              <w:ind w:left="-212"/>
              <w:jc w:val="right"/>
              <w:rPr>
                <w:rFonts w:cs="Calibri Light"/>
                <w:bCs/>
              </w:rPr>
            </w:pPr>
            <w:r w:rsidRPr="00287B07">
              <w:rPr>
                <w:rFonts w:cs="Calibri Light"/>
              </w:rPr>
              <w:t>20.350</w:t>
            </w:r>
          </w:p>
        </w:tc>
        <w:tc>
          <w:tcPr>
            <w:tcW w:w="1118" w:type="dxa"/>
            <w:tcBorders>
              <w:top w:val="nil"/>
              <w:left w:val="double" w:sz="2" w:space="0" w:color="000000"/>
              <w:bottom w:val="nil"/>
              <w:right w:val="double" w:sz="2" w:space="0" w:color="000000"/>
            </w:tcBorders>
            <w:vAlign w:val="bottom"/>
          </w:tcPr>
          <w:p w14:paraId="0EC6388F" w14:textId="77777777" w:rsidR="00020749" w:rsidRPr="00287B07" w:rsidRDefault="00020749" w:rsidP="001D751A">
            <w:pPr>
              <w:spacing w:before="0" w:after="0"/>
              <w:ind w:left="-212"/>
              <w:jc w:val="right"/>
              <w:rPr>
                <w:rFonts w:cs="Calibri Light"/>
                <w:bCs/>
              </w:rPr>
            </w:pPr>
            <w:r w:rsidRPr="00287B07">
              <w:rPr>
                <w:rFonts w:cs="Calibri Light"/>
              </w:rPr>
              <w:t>20.750</w:t>
            </w:r>
          </w:p>
        </w:tc>
        <w:tc>
          <w:tcPr>
            <w:tcW w:w="1118" w:type="dxa"/>
            <w:tcBorders>
              <w:top w:val="nil"/>
              <w:left w:val="double" w:sz="2" w:space="0" w:color="000000"/>
              <w:bottom w:val="nil"/>
              <w:right w:val="double" w:sz="2" w:space="0" w:color="000000"/>
            </w:tcBorders>
            <w:noWrap/>
            <w:vAlign w:val="bottom"/>
          </w:tcPr>
          <w:p w14:paraId="65747DB2" w14:textId="77777777" w:rsidR="00020749" w:rsidRPr="00287B07" w:rsidRDefault="00020749" w:rsidP="001D751A">
            <w:pPr>
              <w:spacing w:before="0" w:after="0"/>
              <w:ind w:left="-212"/>
              <w:jc w:val="right"/>
              <w:rPr>
                <w:rFonts w:cs="Calibri Light"/>
                <w:bCs/>
              </w:rPr>
            </w:pPr>
            <w:r w:rsidRPr="00287B07">
              <w:rPr>
                <w:rFonts w:cs="Calibri Light"/>
              </w:rPr>
              <w:t>22.300</w:t>
            </w:r>
          </w:p>
        </w:tc>
        <w:tc>
          <w:tcPr>
            <w:tcW w:w="1137" w:type="dxa"/>
            <w:tcBorders>
              <w:top w:val="nil"/>
              <w:left w:val="double" w:sz="2" w:space="0" w:color="000000"/>
              <w:bottom w:val="nil"/>
              <w:right w:val="double" w:sz="2" w:space="0" w:color="000000"/>
            </w:tcBorders>
            <w:noWrap/>
            <w:vAlign w:val="bottom"/>
          </w:tcPr>
          <w:p w14:paraId="4106F4E6" w14:textId="77777777" w:rsidR="00020749" w:rsidRPr="00287B07" w:rsidRDefault="00020749" w:rsidP="001D751A">
            <w:pPr>
              <w:spacing w:before="0" w:after="0"/>
              <w:ind w:left="-212"/>
              <w:jc w:val="right"/>
              <w:rPr>
                <w:rFonts w:cs="Calibri Light"/>
                <w:bCs/>
              </w:rPr>
            </w:pPr>
            <w:r w:rsidRPr="00287B07">
              <w:rPr>
                <w:rFonts w:cs="Calibri Light"/>
              </w:rPr>
              <w:t>22.600</w:t>
            </w:r>
          </w:p>
        </w:tc>
        <w:tc>
          <w:tcPr>
            <w:tcW w:w="1134" w:type="dxa"/>
            <w:tcBorders>
              <w:top w:val="nil"/>
              <w:left w:val="double" w:sz="2" w:space="0" w:color="000000"/>
              <w:bottom w:val="nil"/>
              <w:right w:val="single" w:sz="12" w:space="0" w:color="auto"/>
            </w:tcBorders>
            <w:noWrap/>
            <w:vAlign w:val="bottom"/>
          </w:tcPr>
          <w:p w14:paraId="42EDF039" w14:textId="77777777" w:rsidR="00020749" w:rsidRPr="00287B07" w:rsidRDefault="00020749" w:rsidP="001D751A">
            <w:pPr>
              <w:spacing w:before="0" w:after="0"/>
              <w:ind w:left="-212"/>
              <w:jc w:val="right"/>
              <w:rPr>
                <w:rFonts w:cs="Calibri Light"/>
                <w:bCs/>
              </w:rPr>
            </w:pPr>
            <w:r w:rsidRPr="00287B07">
              <w:rPr>
                <w:rFonts w:cs="Calibri Light"/>
              </w:rPr>
              <w:t>22.750</w:t>
            </w:r>
          </w:p>
        </w:tc>
      </w:tr>
      <w:tr w:rsidR="00020749" w:rsidRPr="00287B07" w14:paraId="064CD2D8"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67363FB7"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2</w:t>
            </w:r>
          </w:p>
        </w:tc>
        <w:tc>
          <w:tcPr>
            <w:tcW w:w="1242" w:type="dxa"/>
            <w:tcBorders>
              <w:top w:val="nil"/>
              <w:left w:val="double" w:sz="2" w:space="0" w:color="000000"/>
              <w:bottom w:val="nil"/>
              <w:right w:val="double" w:sz="2" w:space="0" w:color="000000"/>
            </w:tcBorders>
            <w:noWrap/>
            <w:vAlign w:val="bottom"/>
          </w:tcPr>
          <w:p w14:paraId="27375095" w14:textId="77777777" w:rsidR="00020749" w:rsidRPr="00287B07" w:rsidRDefault="00020749" w:rsidP="001D751A">
            <w:pPr>
              <w:spacing w:before="0" w:after="0"/>
              <w:ind w:left="-212"/>
              <w:jc w:val="right"/>
              <w:rPr>
                <w:rFonts w:cs="Calibri Light"/>
                <w:bCs/>
              </w:rPr>
            </w:pPr>
            <w:r w:rsidRPr="00287B07">
              <w:rPr>
                <w:rFonts w:cs="Calibri Light"/>
              </w:rPr>
              <w:t>17.800</w:t>
            </w:r>
          </w:p>
        </w:tc>
        <w:tc>
          <w:tcPr>
            <w:tcW w:w="1109" w:type="dxa"/>
            <w:tcBorders>
              <w:top w:val="nil"/>
              <w:left w:val="double" w:sz="2" w:space="0" w:color="000000"/>
              <w:bottom w:val="nil"/>
              <w:right w:val="double" w:sz="2" w:space="0" w:color="000000"/>
            </w:tcBorders>
            <w:noWrap/>
            <w:vAlign w:val="bottom"/>
          </w:tcPr>
          <w:p w14:paraId="101B3CB3" w14:textId="77777777" w:rsidR="00020749" w:rsidRPr="00287B07" w:rsidRDefault="00020749" w:rsidP="001D751A">
            <w:pPr>
              <w:spacing w:before="0" w:after="0"/>
              <w:ind w:left="-212"/>
              <w:jc w:val="right"/>
              <w:rPr>
                <w:rFonts w:cs="Calibri Light"/>
                <w:bCs/>
              </w:rPr>
            </w:pPr>
            <w:r w:rsidRPr="00287B07">
              <w:rPr>
                <w:rFonts w:cs="Calibri Light"/>
              </w:rPr>
              <w:t>19.450</w:t>
            </w:r>
          </w:p>
        </w:tc>
        <w:tc>
          <w:tcPr>
            <w:tcW w:w="1118" w:type="dxa"/>
            <w:tcBorders>
              <w:top w:val="nil"/>
              <w:left w:val="double" w:sz="2" w:space="0" w:color="000000"/>
              <w:bottom w:val="nil"/>
              <w:right w:val="double" w:sz="2" w:space="0" w:color="000000"/>
            </w:tcBorders>
            <w:vAlign w:val="bottom"/>
          </w:tcPr>
          <w:p w14:paraId="7FF446F6" w14:textId="77777777" w:rsidR="00020749" w:rsidRPr="00287B07" w:rsidRDefault="00020749" w:rsidP="001D751A">
            <w:pPr>
              <w:spacing w:before="0" w:after="0"/>
              <w:ind w:left="-212"/>
              <w:jc w:val="right"/>
              <w:rPr>
                <w:rFonts w:cs="Calibri Light"/>
                <w:bCs/>
              </w:rPr>
            </w:pPr>
            <w:r w:rsidRPr="00287B07">
              <w:rPr>
                <w:rFonts w:cs="Calibri Light"/>
              </w:rPr>
              <w:t>20.350</w:t>
            </w:r>
          </w:p>
        </w:tc>
        <w:tc>
          <w:tcPr>
            <w:tcW w:w="1118" w:type="dxa"/>
            <w:tcBorders>
              <w:top w:val="nil"/>
              <w:left w:val="double" w:sz="2" w:space="0" w:color="000000"/>
              <w:bottom w:val="nil"/>
              <w:right w:val="double" w:sz="2" w:space="0" w:color="000000"/>
            </w:tcBorders>
            <w:vAlign w:val="bottom"/>
          </w:tcPr>
          <w:p w14:paraId="59534473" w14:textId="77777777" w:rsidR="00020749" w:rsidRPr="00287B07" w:rsidRDefault="00020749" w:rsidP="001D751A">
            <w:pPr>
              <w:spacing w:before="0" w:after="0"/>
              <w:ind w:left="-212"/>
              <w:jc w:val="right"/>
              <w:rPr>
                <w:rFonts w:cs="Calibri Light"/>
                <w:bCs/>
              </w:rPr>
            </w:pPr>
            <w:r w:rsidRPr="00287B07">
              <w:rPr>
                <w:rFonts w:cs="Calibri Light"/>
              </w:rPr>
              <w:t>20.750</w:t>
            </w:r>
          </w:p>
        </w:tc>
        <w:tc>
          <w:tcPr>
            <w:tcW w:w="1118" w:type="dxa"/>
            <w:tcBorders>
              <w:top w:val="nil"/>
              <w:left w:val="double" w:sz="2" w:space="0" w:color="000000"/>
              <w:bottom w:val="nil"/>
              <w:right w:val="double" w:sz="2" w:space="0" w:color="000000"/>
            </w:tcBorders>
            <w:noWrap/>
            <w:vAlign w:val="bottom"/>
          </w:tcPr>
          <w:p w14:paraId="6A75DDFF" w14:textId="77777777" w:rsidR="00020749" w:rsidRPr="00287B07" w:rsidRDefault="00020749" w:rsidP="001D751A">
            <w:pPr>
              <w:spacing w:before="0" w:after="0"/>
              <w:ind w:left="-212"/>
              <w:jc w:val="right"/>
              <w:rPr>
                <w:rFonts w:cs="Calibri Light"/>
                <w:bCs/>
              </w:rPr>
            </w:pPr>
            <w:r w:rsidRPr="00287B07">
              <w:rPr>
                <w:rFonts w:cs="Calibri Light"/>
              </w:rPr>
              <w:t>22.300</w:t>
            </w:r>
          </w:p>
        </w:tc>
        <w:tc>
          <w:tcPr>
            <w:tcW w:w="1137" w:type="dxa"/>
            <w:tcBorders>
              <w:top w:val="nil"/>
              <w:left w:val="double" w:sz="2" w:space="0" w:color="000000"/>
              <w:bottom w:val="nil"/>
              <w:right w:val="double" w:sz="2" w:space="0" w:color="000000"/>
            </w:tcBorders>
            <w:noWrap/>
            <w:vAlign w:val="bottom"/>
          </w:tcPr>
          <w:p w14:paraId="46D260E5" w14:textId="77777777" w:rsidR="00020749" w:rsidRPr="00287B07" w:rsidRDefault="00020749" w:rsidP="001D751A">
            <w:pPr>
              <w:spacing w:before="0" w:after="0"/>
              <w:ind w:left="-212"/>
              <w:jc w:val="right"/>
              <w:rPr>
                <w:rFonts w:cs="Calibri Light"/>
                <w:bCs/>
              </w:rPr>
            </w:pPr>
            <w:r w:rsidRPr="00287B07">
              <w:rPr>
                <w:rFonts w:cs="Calibri Light"/>
              </w:rPr>
              <w:t>22.600</w:t>
            </w:r>
          </w:p>
        </w:tc>
        <w:tc>
          <w:tcPr>
            <w:tcW w:w="1134" w:type="dxa"/>
            <w:tcBorders>
              <w:top w:val="nil"/>
              <w:left w:val="double" w:sz="2" w:space="0" w:color="000000"/>
              <w:bottom w:val="nil"/>
              <w:right w:val="single" w:sz="12" w:space="0" w:color="auto"/>
            </w:tcBorders>
            <w:noWrap/>
            <w:vAlign w:val="bottom"/>
          </w:tcPr>
          <w:p w14:paraId="0FDC0231" w14:textId="77777777" w:rsidR="00020749" w:rsidRPr="00287B07" w:rsidRDefault="00020749" w:rsidP="001D751A">
            <w:pPr>
              <w:spacing w:before="0" w:after="0"/>
              <w:ind w:left="-212"/>
              <w:jc w:val="right"/>
              <w:rPr>
                <w:rFonts w:cs="Calibri Light"/>
                <w:bCs/>
              </w:rPr>
            </w:pPr>
            <w:r w:rsidRPr="00287B07">
              <w:rPr>
                <w:rFonts w:cs="Calibri Light"/>
              </w:rPr>
              <w:t>22.750</w:t>
            </w:r>
          </w:p>
        </w:tc>
      </w:tr>
      <w:tr w:rsidR="00020749" w:rsidRPr="00287B07" w14:paraId="2A88ADA3"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4C414F0E"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3</w:t>
            </w:r>
          </w:p>
        </w:tc>
        <w:tc>
          <w:tcPr>
            <w:tcW w:w="1242" w:type="dxa"/>
            <w:tcBorders>
              <w:top w:val="nil"/>
              <w:left w:val="double" w:sz="2" w:space="0" w:color="000000"/>
              <w:bottom w:val="nil"/>
              <w:right w:val="double" w:sz="2" w:space="0" w:color="000000"/>
            </w:tcBorders>
            <w:noWrap/>
            <w:vAlign w:val="bottom"/>
          </w:tcPr>
          <w:p w14:paraId="0082BAD6" w14:textId="77777777" w:rsidR="00020749" w:rsidRPr="00287B07" w:rsidRDefault="00020749" w:rsidP="001D751A">
            <w:pPr>
              <w:spacing w:before="0" w:after="0"/>
              <w:ind w:left="-212"/>
              <w:jc w:val="right"/>
              <w:rPr>
                <w:rFonts w:cs="Calibri Light"/>
                <w:bCs/>
              </w:rPr>
            </w:pPr>
            <w:r w:rsidRPr="00287B07">
              <w:rPr>
                <w:rFonts w:cs="Calibri Light"/>
              </w:rPr>
              <w:t>18.300</w:t>
            </w:r>
          </w:p>
        </w:tc>
        <w:tc>
          <w:tcPr>
            <w:tcW w:w="1109" w:type="dxa"/>
            <w:tcBorders>
              <w:top w:val="nil"/>
              <w:left w:val="double" w:sz="2" w:space="0" w:color="000000"/>
              <w:bottom w:val="nil"/>
              <w:right w:val="double" w:sz="2" w:space="0" w:color="000000"/>
            </w:tcBorders>
            <w:noWrap/>
            <w:vAlign w:val="bottom"/>
          </w:tcPr>
          <w:p w14:paraId="324642B0" w14:textId="77777777" w:rsidR="00020749" w:rsidRPr="00287B07" w:rsidRDefault="00020749" w:rsidP="001D751A">
            <w:pPr>
              <w:spacing w:before="0" w:after="0"/>
              <w:ind w:left="-212"/>
              <w:jc w:val="right"/>
              <w:rPr>
                <w:rFonts w:cs="Calibri Light"/>
                <w:bCs/>
              </w:rPr>
            </w:pPr>
            <w:r w:rsidRPr="00287B07">
              <w:rPr>
                <w:rFonts w:cs="Calibri Light"/>
              </w:rPr>
              <w:t>20.100</w:t>
            </w:r>
          </w:p>
        </w:tc>
        <w:tc>
          <w:tcPr>
            <w:tcW w:w="1118" w:type="dxa"/>
            <w:tcBorders>
              <w:top w:val="nil"/>
              <w:left w:val="double" w:sz="2" w:space="0" w:color="000000"/>
              <w:bottom w:val="nil"/>
              <w:right w:val="double" w:sz="2" w:space="0" w:color="000000"/>
            </w:tcBorders>
            <w:vAlign w:val="bottom"/>
          </w:tcPr>
          <w:p w14:paraId="4C793474" w14:textId="77777777" w:rsidR="00020749" w:rsidRPr="00287B07" w:rsidRDefault="00020749" w:rsidP="001D751A">
            <w:pPr>
              <w:spacing w:before="0" w:after="0"/>
              <w:ind w:left="-212"/>
              <w:jc w:val="right"/>
              <w:rPr>
                <w:rFonts w:cs="Calibri Light"/>
                <w:bCs/>
              </w:rPr>
            </w:pPr>
            <w:r w:rsidRPr="00287B07">
              <w:rPr>
                <w:rFonts w:cs="Calibri Light"/>
              </w:rPr>
              <w:t>21.100</w:t>
            </w:r>
          </w:p>
        </w:tc>
        <w:tc>
          <w:tcPr>
            <w:tcW w:w="1118" w:type="dxa"/>
            <w:tcBorders>
              <w:top w:val="nil"/>
              <w:left w:val="double" w:sz="2" w:space="0" w:color="000000"/>
              <w:bottom w:val="nil"/>
              <w:right w:val="double" w:sz="2" w:space="0" w:color="000000"/>
            </w:tcBorders>
            <w:vAlign w:val="bottom"/>
          </w:tcPr>
          <w:p w14:paraId="60DE154D" w14:textId="77777777" w:rsidR="00020749" w:rsidRPr="00287B07" w:rsidRDefault="00020749" w:rsidP="001D751A">
            <w:pPr>
              <w:spacing w:before="0" w:after="0"/>
              <w:ind w:left="-212"/>
              <w:jc w:val="right"/>
              <w:rPr>
                <w:rFonts w:cs="Calibri Light"/>
                <w:bCs/>
              </w:rPr>
            </w:pPr>
            <w:r w:rsidRPr="00287B07">
              <w:rPr>
                <w:rFonts w:cs="Calibri Light"/>
              </w:rPr>
              <w:t>21.600</w:t>
            </w:r>
          </w:p>
        </w:tc>
        <w:tc>
          <w:tcPr>
            <w:tcW w:w="1118" w:type="dxa"/>
            <w:tcBorders>
              <w:top w:val="nil"/>
              <w:left w:val="double" w:sz="2" w:space="0" w:color="000000"/>
              <w:bottom w:val="nil"/>
              <w:right w:val="double" w:sz="2" w:space="0" w:color="000000"/>
            </w:tcBorders>
            <w:noWrap/>
            <w:vAlign w:val="bottom"/>
          </w:tcPr>
          <w:p w14:paraId="42E41452" w14:textId="77777777" w:rsidR="00020749" w:rsidRPr="00287B07" w:rsidRDefault="00020749" w:rsidP="001D751A">
            <w:pPr>
              <w:spacing w:before="0" w:after="0"/>
              <w:ind w:left="-212"/>
              <w:jc w:val="right"/>
              <w:rPr>
                <w:rFonts w:cs="Calibri Light"/>
                <w:bCs/>
              </w:rPr>
            </w:pPr>
            <w:r w:rsidRPr="00287B07">
              <w:rPr>
                <w:rFonts w:cs="Calibri Light"/>
              </w:rPr>
              <w:t>23.250</w:t>
            </w:r>
          </w:p>
        </w:tc>
        <w:tc>
          <w:tcPr>
            <w:tcW w:w="1137" w:type="dxa"/>
            <w:tcBorders>
              <w:top w:val="nil"/>
              <w:left w:val="double" w:sz="2" w:space="0" w:color="000000"/>
              <w:bottom w:val="nil"/>
              <w:right w:val="double" w:sz="2" w:space="0" w:color="000000"/>
            </w:tcBorders>
            <w:noWrap/>
            <w:vAlign w:val="bottom"/>
          </w:tcPr>
          <w:p w14:paraId="42EC7677" w14:textId="77777777" w:rsidR="00020749" w:rsidRPr="00287B07" w:rsidRDefault="00020749" w:rsidP="001D751A">
            <w:pPr>
              <w:spacing w:before="0" w:after="0"/>
              <w:ind w:left="-212"/>
              <w:jc w:val="right"/>
              <w:rPr>
                <w:rFonts w:cs="Calibri Light"/>
                <w:bCs/>
              </w:rPr>
            </w:pPr>
            <w:r w:rsidRPr="00287B07">
              <w:rPr>
                <w:rFonts w:cs="Calibri Light"/>
              </w:rPr>
              <w:t>23.650</w:t>
            </w:r>
          </w:p>
        </w:tc>
        <w:tc>
          <w:tcPr>
            <w:tcW w:w="1134" w:type="dxa"/>
            <w:tcBorders>
              <w:top w:val="nil"/>
              <w:left w:val="double" w:sz="2" w:space="0" w:color="000000"/>
              <w:bottom w:val="nil"/>
              <w:right w:val="single" w:sz="12" w:space="0" w:color="auto"/>
            </w:tcBorders>
            <w:noWrap/>
            <w:vAlign w:val="bottom"/>
          </w:tcPr>
          <w:p w14:paraId="0489838F" w14:textId="77777777" w:rsidR="00020749" w:rsidRPr="00287B07" w:rsidRDefault="00020749" w:rsidP="001D751A">
            <w:pPr>
              <w:spacing w:before="0" w:after="0"/>
              <w:ind w:left="-212"/>
              <w:jc w:val="right"/>
              <w:rPr>
                <w:rFonts w:cs="Calibri Light"/>
                <w:bCs/>
              </w:rPr>
            </w:pPr>
            <w:r w:rsidRPr="00287B07">
              <w:rPr>
                <w:rFonts w:cs="Calibri Light"/>
              </w:rPr>
              <w:t>23.900</w:t>
            </w:r>
          </w:p>
        </w:tc>
      </w:tr>
      <w:tr w:rsidR="00020749" w:rsidRPr="00287B07" w14:paraId="66737F54"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587A11E4"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4</w:t>
            </w:r>
          </w:p>
        </w:tc>
        <w:tc>
          <w:tcPr>
            <w:tcW w:w="1242" w:type="dxa"/>
            <w:tcBorders>
              <w:top w:val="nil"/>
              <w:left w:val="double" w:sz="2" w:space="0" w:color="000000"/>
              <w:bottom w:val="nil"/>
              <w:right w:val="double" w:sz="2" w:space="0" w:color="000000"/>
            </w:tcBorders>
            <w:noWrap/>
            <w:vAlign w:val="bottom"/>
          </w:tcPr>
          <w:p w14:paraId="5E0D4333" w14:textId="77777777" w:rsidR="00020749" w:rsidRPr="00287B07" w:rsidRDefault="00020749" w:rsidP="001D751A">
            <w:pPr>
              <w:spacing w:before="0" w:after="0"/>
              <w:ind w:left="-212"/>
              <w:jc w:val="right"/>
              <w:rPr>
                <w:rFonts w:cs="Calibri Light"/>
                <w:bCs/>
              </w:rPr>
            </w:pPr>
            <w:r w:rsidRPr="00287B07">
              <w:rPr>
                <w:rFonts w:cs="Calibri Light"/>
              </w:rPr>
              <w:t>18.300</w:t>
            </w:r>
          </w:p>
        </w:tc>
        <w:tc>
          <w:tcPr>
            <w:tcW w:w="1109" w:type="dxa"/>
            <w:tcBorders>
              <w:top w:val="nil"/>
              <w:left w:val="double" w:sz="2" w:space="0" w:color="000000"/>
              <w:bottom w:val="nil"/>
              <w:right w:val="double" w:sz="2" w:space="0" w:color="000000"/>
            </w:tcBorders>
            <w:noWrap/>
            <w:vAlign w:val="bottom"/>
          </w:tcPr>
          <w:p w14:paraId="3DD7E088" w14:textId="77777777" w:rsidR="00020749" w:rsidRPr="00287B07" w:rsidRDefault="00020749" w:rsidP="001D751A">
            <w:pPr>
              <w:spacing w:before="0" w:after="0"/>
              <w:ind w:left="-212"/>
              <w:jc w:val="right"/>
              <w:rPr>
                <w:rFonts w:cs="Calibri Light"/>
                <w:bCs/>
              </w:rPr>
            </w:pPr>
            <w:r w:rsidRPr="00287B07">
              <w:rPr>
                <w:rFonts w:cs="Calibri Light"/>
              </w:rPr>
              <w:t>20.100</w:t>
            </w:r>
          </w:p>
        </w:tc>
        <w:tc>
          <w:tcPr>
            <w:tcW w:w="1118" w:type="dxa"/>
            <w:tcBorders>
              <w:top w:val="nil"/>
              <w:left w:val="double" w:sz="2" w:space="0" w:color="000000"/>
              <w:bottom w:val="nil"/>
              <w:right w:val="double" w:sz="2" w:space="0" w:color="000000"/>
            </w:tcBorders>
            <w:vAlign w:val="bottom"/>
          </w:tcPr>
          <w:p w14:paraId="1DCD958E" w14:textId="77777777" w:rsidR="00020749" w:rsidRPr="00287B07" w:rsidRDefault="00020749" w:rsidP="001D751A">
            <w:pPr>
              <w:spacing w:before="0" w:after="0"/>
              <w:ind w:left="-212"/>
              <w:jc w:val="right"/>
              <w:rPr>
                <w:rFonts w:cs="Calibri Light"/>
                <w:bCs/>
              </w:rPr>
            </w:pPr>
            <w:r w:rsidRPr="00287B07">
              <w:rPr>
                <w:rFonts w:cs="Calibri Light"/>
              </w:rPr>
              <w:t>21.100</w:t>
            </w:r>
          </w:p>
        </w:tc>
        <w:tc>
          <w:tcPr>
            <w:tcW w:w="1118" w:type="dxa"/>
            <w:tcBorders>
              <w:top w:val="nil"/>
              <w:left w:val="double" w:sz="2" w:space="0" w:color="000000"/>
              <w:bottom w:val="nil"/>
              <w:right w:val="double" w:sz="2" w:space="0" w:color="000000"/>
            </w:tcBorders>
            <w:vAlign w:val="bottom"/>
          </w:tcPr>
          <w:p w14:paraId="72EF1B62" w14:textId="77777777" w:rsidR="00020749" w:rsidRPr="00287B07" w:rsidRDefault="00020749" w:rsidP="001D751A">
            <w:pPr>
              <w:spacing w:before="0" w:after="0"/>
              <w:ind w:left="-212"/>
              <w:jc w:val="right"/>
              <w:rPr>
                <w:rFonts w:cs="Calibri Light"/>
                <w:bCs/>
              </w:rPr>
            </w:pPr>
            <w:r w:rsidRPr="00287B07">
              <w:rPr>
                <w:rFonts w:cs="Calibri Light"/>
              </w:rPr>
              <w:t>21.600</w:t>
            </w:r>
          </w:p>
        </w:tc>
        <w:tc>
          <w:tcPr>
            <w:tcW w:w="1118" w:type="dxa"/>
            <w:tcBorders>
              <w:top w:val="nil"/>
              <w:left w:val="double" w:sz="2" w:space="0" w:color="000000"/>
              <w:bottom w:val="nil"/>
              <w:right w:val="double" w:sz="2" w:space="0" w:color="000000"/>
            </w:tcBorders>
            <w:noWrap/>
            <w:vAlign w:val="bottom"/>
          </w:tcPr>
          <w:p w14:paraId="59FA84A6" w14:textId="77777777" w:rsidR="00020749" w:rsidRPr="00287B07" w:rsidRDefault="00020749" w:rsidP="001D751A">
            <w:pPr>
              <w:spacing w:before="0" w:after="0"/>
              <w:ind w:left="-212"/>
              <w:jc w:val="right"/>
              <w:rPr>
                <w:rFonts w:cs="Calibri Light"/>
                <w:bCs/>
              </w:rPr>
            </w:pPr>
            <w:r w:rsidRPr="00287B07">
              <w:rPr>
                <w:rFonts w:cs="Calibri Light"/>
              </w:rPr>
              <w:t>23.250</w:t>
            </w:r>
          </w:p>
        </w:tc>
        <w:tc>
          <w:tcPr>
            <w:tcW w:w="1137" w:type="dxa"/>
            <w:tcBorders>
              <w:top w:val="nil"/>
              <w:left w:val="double" w:sz="2" w:space="0" w:color="000000"/>
              <w:bottom w:val="nil"/>
              <w:right w:val="double" w:sz="2" w:space="0" w:color="000000"/>
            </w:tcBorders>
            <w:noWrap/>
            <w:vAlign w:val="bottom"/>
          </w:tcPr>
          <w:p w14:paraId="7ABFAC7E" w14:textId="77777777" w:rsidR="00020749" w:rsidRPr="00287B07" w:rsidRDefault="00020749" w:rsidP="001D751A">
            <w:pPr>
              <w:spacing w:before="0" w:after="0"/>
              <w:ind w:left="-212"/>
              <w:jc w:val="right"/>
              <w:rPr>
                <w:rFonts w:cs="Calibri Light"/>
                <w:bCs/>
              </w:rPr>
            </w:pPr>
            <w:r w:rsidRPr="00287B07">
              <w:rPr>
                <w:rFonts w:cs="Calibri Light"/>
              </w:rPr>
              <w:t>23.650</w:t>
            </w:r>
          </w:p>
        </w:tc>
        <w:tc>
          <w:tcPr>
            <w:tcW w:w="1134" w:type="dxa"/>
            <w:tcBorders>
              <w:top w:val="nil"/>
              <w:left w:val="double" w:sz="2" w:space="0" w:color="000000"/>
              <w:bottom w:val="nil"/>
              <w:right w:val="single" w:sz="12" w:space="0" w:color="auto"/>
            </w:tcBorders>
            <w:noWrap/>
            <w:vAlign w:val="bottom"/>
          </w:tcPr>
          <w:p w14:paraId="264955F6" w14:textId="77777777" w:rsidR="00020749" w:rsidRPr="00287B07" w:rsidRDefault="00020749" w:rsidP="001D751A">
            <w:pPr>
              <w:spacing w:before="0" w:after="0"/>
              <w:ind w:left="-212"/>
              <w:jc w:val="right"/>
              <w:rPr>
                <w:rFonts w:cs="Calibri Light"/>
                <w:bCs/>
              </w:rPr>
            </w:pPr>
            <w:r w:rsidRPr="00287B07">
              <w:rPr>
                <w:rFonts w:cs="Calibri Light"/>
              </w:rPr>
              <w:t>23.900</w:t>
            </w:r>
          </w:p>
        </w:tc>
      </w:tr>
      <w:tr w:rsidR="00020749" w:rsidRPr="00287B07" w14:paraId="4FFDB0DF"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77E8A5DC"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5</w:t>
            </w:r>
          </w:p>
        </w:tc>
        <w:tc>
          <w:tcPr>
            <w:tcW w:w="1242" w:type="dxa"/>
            <w:tcBorders>
              <w:top w:val="nil"/>
              <w:left w:val="double" w:sz="2" w:space="0" w:color="000000"/>
              <w:bottom w:val="nil"/>
              <w:right w:val="double" w:sz="2" w:space="0" w:color="000000"/>
            </w:tcBorders>
            <w:noWrap/>
            <w:vAlign w:val="bottom"/>
          </w:tcPr>
          <w:p w14:paraId="332FDBCA" w14:textId="77777777" w:rsidR="00020749" w:rsidRPr="00287B07" w:rsidRDefault="00020749" w:rsidP="001D751A">
            <w:pPr>
              <w:spacing w:before="0" w:after="0"/>
              <w:ind w:left="-212"/>
              <w:jc w:val="right"/>
              <w:rPr>
                <w:rFonts w:cs="Calibri Light"/>
                <w:bCs/>
              </w:rPr>
            </w:pPr>
            <w:r w:rsidRPr="00287B07">
              <w:rPr>
                <w:rFonts w:cs="Calibri Light"/>
              </w:rPr>
              <w:t>18.800</w:t>
            </w:r>
          </w:p>
        </w:tc>
        <w:tc>
          <w:tcPr>
            <w:tcW w:w="1109" w:type="dxa"/>
            <w:tcBorders>
              <w:top w:val="nil"/>
              <w:left w:val="double" w:sz="2" w:space="0" w:color="000000"/>
              <w:bottom w:val="nil"/>
              <w:right w:val="double" w:sz="2" w:space="0" w:color="000000"/>
            </w:tcBorders>
            <w:noWrap/>
            <w:vAlign w:val="bottom"/>
          </w:tcPr>
          <w:p w14:paraId="4E0F9964" w14:textId="77777777" w:rsidR="00020749" w:rsidRPr="00287B07" w:rsidRDefault="00020749" w:rsidP="001D751A">
            <w:pPr>
              <w:spacing w:before="0" w:after="0"/>
              <w:ind w:left="-212"/>
              <w:jc w:val="right"/>
              <w:rPr>
                <w:rFonts w:cs="Calibri Light"/>
                <w:bCs/>
              </w:rPr>
            </w:pPr>
            <w:r w:rsidRPr="00287B07">
              <w:rPr>
                <w:rFonts w:cs="Calibri Light"/>
              </w:rPr>
              <w:t>20.700</w:t>
            </w:r>
          </w:p>
        </w:tc>
        <w:tc>
          <w:tcPr>
            <w:tcW w:w="1118" w:type="dxa"/>
            <w:tcBorders>
              <w:top w:val="nil"/>
              <w:left w:val="double" w:sz="2" w:space="0" w:color="000000"/>
              <w:bottom w:val="nil"/>
              <w:right w:val="double" w:sz="2" w:space="0" w:color="000000"/>
            </w:tcBorders>
            <w:vAlign w:val="bottom"/>
          </w:tcPr>
          <w:p w14:paraId="477C7655" w14:textId="77777777" w:rsidR="00020749" w:rsidRPr="00287B07" w:rsidRDefault="00020749" w:rsidP="001D751A">
            <w:pPr>
              <w:spacing w:before="0" w:after="0"/>
              <w:ind w:left="-212"/>
              <w:jc w:val="right"/>
              <w:rPr>
                <w:rFonts w:cs="Calibri Light"/>
                <w:bCs/>
              </w:rPr>
            </w:pPr>
            <w:r w:rsidRPr="00287B07">
              <w:rPr>
                <w:rFonts w:cs="Calibri Light"/>
              </w:rPr>
              <w:t>21.900</w:t>
            </w:r>
          </w:p>
        </w:tc>
        <w:tc>
          <w:tcPr>
            <w:tcW w:w="1118" w:type="dxa"/>
            <w:tcBorders>
              <w:top w:val="nil"/>
              <w:left w:val="double" w:sz="2" w:space="0" w:color="000000"/>
              <w:bottom w:val="nil"/>
              <w:right w:val="double" w:sz="2" w:space="0" w:color="000000"/>
            </w:tcBorders>
            <w:vAlign w:val="bottom"/>
          </w:tcPr>
          <w:p w14:paraId="0CD46F07" w14:textId="77777777" w:rsidR="00020749" w:rsidRPr="00287B07" w:rsidRDefault="00020749" w:rsidP="001D751A">
            <w:pPr>
              <w:spacing w:before="0" w:after="0"/>
              <w:ind w:left="-212"/>
              <w:jc w:val="right"/>
              <w:rPr>
                <w:rFonts w:cs="Calibri Light"/>
                <w:bCs/>
              </w:rPr>
            </w:pPr>
            <w:r w:rsidRPr="00287B07">
              <w:rPr>
                <w:rFonts w:cs="Calibri Light"/>
              </w:rPr>
              <w:t>22.400</w:t>
            </w:r>
          </w:p>
        </w:tc>
        <w:tc>
          <w:tcPr>
            <w:tcW w:w="1118" w:type="dxa"/>
            <w:tcBorders>
              <w:top w:val="nil"/>
              <w:left w:val="double" w:sz="2" w:space="0" w:color="000000"/>
              <w:bottom w:val="nil"/>
              <w:right w:val="double" w:sz="2" w:space="0" w:color="000000"/>
            </w:tcBorders>
            <w:noWrap/>
            <w:vAlign w:val="bottom"/>
          </w:tcPr>
          <w:p w14:paraId="4CB41258" w14:textId="77777777" w:rsidR="00020749" w:rsidRPr="00287B07" w:rsidRDefault="00020749" w:rsidP="001D751A">
            <w:pPr>
              <w:spacing w:before="0" w:after="0"/>
              <w:ind w:left="-212"/>
              <w:jc w:val="right"/>
              <w:rPr>
                <w:rFonts w:cs="Calibri Light"/>
                <w:bCs/>
              </w:rPr>
            </w:pPr>
            <w:r w:rsidRPr="00287B07">
              <w:rPr>
                <w:rFonts w:cs="Calibri Light"/>
              </w:rPr>
              <w:t>24.150</w:t>
            </w:r>
          </w:p>
        </w:tc>
        <w:tc>
          <w:tcPr>
            <w:tcW w:w="1137" w:type="dxa"/>
            <w:tcBorders>
              <w:top w:val="nil"/>
              <w:left w:val="double" w:sz="2" w:space="0" w:color="000000"/>
              <w:bottom w:val="nil"/>
              <w:right w:val="double" w:sz="2" w:space="0" w:color="000000"/>
            </w:tcBorders>
            <w:noWrap/>
            <w:vAlign w:val="bottom"/>
          </w:tcPr>
          <w:p w14:paraId="333099A7" w14:textId="77777777" w:rsidR="00020749" w:rsidRPr="00287B07" w:rsidRDefault="00020749" w:rsidP="001D751A">
            <w:pPr>
              <w:spacing w:before="0" w:after="0"/>
              <w:ind w:left="-212"/>
              <w:jc w:val="right"/>
              <w:rPr>
                <w:rFonts w:cs="Calibri Light"/>
                <w:bCs/>
              </w:rPr>
            </w:pPr>
            <w:r w:rsidRPr="00287B07">
              <w:rPr>
                <w:rFonts w:cs="Calibri Light"/>
              </w:rPr>
              <w:t>24.750</w:t>
            </w:r>
          </w:p>
        </w:tc>
        <w:tc>
          <w:tcPr>
            <w:tcW w:w="1134" w:type="dxa"/>
            <w:tcBorders>
              <w:top w:val="nil"/>
              <w:left w:val="double" w:sz="2" w:space="0" w:color="000000"/>
              <w:bottom w:val="nil"/>
              <w:right w:val="single" w:sz="12" w:space="0" w:color="auto"/>
            </w:tcBorders>
            <w:noWrap/>
            <w:vAlign w:val="bottom"/>
          </w:tcPr>
          <w:p w14:paraId="6A8373C8" w14:textId="77777777" w:rsidR="00020749" w:rsidRPr="00287B07" w:rsidRDefault="00020749" w:rsidP="001D751A">
            <w:pPr>
              <w:spacing w:before="0" w:after="0"/>
              <w:ind w:left="-212"/>
              <w:jc w:val="right"/>
              <w:rPr>
                <w:rFonts w:cs="Calibri Light"/>
                <w:bCs/>
              </w:rPr>
            </w:pPr>
            <w:r w:rsidRPr="00287B07">
              <w:rPr>
                <w:rFonts w:cs="Calibri Light"/>
              </w:rPr>
              <w:t>25.050</w:t>
            </w:r>
          </w:p>
        </w:tc>
      </w:tr>
      <w:tr w:rsidR="00020749" w:rsidRPr="00287B07" w14:paraId="7732F222"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52774675"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6</w:t>
            </w:r>
          </w:p>
        </w:tc>
        <w:tc>
          <w:tcPr>
            <w:tcW w:w="1242" w:type="dxa"/>
            <w:tcBorders>
              <w:top w:val="nil"/>
              <w:left w:val="double" w:sz="2" w:space="0" w:color="000000"/>
              <w:bottom w:val="nil"/>
              <w:right w:val="double" w:sz="2" w:space="0" w:color="000000"/>
            </w:tcBorders>
            <w:noWrap/>
            <w:vAlign w:val="bottom"/>
          </w:tcPr>
          <w:p w14:paraId="44D6E27A" w14:textId="77777777" w:rsidR="00020749" w:rsidRPr="00287B07" w:rsidRDefault="00020749" w:rsidP="001D751A">
            <w:pPr>
              <w:spacing w:before="0" w:after="0"/>
              <w:ind w:left="-212"/>
              <w:jc w:val="right"/>
              <w:rPr>
                <w:rFonts w:cs="Calibri Light"/>
                <w:bCs/>
              </w:rPr>
            </w:pPr>
            <w:r w:rsidRPr="00287B07">
              <w:rPr>
                <w:rFonts w:cs="Calibri Light"/>
              </w:rPr>
              <w:t>18.800</w:t>
            </w:r>
          </w:p>
        </w:tc>
        <w:tc>
          <w:tcPr>
            <w:tcW w:w="1109" w:type="dxa"/>
            <w:tcBorders>
              <w:top w:val="nil"/>
              <w:left w:val="double" w:sz="2" w:space="0" w:color="000000"/>
              <w:bottom w:val="nil"/>
              <w:right w:val="double" w:sz="2" w:space="0" w:color="000000"/>
            </w:tcBorders>
            <w:noWrap/>
            <w:vAlign w:val="bottom"/>
          </w:tcPr>
          <w:p w14:paraId="02BB3259" w14:textId="77777777" w:rsidR="00020749" w:rsidRPr="00287B07" w:rsidRDefault="00020749" w:rsidP="001D751A">
            <w:pPr>
              <w:spacing w:before="0" w:after="0"/>
              <w:ind w:left="-212"/>
              <w:jc w:val="right"/>
              <w:rPr>
                <w:rFonts w:cs="Calibri Light"/>
                <w:bCs/>
              </w:rPr>
            </w:pPr>
            <w:r w:rsidRPr="00287B07">
              <w:rPr>
                <w:rFonts w:cs="Calibri Light"/>
              </w:rPr>
              <w:t>20.700</w:t>
            </w:r>
          </w:p>
        </w:tc>
        <w:tc>
          <w:tcPr>
            <w:tcW w:w="1118" w:type="dxa"/>
            <w:tcBorders>
              <w:top w:val="nil"/>
              <w:left w:val="double" w:sz="2" w:space="0" w:color="000000"/>
              <w:bottom w:val="nil"/>
              <w:right w:val="double" w:sz="2" w:space="0" w:color="000000"/>
            </w:tcBorders>
            <w:vAlign w:val="bottom"/>
          </w:tcPr>
          <w:p w14:paraId="62873382" w14:textId="77777777" w:rsidR="00020749" w:rsidRPr="00287B07" w:rsidRDefault="00020749" w:rsidP="001D751A">
            <w:pPr>
              <w:spacing w:before="0" w:after="0"/>
              <w:ind w:left="-212"/>
              <w:jc w:val="right"/>
              <w:rPr>
                <w:rFonts w:cs="Calibri Light"/>
                <w:bCs/>
              </w:rPr>
            </w:pPr>
            <w:r w:rsidRPr="00287B07">
              <w:rPr>
                <w:rFonts w:cs="Calibri Light"/>
              </w:rPr>
              <w:t>21.900</w:t>
            </w:r>
          </w:p>
        </w:tc>
        <w:tc>
          <w:tcPr>
            <w:tcW w:w="1118" w:type="dxa"/>
            <w:tcBorders>
              <w:top w:val="nil"/>
              <w:left w:val="double" w:sz="2" w:space="0" w:color="000000"/>
              <w:bottom w:val="nil"/>
              <w:right w:val="double" w:sz="2" w:space="0" w:color="000000"/>
            </w:tcBorders>
            <w:vAlign w:val="bottom"/>
          </w:tcPr>
          <w:p w14:paraId="77CFDE63" w14:textId="77777777" w:rsidR="00020749" w:rsidRPr="00287B07" w:rsidRDefault="00020749" w:rsidP="001D751A">
            <w:pPr>
              <w:spacing w:before="0" w:after="0"/>
              <w:ind w:left="-212"/>
              <w:jc w:val="right"/>
              <w:rPr>
                <w:rFonts w:cs="Calibri Light"/>
                <w:bCs/>
              </w:rPr>
            </w:pPr>
            <w:r w:rsidRPr="00287B07">
              <w:rPr>
                <w:rFonts w:cs="Calibri Light"/>
              </w:rPr>
              <w:t>22.400</w:t>
            </w:r>
          </w:p>
        </w:tc>
        <w:tc>
          <w:tcPr>
            <w:tcW w:w="1118" w:type="dxa"/>
            <w:tcBorders>
              <w:top w:val="nil"/>
              <w:left w:val="double" w:sz="2" w:space="0" w:color="000000"/>
              <w:bottom w:val="nil"/>
              <w:right w:val="double" w:sz="2" w:space="0" w:color="000000"/>
            </w:tcBorders>
            <w:noWrap/>
            <w:vAlign w:val="bottom"/>
          </w:tcPr>
          <w:p w14:paraId="7C937CD7" w14:textId="77777777" w:rsidR="00020749" w:rsidRPr="00287B07" w:rsidRDefault="00020749" w:rsidP="001D751A">
            <w:pPr>
              <w:spacing w:before="0" w:after="0"/>
              <w:ind w:left="-212"/>
              <w:jc w:val="right"/>
              <w:rPr>
                <w:rFonts w:cs="Calibri Light"/>
                <w:bCs/>
              </w:rPr>
            </w:pPr>
            <w:r w:rsidRPr="00287B07">
              <w:rPr>
                <w:rFonts w:cs="Calibri Light"/>
              </w:rPr>
              <w:t>24.150</w:t>
            </w:r>
          </w:p>
        </w:tc>
        <w:tc>
          <w:tcPr>
            <w:tcW w:w="1137" w:type="dxa"/>
            <w:tcBorders>
              <w:top w:val="nil"/>
              <w:left w:val="double" w:sz="2" w:space="0" w:color="000000"/>
              <w:bottom w:val="nil"/>
              <w:right w:val="double" w:sz="2" w:space="0" w:color="000000"/>
            </w:tcBorders>
            <w:noWrap/>
            <w:vAlign w:val="bottom"/>
          </w:tcPr>
          <w:p w14:paraId="41292E21" w14:textId="77777777" w:rsidR="00020749" w:rsidRPr="00287B07" w:rsidRDefault="00020749" w:rsidP="001D751A">
            <w:pPr>
              <w:spacing w:before="0" w:after="0"/>
              <w:ind w:left="-212"/>
              <w:jc w:val="right"/>
              <w:rPr>
                <w:rFonts w:cs="Calibri Light"/>
                <w:bCs/>
              </w:rPr>
            </w:pPr>
            <w:r w:rsidRPr="00287B07">
              <w:rPr>
                <w:rFonts w:cs="Calibri Light"/>
              </w:rPr>
              <w:t>24.750</w:t>
            </w:r>
          </w:p>
        </w:tc>
        <w:tc>
          <w:tcPr>
            <w:tcW w:w="1134" w:type="dxa"/>
            <w:tcBorders>
              <w:top w:val="nil"/>
              <w:left w:val="double" w:sz="2" w:space="0" w:color="000000"/>
              <w:bottom w:val="nil"/>
              <w:right w:val="single" w:sz="12" w:space="0" w:color="auto"/>
            </w:tcBorders>
            <w:noWrap/>
            <w:vAlign w:val="bottom"/>
          </w:tcPr>
          <w:p w14:paraId="63DB82B9" w14:textId="77777777" w:rsidR="00020749" w:rsidRPr="00287B07" w:rsidRDefault="00020749" w:rsidP="001D751A">
            <w:pPr>
              <w:spacing w:before="0" w:after="0"/>
              <w:ind w:left="-212"/>
              <w:jc w:val="right"/>
              <w:rPr>
                <w:rFonts w:cs="Calibri Light"/>
                <w:bCs/>
              </w:rPr>
            </w:pPr>
            <w:r w:rsidRPr="00287B07">
              <w:rPr>
                <w:rFonts w:cs="Calibri Light"/>
              </w:rPr>
              <w:t>25.050</w:t>
            </w:r>
          </w:p>
        </w:tc>
      </w:tr>
      <w:tr w:rsidR="00020749" w:rsidRPr="00287B07" w14:paraId="6C545FF0"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787FF703"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7</w:t>
            </w:r>
          </w:p>
        </w:tc>
        <w:tc>
          <w:tcPr>
            <w:tcW w:w="1242" w:type="dxa"/>
            <w:tcBorders>
              <w:top w:val="nil"/>
              <w:left w:val="double" w:sz="2" w:space="0" w:color="000000"/>
              <w:bottom w:val="nil"/>
              <w:right w:val="double" w:sz="2" w:space="0" w:color="000000"/>
            </w:tcBorders>
            <w:noWrap/>
            <w:vAlign w:val="bottom"/>
          </w:tcPr>
          <w:p w14:paraId="6034273F" w14:textId="77777777" w:rsidR="00020749" w:rsidRPr="00287B07" w:rsidRDefault="00020749" w:rsidP="001D751A">
            <w:pPr>
              <w:spacing w:before="0" w:after="0"/>
              <w:ind w:left="-212"/>
              <w:jc w:val="right"/>
              <w:rPr>
                <w:rFonts w:cs="Calibri Light"/>
                <w:bCs/>
              </w:rPr>
            </w:pPr>
            <w:r w:rsidRPr="00287B07">
              <w:rPr>
                <w:rFonts w:cs="Calibri Light"/>
              </w:rPr>
              <w:t>19.300</w:t>
            </w:r>
          </w:p>
        </w:tc>
        <w:tc>
          <w:tcPr>
            <w:tcW w:w="1109" w:type="dxa"/>
            <w:tcBorders>
              <w:top w:val="nil"/>
              <w:left w:val="double" w:sz="2" w:space="0" w:color="000000"/>
              <w:bottom w:val="nil"/>
              <w:right w:val="double" w:sz="2" w:space="0" w:color="000000"/>
            </w:tcBorders>
            <w:noWrap/>
            <w:vAlign w:val="bottom"/>
          </w:tcPr>
          <w:p w14:paraId="4BD29126" w14:textId="77777777" w:rsidR="00020749" w:rsidRPr="00287B07" w:rsidRDefault="00020749" w:rsidP="001D751A">
            <w:pPr>
              <w:spacing w:before="0" w:after="0"/>
              <w:ind w:left="-212"/>
              <w:jc w:val="right"/>
              <w:rPr>
                <w:rFonts w:cs="Calibri Light"/>
                <w:bCs/>
              </w:rPr>
            </w:pPr>
            <w:r w:rsidRPr="00287B07">
              <w:rPr>
                <w:rFonts w:cs="Calibri Light"/>
              </w:rPr>
              <w:t>21.300</w:t>
            </w:r>
          </w:p>
        </w:tc>
        <w:tc>
          <w:tcPr>
            <w:tcW w:w="1118" w:type="dxa"/>
            <w:tcBorders>
              <w:top w:val="nil"/>
              <w:left w:val="double" w:sz="2" w:space="0" w:color="000000"/>
              <w:bottom w:val="nil"/>
              <w:right w:val="double" w:sz="2" w:space="0" w:color="000000"/>
            </w:tcBorders>
            <w:vAlign w:val="bottom"/>
          </w:tcPr>
          <w:p w14:paraId="681742E8" w14:textId="77777777" w:rsidR="00020749" w:rsidRPr="00287B07" w:rsidRDefault="00020749" w:rsidP="001D751A">
            <w:pPr>
              <w:spacing w:before="0" w:after="0"/>
              <w:ind w:left="-212"/>
              <w:jc w:val="right"/>
              <w:rPr>
                <w:rFonts w:cs="Calibri Light"/>
                <w:bCs/>
              </w:rPr>
            </w:pPr>
            <w:r w:rsidRPr="00287B07">
              <w:rPr>
                <w:rFonts w:cs="Calibri Light"/>
              </w:rPr>
              <w:t>22.700</w:t>
            </w:r>
          </w:p>
        </w:tc>
        <w:tc>
          <w:tcPr>
            <w:tcW w:w="1118" w:type="dxa"/>
            <w:tcBorders>
              <w:top w:val="nil"/>
              <w:left w:val="double" w:sz="2" w:space="0" w:color="000000"/>
              <w:bottom w:val="nil"/>
              <w:right w:val="double" w:sz="2" w:space="0" w:color="000000"/>
            </w:tcBorders>
            <w:vAlign w:val="bottom"/>
          </w:tcPr>
          <w:p w14:paraId="5F6EB1E5" w14:textId="77777777" w:rsidR="00020749" w:rsidRPr="00287B07" w:rsidRDefault="00020749" w:rsidP="001D751A">
            <w:pPr>
              <w:spacing w:before="0" w:after="0"/>
              <w:ind w:left="-212"/>
              <w:jc w:val="right"/>
              <w:rPr>
                <w:rFonts w:cs="Calibri Light"/>
                <w:bCs/>
              </w:rPr>
            </w:pPr>
            <w:r w:rsidRPr="00287B07">
              <w:rPr>
                <w:rFonts w:cs="Calibri Light"/>
              </w:rPr>
              <w:t>23.250</w:t>
            </w:r>
          </w:p>
        </w:tc>
        <w:tc>
          <w:tcPr>
            <w:tcW w:w="1118" w:type="dxa"/>
            <w:tcBorders>
              <w:top w:val="nil"/>
              <w:left w:val="double" w:sz="2" w:space="0" w:color="000000"/>
              <w:bottom w:val="nil"/>
              <w:right w:val="double" w:sz="2" w:space="0" w:color="000000"/>
            </w:tcBorders>
            <w:noWrap/>
            <w:vAlign w:val="bottom"/>
          </w:tcPr>
          <w:p w14:paraId="34AB8272" w14:textId="77777777" w:rsidR="00020749" w:rsidRPr="00287B07" w:rsidRDefault="00020749" w:rsidP="001D751A">
            <w:pPr>
              <w:spacing w:before="0" w:after="0"/>
              <w:ind w:left="-212"/>
              <w:jc w:val="right"/>
              <w:rPr>
                <w:rFonts w:cs="Calibri Light"/>
                <w:bCs/>
              </w:rPr>
            </w:pPr>
            <w:r w:rsidRPr="00287B07">
              <w:rPr>
                <w:rFonts w:cs="Calibri Light"/>
              </w:rPr>
              <w:t>25.050</w:t>
            </w:r>
          </w:p>
        </w:tc>
        <w:tc>
          <w:tcPr>
            <w:tcW w:w="1137" w:type="dxa"/>
            <w:tcBorders>
              <w:top w:val="nil"/>
              <w:left w:val="double" w:sz="2" w:space="0" w:color="000000"/>
              <w:bottom w:val="nil"/>
              <w:right w:val="double" w:sz="2" w:space="0" w:color="000000"/>
            </w:tcBorders>
            <w:noWrap/>
            <w:vAlign w:val="bottom"/>
          </w:tcPr>
          <w:p w14:paraId="32B82A9A" w14:textId="77777777" w:rsidR="00020749" w:rsidRPr="00287B07" w:rsidRDefault="00020749" w:rsidP="001D751A">
            <w:pPr>
              <w:spacing w:before="0" w:after="0"/>
              <w:ind w:left="-212"/>
              <w:jc w:val="right"/>
              <w:rPr>
                <w:rFonts w:cs="Calibri Light"/>
                <w:bCs/>
              </w:rPr>
            </w:pPr>
            <w:r w:rsidRPr="00287B07">
              <w:rPr>
                <w:rFonts w:cs="Calibri Light"/>
              </w:rPr>
              <w:t>25.850</w:t>
            </w:r>
          </w:p>
        </w:tc>
        <w:tc>
          <w:tcPr>
            <w:tcW w:w="1134" w:type="dxa"/>
            <w:tcBorders>
              <w:top w:val="nil"/>
              <w:left w:val="double" w:sz="2" w:space="0" w:color="000000"/>
              <w:bottom w:val="nil"/>
              <w:right w:val="single" w:sz="12" w:space="0" w:color="auto"/>
            </w:tcBorders>
            <w:noWrap/>
            <w:vAlign w:val="bottom"/>
          </w:tcPr>
          <w:p w14:paraId="5E4731F5" w14:textId="77777777" w:rsidR="00020749" w:rsidRPr="00287B07" w:rsidRDefault="00020749" w:rsidP="001D751A">
            <w:pPr>
              <w:spacing w:before="0" w:after="0"/>
              <w:ind w:left="-212"/>
              <w:jc w:val="right"/>
              <w:rPr>
                <w:rFonts w:cs="Calibri Light"/>
                <w:bCs/>
              </w:rPr>
            </w:pPr>
            <w:r w:rsidRPr="00287B07">
              <w:rPr>
                <w:rFonts w:cs="Calibri Light"/>
              </w:rPr>
              <w:t>26.250</w:t>
            </w:r>
          </w:p>
        </w:tc>
      </w:tr>
      <w:tr w:rsidR="00020749" w:rsidRPr="00287B07" w14:paraId="27C48C5F"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7BF17584"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8</w:t>
            </w:r>
          </w:p>
        </w:tc>
        <w:tc>
          <w:tcPr>
            <w:tcW w:w="1242" w:type="dxa"/>
            <w:tcBorders>
              <w:top w:val="nil"/>
              <w:left w:val="double" w:sz="2" w:space="0" w:color="000000"/>
              <w:bottom w:val="nil"/>
              <w:right w:val="double" w:sz="2" w:space="0" w:color="000000"/>
            </w:tcBorders>
            <w:noWrap/>
            <w:vAlign w:val="bottom"/>
          </w:tcPr>
          <w:p w14:paraId="7936488E" w14:textId="77777777" w:rsidR="00020749" w:rsidRPr="00287B07" w:rsidRDefault="00020749" w:rsidP="001D751A">
            <w:pPr>
              <w:spacing w:before="0" w:after="0"/>
              <w:ind w:left="-212"/>
              <w:jc w:val="right"/>
              <w:rPr>
                <w:rFonts w:cs="Calibri Light"/>
                <w:bCs/>
              </w:rPr>
            </w:pPr>
            <w:r w:rsidRPr="00287B07">
              <w:rPr>
                <w:rFonts w:cs="Calibri Light"/>
              </w:rPr>
              <w:t>19.300</w:t>
            </w:r>
          </w:p>
        </w:tc>
        <w:tc>
          <w:tcPr>
            <w:tcW w:w="1109" w:type="dxa"/>
            <w:tcBorders>
              <w:top w:val="nil"/>
              <w:left w:val="double" w:sz="2" w:space="0" w:color="000000"/>
              <w:bottom w:val="nil"/>
              <w:right w:val="double" w:sz="2" w:space="0" w:color="000000"/>
            </w:tcBorders>
            <w:noWrap/>
            <w:vAlign w:val="bottom"/>
          </w:tcPr>
          <w:p w14:paraId="328A5650" w14:textId="77777777" w:rsidR="00020749" w:rsidRPr="00287B07" w:rsidRDefault="00020749" w:rsidP="001D751A">
            <w:pPr>
              <w:spacing w:before="0" w:after="0"/>
              <w:ind w:left="-212"/>
              <w:jc w:val="right"/>
              <w:rPr>
                <w:rFonts w:cs="Calibri Light"/>
                <w:bCs/>
              </w:rPr>
            </w:pPr>
            <w:r w:rsidRPr="00287B07">
              <w:rPr>
                <w:rFonts w:cs="Calibri Light"/>
              </w:rPr>
              <w:t>21.300</w:t>
            </w:r>
          </w:p>
        </w:tc>
        <w:tc>
          <w:tcPr>
            <w:tcW w:w="1118" w:type="dxa"/>
            <w:tcBorders>
              <w:top w:val="nil"/>
              <w:left w:val="double" w:sz="2" w:space="0" w:color="000000"/>
              <w:bottom w:val="nil"/>
              <w:right w:val="double" w:sz="2" w:space="0" w:color="000000"/>
            </w:tcBorders>
            <w:vAlign w:val="bottom"/>
          </w:tcPr>
          <w:p w14:paraId="001E161B" w14:textId="77777777" w:rsidR="00020749" w:rsidRPr="00287B07" w:rsidRDefault="00020749" w:rsidP="001D751A">
            <w:pPr>
              <w:spacing w:before="0" w:after="0"/>
              <w:ind w:left="-212"/>
              <w:jc w:val="right"/>
              <w:rPr>
                <w:rFonts w:cs="Calibri Light"/>
                <w:bCs/>
              </w:rPr>
            </w:pPr>
            <w:r w:rsidRPr="00287B07">
              <w:rPr>
                <w:rFonts w:cs="Calibri Light"/>
              </w:rPr>
              <w:t>22.700</w:t>
            </w:r>
          </w:p>
        </w:tc>
        <w:tc>
          <w:tcPr>
            <w:tcW w:w="1118" w:type="dxa"/>
            <w:tcBorders>
              <w:top w:val="nil"/>
              <w:left w:val="double" w:sz="2" w:space="0" w:color="000000"/>
              <w:bottom w:val="nil"/>
              <w:right w:val="double" w:sz="2" w:space="0" w:color="000000"/>
            </w:tcBorders>
            <w:vAlign w:val="bottom"/>
          </w:tcPr>
          <w:p w14:paraId="1D42B186" w14:textId="77777777" w:rsidR="00020749" w:rsidRPr="00287B07" w:rsidRDefault="00020749" w:rsidP="001D751A">
            <w:pPr>
              <w:spacing w:before="0" w:after="0"/>
              <w:ind w:left="-212"/>
              <w:jc w:val="right"/>
              <w:rPr>
                <w:rFonts w:cs="Calibri Light"/>
                <w:bCs/>
              </w:rPr>
            </w:pPr>
            <w:r w:rsidRPr="00287B07">
              <w:rPr>
                <w:rFonts w:cs="Calibri Light"/>
              </w:rPr>
              <w:t>23.250</w:t>
            </w:r>
          </w:p>
        </w:tc>
        <w:tc>
          <w:tcPr>
            <w:tcW w:w="1118" w:type="dxa"/>
            <w:tcBorders>
              <w:top w:val="nil"/>
              <w:left w:val="double" w:sz="2" w:space="0" w:color="000000"/>
              <w:bottom w:val="nil"/>
              <w:right w:val="double" w:sz="2" w:space="0" w:color="000000"/>
            </w:tcBorders>
            <w:noWrap/>
            <w:vAlign w:val="bottom"/>
          </w:tcPr>
          <w:p w14:paraId="22A11F80" w14:textId="77777777" w:rsidR="00020749" w:rsidRPr="00287B07" w:rsidRDefault="00020749" w:rsidP="001D751A">
            <w:pPr>
              <w:spacing w:before="0" w:after="0"/>
              <w:ind w:left="-212"/>
              <w:jc w:val="right"/>
              <w:rPr>
                <w:rFonts w:cs="Calibri Light"/>
                <w:bCs/>
              </w:rPr>
            </w:pPr>
            <w:r w:rsidRPr="00287B07">
              <w:rPr>
                <w:rFonts w:cs="Calibri Light"/>
              </w:rPr>
              <w:t>25.050</w:t>
            </w:r>
          </w:p>
        </w:tc>
        <w:tc>
          <w:tcPr>
            <w:tcW w:w="1137" w:type="dxa"/>
            <w:tcBorders>
              <w:top w:val="nil"/>
              <w:left w:val="double" w:sz="2" w:space="0" w:color="000000"/>
              <w:bottom w:val="nil"/>
              <w:right w:val="double" w:sz="2" w:space="0" w:color="000000"/>
            </w:tcBorders>
            <w:noWrap/>
            <w:vAlign w:val="bottom"/>
          </w:tcPr>
          <w:p w14:paraId="1A422DBF" w14:textId="77777777" w:rsidR="00020749" w:rsidRPr="00287B07" w:rsidRDefault="00020749" w:rsidP="001D751A">
            <w:pPr>
              <w:spacing w:before="0" w:after="0"/>
              <w:ind w:left="-212"/>
              <w:jc w:val="right"/>
              <w:rPr>
                <w:rFonts w:cs="Calibri Light"/>
                <w:bCs/>
              </w:rPr>
            </w:pPr>
            <w:r w:rsidRPr="00287B07">
              <w:rPr>
                <w:rFonts w:cs="Calibri Light"/>
              </w:rPr>
              <w:t>25.850</w:t>
            </w:r>
          </w:p>
        </w:tc>
        <w:tc>
          <w:tcPr>
            <w:tcW w:w="1134" w:type="dxa"/>
            <w:tcBorders>
              <w:top w:val="nil"/>
              <w:left w:val="double" w:sz="2" w:space="0" w:color="000000"/>
              <w:bottom w:val="nil"/>
              <w:right w:val="single" w:sz="12" w:space="0" w:color="auto"/>
            </w:tcBorders>
            <w:noWrap/>
            <w:vAlign w:val="bottom"/>
          </w:tcPr>
          <w:p w14:paraId="77E1AD5C" w14:textId="77777777" w:rsidR="00020749" w:rsidRPr="00287B07" w:rsidRDefault="00020749" w:rsidP="001D751A">
            <w:pPr>
              <w:spacing w:before="0" w:after="0"/>
              <w:ind w:left="-212"/>
              <w:jc w:val="right"/>
              <w:rPr>
                <w:rFonts w:cs="Calibri Light"/>
                <w:bCs/>
              </w:rPr>
            </w:pPr>
            <w:r w:rsidRPr="00287B07">
              <w:rPr>
                <w:rFonts w:cs="Calibri Light"/>
              </w:rPr>
              <w:t>26.250</w:t>
            </w:r>
          </w:p>
        </w:tc>
      </w:tr>
      <w:tr w:rsidR="00020749" w:rsidRPr="00287B07" w14:paraId="054A4F34"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3A49EC5B"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9</w:t>
            </w:r>
          </w:p>
        </w:tc>
        <w:tc>
          <w:tcPr>
            <w:tcW w:w="1242" w:type="dxa"/>
            <w:tcBorders>
              <w:top w:val="nil"/>
              <w:left w:val="double" w:sz="2" w:space="0" w:color="000000"/>
              <w:bottom w:val="nil"/>
              <w:right w:val="double" w:sz="2" w:space="0" w:color="000000"/>
            </w:tcBorders>
            <w:noWrap/>
            <w:vAlign w:val="bottom"/>
          </w:tcPr>
          <w:p w14:paraId="40FD42B7" w14:textId="77777777" w:rsidR="00020749" w:rsidRPr="00287B07" w:rsidRDefault="00020749" w:rsidP="001D751A">
            <w:pPr>
              <w:spacing w:before="0" w:after="0"/>
              <w:ind w:left="-212"/>
              <w:jc w:val="right"/>
              <w:rPr>
                <w:rFonts w:cs="Calibri Light"/>
                <w:bCs/>
              </w:rPr>
            </w:pPr>
            <w:r w:rsidRPr="00287B07">
              <w:rPr>
                <w:rFonts w:cs="Calibri Light"/>
              </w:rPr>
              <w:t>19.800</w:t>
            </w:r>
          </w:p>
        </w:tc>
        <w:tc>
          <w:tcPr>
            <w:tcW w:w="1109" w:type="dxa"/>
            <w:tcBorders>
              <w:top w:val="nil"/>
              <w:left w:val="double" w:sz="2" w:space="0" w:color="000000"/>
              <w:bottom w:val="nil"/>
              <w:right w:val="double" w:sz="2" w:space="0" w:color="000000"/>
            </w:tcBorders>
            <w:noWrap/>
            <w:vAlign w:val="bottom"/>
          </w:tcPr>
          <w:p w14:paraId="4EF53049" w14:textId="77777777" w:rsidR="00020749" w:rsidRPr="00287B07" w:rsidRDefault="00020749" w:rsidP="001D751A">
            <w:pPr>
              <w:spacing w:before="0" w:after="0"/>
              <w:ind w:left="-212"/>
              <w:jc w:val="right"/>
              <w:rPr>
                <w:rFonts w:cs="Calibri Light"/>
                <w:bCs/>
              </w:rPr>
            </w:pPr>
            <w:r w:rsidRPr="00287B07">
              <w:rPr>
                <w:rFonts w:cs="Calibri Light"/>
              </w:rPr>
              <w:t>21.950</w:t>
            </w:r>
          </w:p>
        </w:tc>
        <w:tc>
          <w:tcPr>
            <w:tcW w:w="1118" w:type="dxa"/>
            <w:tcBorders>
              <w:top w:val="nil"/>
              <w:left w:val="double" w:sz="2" w:space="0" w:color="000000"/>
              <w:bottom w:val="nil"/>
              <w:right w:val="double" w:sz="2" w:space="0" w:color="000000"/>
            </w:tcBorders>
            <w:vAlign w:val="bottom"/>
          </w:tcPr>
          <w:p w14:paraId="2F4A3723" w14:textId="77777777" w:rsidR="00020749" w:rsidRPr="00287B07" w:rsidRDefault="00020749" w:rsidP="001D751A">
            <w:pPr>
              <w:spacing w:before="0" w:after="0"/>
              <w:ind w:left="-212"/>
              <w:jc w:val="right"/>
              <w:rPr>
                <w:rFonts w:cs="Calibri Light"/>
                <w:bCs/>
              </w:rPr>
            </w:pPr>
            <w:r w:rsidRPr="00287B07">
              <w:rPr>
                <w:rFonts w:cs="Calibri Light"/>
              </w:rPr>
              <w:t>23.500</w:t>
            </w:r>
          </w:p>
        </w:tc>
        <w:tc>
          <w:tcPr>
            <w:tcW w:w="1118" w:type="dxa"/>
            <w:tcBorders>
              <w:top w:val="nil"/>
              <w:left w:val="double" w:sz="2" w:space="0" w:color="000000"/>
              <w:bottom w:val="nil"/>
              <w:right w:val="double" w:sz="2" w:space="0" w:color="000000"/>
            </w:tcBorders>
            <w:vAlign w:val="bottom"/>
          </w:tcPr>
          <w:p w14:paraId="4D3212A7" w14:textId="77777777" w:rsidR="00020749" w:rsidRPr="00287B07" w:rsidRDefault="00020749" w:rsidP="001D751A">
            <w:pPr>
              <w:spacing w:before="0" w:after="0"/>
              <w:ind w:left="-212"/>
              <w:jc w:val="right"/>
              <w:rPr>
                <w:rFonts w:cs="Calibri Light"/>
                <w:bCs/>
              </w:rPr>
            </w:pPr>
            <w:r w:rsidRPr="00287B07">
              <w:rPr>
                <w:rFonts w:cs="Calibri Light"/>
              </w:rPr>
              <w:t>24.050</w:t>
            </w:r>
          </w:p>
        </w:tc>
        <w:tc>
          <w:tcPr>
            <w:tcW w:w="1118" w:type="dxa"/>
            <w:tcBorders>
              <w:top w:val="nil"/>
              <w:left w:val="double" w:sz="2" w:space="0" w:color="000000"/>
              <w:bottom w:val="nil"/>
              <w:right w:val="double" w:sz="2" w:space="0" w:color="000000"/>
            </w:tcBorders>
            <w:noWrap/>
            <w:vAlign w:val="bottom"/>
          </w:tcPr>
          <w:p w14:paraId="150281D0" w14:textId="77777777" w:rsidR="00020749" w:rsidRPr="00287B07" w:rsidRDefault="00020749" w:rsidP="001D751A">
            <w:pPr>
              <w:spacing w:before="0" w:after="0"/>
              <w:ind w:left="-212"/>
              <w:jc w:val="right"/>
              <w:rPr>
                <w:rFonts w:cs="Calibri Light"/>
                <w:bCs/>
              </w:rPr>
            </w:pPr>
            <w:r w:rsidRPr="00287B07">
              <w:rPr>
                <w:rFonts w:cs="Calibri Light"/>
              </w:rPr>
              <w:t>26.000</w:t>
            </w:r>
          </w:p>
        </w:tc>
        <w:tc>
          <w:tcPr>
            <w:tcW w:w="1137" w:type="dxa"/>
            <w:tcBorders>
              <w:top w:val="nil"/>
              <w:left w:val="double" w:sz="2" w:space="0" w:color="000000"/>
              <w:bottom w:val="nil"/>
              <w:right w:val="double" w:sz="2" w:space="0" w:color="000000"/>
            </w:tcBorders>
            <w:noWrap/>
            <w:vAlign w:val="bottom"/>
          </w:tcPr>
          <w:p w14:paraId="1C3AC6AE" w14:textId="77777777" w:rsidR="00020749" w:rsidRPr="00287B07" w:rsidRDefault="00020749" w:rsidP="001D751A">
            <w:pPr>
              <w:spacing w:before="0" w:after="0"/>
              <w:ind w:left="-212"/>
              <w:jc w:val="right"/>
              <w:rPr>
                <w:rFonts w:cs="Calibri Light"/>
                <w:bCs/>
              </w:rPr>
            </w:pPr>
            <w:r w:rsidRPr="00287B07">
              <w:rPr>
                <w:rFonts w:cs="Calibri Light"/>
              </w:rPr>
              <w:t>26.950</w:t>
            </w:r>
          </w:p>
        </w:tc>
        <w:tc>
          <w:tcPr>
            <w:tcW w:w="1134" w:type="dxa"/>
            <w:tcBorders>
              <w:top w:val="nil"/>
              <w:left w:val="double" w:sz="2" w:space="0" w:color="000000"/>
              <w:bottom w:val="nil"/>
              <w:right w:val="single" w:sz="12" w:space="0" w:color="auto"/>
            </w:tcBorders>
            <w:noWrap/>
            <w:vAlign w:val="bottom"/>
          </w:tcPr>
          <w:p w14:paraId="15E4CAF1" w14:textId="77777777" w:rsidR="00020749" w:rsidRPr="00287B07" w:rsidRDefault="00020749" w:rsidP="001D751A">
            <w:pPr>
              <w:spacing w:before="0" w:after="0"/>
              <w:ind w:left="-212"/>
              <w:jc w:val="right"/>
              <w:rPr>
                <w:rFonts w:cs="Calibri Light"/>
                <w:bCs/>
              </w:rPr>
            </w:pPr>
            <w:r w:rsidRPr="00287B07">
              <w:rPr>
                <w:rFonts w:cs="Calibri Light"/>
              </w:rPr>
              <w:t>27.400</w:t>
            </w:r>
          </w:p>
        </w:tc>
      </w:tr>
      <w:tr w:rsidR="00020749" w:rsidRPr="00287B07" w14:paraId="0206B9DA"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0ECD3497"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10</w:t>
            </w:r>
          </w:p>
        </w:tc>
        <w:tc>
          <w:tcPr>
            <w:tcW w:w="1242" w:type="dxa"/>
            <w:tcBorders>
              <w:top w:val="nil"/>
              <w:left w:val="double" w:sz="2" w:space="0" w:color="000000"/>
              <w:bottom w:val="nil"/>
              <w:right w:val="double" w:sz="2" w:space="0" w:color="000000"/>
            </w:tcBorders>
            <w:noWrap/>
            <w:vAlign w:val="bottom"/>
          </w:tcPr>
          <w:p w14:paraId="71674F42" w14:textId="77777777" w:rsidR="00020749" w:rsidRPr="00287B07" w:rsidRDefault="00020749" w:rsidP="001D751A">
            <w:pPr>
              <w:spacing w:before="0" w:after="0"/>
              <w:ind w:left="-212"/>
              <w:jc w:val="right"/>
              <w:rPr>
                <w:rFonts w:cs="Calibri Light"/>
                <w:bCs/>
              </w:rPr>
            </w:pPr>
            <w:r w:rsidRPr="00287B07">
              <w:rPr>
                <w:rFonts w:cs="Calibri Light"/>
              </w:rPr>
              <w:t>19.800</w:t>
            </w:r>
          </w:p>
        </w:tc>
        <w:tc>
          <w:tcPr>
            <w:tcW w:w="1109" w:type="dxa"/>
            <w:tcBorders>
              <w:top w:val="nil"/>
              <w:left w:val="double" w:sz="2" w:space="0" w:color="000000"/>
              <w:bottom w:val="nil"/>
              <w:right w:val="double" w:sz="2" w:space="0" w:color="000000"/>
            </w:tcBorders>
            <w:noWrap/>
            <w:vAlign w:val="bottom"/>
          </w:tcPr>
          <w:p w14:paraId="23587EFB" w14:textId="77777777" w:rsidR="00020749" w:rsidRPr="00287B07" w:rsidRDefault="00020749" w:rsidP="001D751A">
            <w:pPr>
              <w:spacing w:before="0" w:after="0"/>
              <w:ind w:left="-212"/>
              <w:jc w:val="right"/>
              <w:rPr>
                <w:rFonts w:cs="Calibri Light"/>
                <w:bCs/>
              </w:rPr>
            </w:pPr>
            <w:r w:rsidRPr="00287B07">
              <w:rPr>
                <w:rFonts w:cs="Calibri Light"/>
              </w:rPr>
              <w:t>21.950</w:t>
            </w:r>
          </w:p>
        </w:tc>
        <w:tc>
          <w:tcPr>
            <w:tcW w:w="1118" w:type="dxa"/>
            <w:tcBorders>
              <w:top w:val="nil"/>
              <w:left w:val="double" w:sz="2" w:space="0" w:color="000000"/>
              <w:bottom w:val="nil"/>
              <w:right w:val="double" w:sz="2" w:space="0" w:color="000000"/>
            </w:tcBorders>
            <w:vAlign w:val="bottom"/>
          </w:tcPr>
          <w:p w14:paraId="150C1B28" w14:textId="77777777" w:rsidR="00020749" w:rsidRPr="00287B07" w:rsidRDefault="00020749" w:rsidP="001D751A">
            <w:pPr>
              <w:spacing w:before="0" w:after="0"/>
              <w:ind w:left="-212"/>
              <w:jc w:val="right"/>
              <w:rPr>
                <w:rFonts w:cs="Calibri Light"/>
                <w:bCs/>
              </w:rPr>
            </w:pPr>
            <w:r w:rsidRPr="00287B07">
              <w:rPr>
                <w:rFonts w:cs="Calibri Light"/>
              </w:rPr>
              <w:t>23.500</w:t>
            </w:r>
          </w:p>
        </w:tc>
        <w:tc>
          <w:tcPr>
            <w:tcW w:w="1118" w:type="dxa"/>
            <w:tcBorders>
              <w:top w:val="nil"/>
              <w:left w:val="double" w:sz="2" w:space="0" w:color="000000"/>
              <w:bottom w:val="nil"/>
              <w:right w:val="double" w:sz="2" w:space="0" w:color="000000"/>
            </w:tcBorders>
            <w:vAlign w:val="bottom"/>
          </w:tcPr>
          <w:p w14:paraId="0C7A9B4F" w14:textId="77777777" w:rsidR="00020749" w:rsidRPr="00287B07" w:rsidRDefault="00020749" w:rsidP="001D751A">
            <w:pPr>
              <w:spacing w:before="0" w:after="0"/>
              <w:ind w:left="-212"/>
              <w:jc w:val="right"/>
              <w:rPr>
                <w:rFonts w:cs="Calibri Light"/>
                <w:bCs/>
              </w:rPr>
            </w:pPr>
            <w:r w:rsidRPr="00287B07">
              <w:rPr>
                <w:rFonts w:cs="Calibri Light"/>
              </w:rPr>
              <w:t>24.050</w:t>
            </w:r>
          </w:p>
        </w:tc>
        <w:tc>
          <w:tcPr>
            <w:tcW w:w="1118" w:type="dxa"/>
            <w:tcBorders>
              <w:top w:val="nil"/>
              <w:left w:val="double" w:sz="2" w:space="0" w:color="000000"/>
              <w:bottom w:val="nil"/>
              <w:right w:val="double" w:sz="2" w:space="0" w:color="000000"/>
            </w:tcBorders>
            <w:noWrap/>
            <w:vAlign w:val="bottom"/>
          </w:tcPr>
          <w:p w14:paraId="56A4EE01" w14:textId="77777777" w:rsidR="00020749" w:rsidRPr="00287B07" w:rsidRDefault="00020749" w:rsidP="001D751A">
            <w:pPr>
              <w:spacing w:before="0" w:after="0"/>
              <w:ind w:left="-212"/>
              <w:jc w:val="right"/>
              <w:rPr>
                <w:rFonts w:cs="Calibri Light"/>
                <w:bCs/>
              </w:rPr>
            </w:pPr>
            <w:r w:rsidRPr="00287B07">
              <w:rPr>
                <w:rFonts w:cs="Calibri Light"/>
              </w:rPr>
              <w:t>26.000</w:t>
            </w:r>
          </w:p>
        </w:tc>
        <w:tc>
          <w:tcPr>
            <w:tcW w:w="1137" w:type="dxa"/>
            <w:tcBorders>
              <w:top w:val="nil"/>
              <w:left w:val="double" w:sz="2" w:space="0" w:color="000000"/>
              <w:bottom w:val="nil"/>
              <w:right w:val="double" w:sz="2" w:space="0" w:color="000000"/>
            </w:tcBorders>
            <w:noWrap/>
            <w:vAlign w:val="bottom"/>
          </w:tcPr>
          <w:p w14:paraId="104B8112" w14:textId="77777777" w:rsidR="00020749" w:rsidRPr="00287B07" w:rsidRDefault="00020749" w:rsidP="001D751A">
            <w:pPr>
              <w:spacing w:before="0" w:after="0"/>
              <w:ind w:left="-212"/>
              <w:jc w:val="right"/>
              <w:rPr>
                <w:rFonts w:cs="Calibri Light"/>
                <w:bCs/>
              </w:rPr>
            </w:pPr>
            <w:r w:rsidRPr="00287B07">
              <w:rPr>
                <w:rFonts w:cs="Calibri Light"/>
              </w:rPr>
              <w:t>26.950</w:t>
            </w:r>
          </w:p>
        </w:tc>
        <w:tc>
          <w:tcPr>
            <w:tcW w:w="1134" w:type="dxa"/>
            <w:tcBorders>
              <w:top w:val="nil"/>
              <w:left w:val="double" w:sz="2" w:space="0" w:color="000000"/>
              <w:bottom w:val="nil"/>
              <w:right w:val="single" w:sz="12" w:space="0" w:color="auto"/>
            </w:tcBorders>
            <w:noWrap/>
            <w:vAlign w:val="bottom"/>
          </w:tcPr>
          <w:p w14:paraId="3BA347D0" w14:textId="77777777" w:rsidR="00020749" w:rsidRPr="00287B07" w:rsidRDefault="00020749" w:rsidP="001D751A">
            <w:pPr>
              <w:spacing w:before="0" w:after="0"/>
              <w:ind w:left="-212"/>
              <w:jc w:val="right"/>
              <w:rPr>
                <w:rFonts w:cs="Calibri Light"/>
                <w:bCs/>
              </w:rPr>
            </w:pPr>
            <w:r w:rsidRPr="00287B07">
              <w:rPr>
                <w:rFonts w:cs="Calibri Light"/>
              </w:rPr>
              <w:t>27.400</w:t>
            </w:r>
          </w:p>
        </w:tc>
      </w:tr>
      <w:tr w:rsidR="00020749" w:rsidRPr="00287B07" w14:paraId="5EF2FA9A"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57149804"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11</w:t>
            </w:r>
          </w:p>
        </w:tc>
        <w:tc>
          <w:tcPr>
            <w:tcW w:w="1242" w:type="dxa"/>
            <w:tcBorders>
              <w:top w:val="nil"/>
              <w:left w:val="double" w:sz="2" w:space="0" w:color="000000"/>
              <w:bottom w:val="nil"/>
              <w:right w:val="double" w:sz="2" w:space="0" w:color="000000"/>
            </w:tcBorders>
            <w:noWrap/>
            <w:vAlign w:val="bottom"/>
          </w:tcPr>
          <w:p w14:paraId="4C18B7A8" w14:textId="77777777" w:rsidR="00020749" w:rsidRPr="00287B07" w:rsidRDefault="00020749" w:rsidP="001D751A">
            <w:pPr>
              <w:spacing w:before="0" w:after="0"/>
              <w:ind w:left="-212"/>
              <w:jc w:val="right"/>
              <w:rPr>
                <w:rFonts w:cs="Calibri Light"/>
                <w:bCs/>
              </w:rPr>
            </w:pPr>
            <w:r w:rsidRPr="00287B07">
              <w:rPr>
                <w:rFonts w:cs="Calibri Light"/>
              </w:rPr>
              <w:t>20.300</w:t>
            </w:r>
          </w:p>
        </w:tc>
        <w:tc>
          <w:tcPr>
            <w:tcW w:w="1109" w:type="dxa"/>
            <w:tcBorders>
              <w:top w:val="nil"/>
              <w:left w:val="double" w:sz="2" w:space="0" w:color="000000"/>
              <w:bottom w:val="nil"/>
              <w:right w:val="double" w:sz="2" w:space="0" w:color="000000"/>
            </w:tcBorders>
            <w:noWrap/>
            <w:vAlign w:val="bottom"/>
          </w:tcPr>
          <w:p w14:paraId="6B4A8F94" w14:textId="77777777" w:rsidR="00020749" w:rsidRPr="00287B07" w:rsidRDefault="00020749" w:rsidP="001D751A">
            <w:pPr>
              <w:spacing w:before="0" w:after="0"/>
              <w:ind w:left="-212"/>
              <w:jc w:val="right"/>
              <w:rPr>
                <w:rFonts w:cs="Calibri Light"/>
                <w:bCs/>
              </w:rPr>
            </w:pPr>
            <w:r w:rsidRPr="00287B07">
              <w:rPr>
                <w:rFonts w:cs="Calibri Light"/>
              </w:rPr>
              <w:t>22.550</w:t>
            </w:r>
          </w:p>
        </w:tc>
        <w:tc>
          <w:tcPr>
            <w:tcW w:w="1118" w:type="dxa"/>
            <w:tcBorders>
              <w:top w:val="nil"/>
              <w:left w:val="double" w:sz="2" w:space="0" w:color="000000"/>
              <w:bottom w:val="nil"/>
              <w:right w:val="double" w:sz="2" w:space="0" w:color="000000"/>
            </w:tcBorders>
            <w:vAlign w:val="bottom"/>
          </w:tcPr>
          <w:p w14:paraId="26732205" w14:textId="77777777" w:rsidR="00020749" w:rsidRPr="00287B07" w:rsidRDefault="00020749" w:rsidP="001D751A">
            <w:pPr>
              <w:spacing w:before="0" w:after="0"/>
              <w:ind w:left="-212"/>
              <w:jc w:val="right"/>
              <w:rPr>
                <w:rFonts w:cs="Calibri Light"/>
                <w:bCs/>
              </w:rPr>
            </w:pPr>
            <w:r w:rsidRPr="00287B07">
              <w:rPr>
                <w:rFonts w:cs="Calibri Light"/>
              </w:rPr>
              <w:t>24.300</w:t>
            </w:r>
          </w:p>
        </w:tc>
        <w:tc>
          <w:tcPr>
            <w:tcW w:w="1118" w:type="dxa"/>
            <w:tcBorders>
              <w:top w:val="nil"/>
              <w:left w:val="double" w:sz="2" w:space="0" w:color="000000"/>
              <w:bottom w:val="nil"/>
              <w:right w:val="double" w:sz="2" w:space="0" w:color="000000"/>
            </w:tcBorders>
            <w:vAlign w:val="bottom"/>
          </w:tcPr>
          <w:p w14:paraId="29ECDA08" w14:textId="77777777" w:rsidR="00020749" w:rsidRPr="00287B07" w:rsidRDefault="00020749" w:rsidP="001D751A">
            <w:pPr>
              <w:spacing w:before="0" w:after="0"/>
              <w:ind w:left="-212"/>
              <w:jc w:val="right"/>
              <w:rPr>
                <w:rFonts w:cs="Calibri Light"/>
                <w:bCs/>
              </w:rPr>
            </w:pPr>
            <w:r w:rsidRPr="00287B07">
              <w:rPr>
                <w:rFonts w:cs="Calibri Light"/>
              </w:rPr>
              <w:t>24.850</w:t>
            </w:r>
          </w:p>
        </w:tc>
        <w:tc>
          <w:tcPr>
            <w:tcW w:w="1118" w:type="dxa"/>
            <w:tcBorders>
              <w:top w:val="nil"/>
              <w:left w:val="double" w:sz="2" w:space="0" w:color="000000"/>
              <w:bottom w:val="nil"/>
              <w:right w:val="double" w:sz="2" w:space="0" w:color="000000"/>
            </w:tcBorders>
            <w:noWrap/>
            <w:vAlign w:val="bottom"/>
          </w:tcPr>
          <w:p w14:paraId="7E7531EE" w14:textId="77777777" w:rsidR="00020749" w:rsidRPr="00287B07" w:rsidRDefault="00020749" w:rsidP="001D751A">
            <w:pPr>
              <w:spacing w:before="0" w:after="0"/>
              <w:ind w:left="-212"/>
              <w:jc w:val="right"/>
              <w:rPr>
                <w:rFonts w:cs="Calibri Light"/>
                <w:bCs/>
              </w:rPr>
            </w:pPr>
            <w:r w:rsidRPr="00287B07">
              <w:rPr>
                <w:rFonts w:cs="Calibri Light"/>
              </w:rPr>
              <w:t>26.900</w:t>
            </w:r>
          </w:p>
        </w:tc>
        <w:tc>
          <w:tcPr>
            <w:tcW w:w="1137" w:type="dxa"/>
            <w:tcBorders>
              <w:top w:val="nil"/>
              <w:left w:val="double" w:sz="2" w:space="0" w:color="000000"/>
              <w:bottom w:val="nil"/>
              <w:right w:val="double" w:sz="2" w:space="0" w:color="000000"/>
            </w:tcBorders>
            <w:noWrap/>
            <w:vAlign w:val="bottom"/>
          </w:tcPr>
          <w:p w14:paraId="71096D2C" w14:textId="77777777" w:rsidR="00020749" w:rsidRPr="00287B07" w:rsidRDefault="00020749" w:rsidP="001D751A">
            <w:pPr>
              <w:spacing w:before="0" w:after="0"/>
              <w:ind w:left="-212"/>
              <w:jc w:val="right"/>
              <w:rPr>
                <w:rFonts w:cs="Calibri Light"/>
                <w:bCs/>
              </w:rPr>
            </w:pPr>
            <w:r w:rsidRPr="00287B07">
              <w:rPr>
                <w:rFonts w:cs="Calibri Light"/>
              </w:rPr>
              <w:t>28.050</w:t>
            </w:r>
          </w:p>
        </w:tc>
        <w:tc>
          <w:tcPr>
            <w:tcW w:w="1134" w:type="dxa"/>
            <w:tcBorders>
              <w:top w:val="nil"/>
              <w:left w:val="double" w:sz="2" w:space="0" w:color="000000"/>
              <w:bottom w:val="nil"/>
              <w:right w:val="single" w:sz="12" w:space="0" w:color="auto"/>
            </w:tcBorders>
            <w:noWrap/>
            <w:vAlign w:val="bottom"/>
          </w:tcPr>
          <w:p w14:paraId="11AE189D" w14:textId="77777777" w:rsidR="00020749" w:rsidRPr="00287B07" w:rsidRDefault="00020749" w:rsidP="001D751A">
            <w:pPr>
              <w:spacing w:before="0" w:after="0"/>
              <w:ind w:left="-212"/>
              <w:jc w:val="right"/>
              <w:rPr>
                <w:rFonts w:cs="Calibri Light"/>
                <w:bCs/>
              </w:rPr>
            </w:pPr>
            <w:r w:rsidRPr="00287B07">
              <w:rPr>
                <w:rFonts w:cs="Calibri Light"/>
              </w:rPr>
              <w:t>28.550</w:t>
            </w:r>
          </w:p>
        </w:tc>
      </w:tr>
      <w:tr w:rsidR="00020749" w:rsidRPr="00287B07" w14:paraId="6457C9FC"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2A84CF4C"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12</w:t>
            </w:r>
          </w:p>
        </w:tc>
        <w:tc>
          <w:tcPr>
            <w:tcW w:w="1242" w:type="dxa"/>
            <w:tcBorders>
              <w:top w:val="nil"/>
              <w:left w:val="double" w:sz="2" w:space="0" w:color="000000"/>
              <w:bottom w:val="nil"/>
              <w:right w:val="double" w:sz="2" w:space="0" w:color="000000"/>
            </w:tcBorders>
            <w:noWrap/>
            <w:vAlign w:val="bottom"/>
          </w:tcPr>
          <w:p w14:paraId="441158EC" w14:textId="77777777" w:rsidR="00020749" w:rsidRPr="00287B07" w:rsidRDefault="00020749" w:rsidP="001D751A">
            <w:pPr>
              <w:spacing w:before="0" w:after="0"/>
              <w:ind w:left="-212"/>
              <w:jc w:val="right"/>
              <w:rPr>
                <w:rFonts w:cs="Calibri Light"/>
                <w:bCs/>
              </w:rPr>
            </w:pPr>
            <w:r w:rsidRPr="00287B07">
              <w:rPr>
                <w:rFonts w:cs="Calibri Light"/>
              </w:rPr>
              <w:t>20.300</w:t>
            </w:r>
          </w:p>
        </w:tc>
        <w:tc>
          <w:tcPr>
            <w:tcW w:w="1109" w:type="dxa"/>
            <w:tcBorders>
              <w:top w:val="nil"/>
              <w:left w:val="double" w:sz="2" w:space="0" w:color="000000"/>
              <w:bottom w:val="nil"/>
              <w:right w:val="double" w:sz="2" w:space="0" w:color="000000"/>
            </w:tcBorders>
            <w:noWrap/>
            <w:vAlign w:val="bottom"/>
          </w:tcPr>
          <w:p w14:paraId="688D260E" w14:textId="77777777" w:rsidR="00020749" w:rsidRPr="00287B07" w:rsidRDefault="00020749" w:rsidP="001D751A">
            <w:pPr>
              <w:spacing w:before="0" w:after="0"/>
              <w:ind w:left="-212"/>
              <w:jc w:val="right"/>
              <w:rPr>
                <w:rFonts w:cs="Calibri Light"/>
                <w:bCs/>
              </w:rPr>
            </w:pPr>
            <w:r w:rsidRPr="00287B07">
              <w:rPr>
                <w:rFonts w:cs="Calibri Light"/>
              </w:rPr>
              <w:t>22.550</w:t>
            </w:r>
          </w:p>
        </w:tc>
        <w:tc>
          <w:tcPr>
            <w:tcW w:w="1118" w:type="dxa"/>
            <w:tcBorders>
              <w:top w:val="nil"/>
              <w:left w:val="double" w:sz="2" w:space="0" w:color="000000"/>
              <w:bottom w:val="nil"/>
              <w:right w:val="double" w:sz="2" w:space="0" w:color="000000"/>
            </w:tcBorders>
            <w:vAlign w:val="bottom"/>
          </w:tcPr>
          <w:p w14:paraId="09F9DC81" w14:textId="77777777" w:rsidR="00020749" w:rsidRPr="00287B07" w:rsidRDefault="00020749" w:rsidP="001D751A">
            <w:pPr>
              <w:spacing w:before="0" w:after="0"/>
              <w:ind w:left="-212"/>
              <w:jc w:val="right"/>
              <w:rPr>
                <w:rFonts w:cs="Calibri Light"/>
                <w:bCs/>
              </w:rPr>
            </w:pPr>
            <w:r w:rsidRPr="00287B07">
              <w:rPr>
                <w:rFonts w:cs="Calibri Light"/>
              </w:rPr>
              <w:t>24.300</w:t>
            </w:r>
          </w:p>
        </w:tc>
        <w:tc>
          <w:tcPr>
            <w:tcW w:w="1118" w:type="dxa"/>
            <w:tcBorders>
              <w:top w:val="nil"/>
              <w:left w:val="double" w:sz="2" w:space="0" w:color="000000"/>
              <w:bottom w:val="nil"/>
              <w:right w:val="double" w:sz="2" w:space="0" w:color="000000"/>
            </w:tcBorders>
            <w:vAlign w:val="bottom"/>
          </w:tcPr>
          <w:p w14:paraId="518CE62D" w14:textId="77777777" w:rsidR="00020749" w:rsidRPr="00287B07" w:rsidRDefault="00020749" w:rsidP="001D751A">
            <w:pPr>
              <w:spacing w:before="0" w:after="0"/>
              <w:ind w:left="-212"/>
              <w:jc w:val="right"/>
              <w:rPr>
                <w:rFonts w:cs="Calibri Light"/>
                <w:bCs/>
              </w:rPr>
            </w:pPr>
            <w:r w:rsidRPr="00287B07">
              <w:rPr>
                <w:rFonts w:cs="Calibri Light"/>
              </w:rPr>
              <w:t>24.850</w:t>
            </w:r>
          </w:p>
        </w:tc>
        <w:tc>
          <w:tcPr>
            <w:tcW w:w="1118" w:type="dxa"/>
            <w:tcBorders>
              <w:top w:val="nil"/>
              <w:left w:val="double" w:sz="2" w:space="0" w:color="000000"/>
              <w:bottom w:val="nil"/>
              <w:right w:val="double" w:sz="2" w:space="0" w:color="000000"/>
            </w:tcBorders>
            <w:noWrap/>
            <w:vAlign w:val="bottom"/>
          </w:tcPr>
          <w:p w14:paraId="256737B9" w14:textId="77777777" w:rsidR="00020749" w:rsidRPr="00287B07" w:rsidRDefault="00020749" w:rsidP="001D751A">
            <w:pPr>
              <w:spacing w:before="0" w:after="0"/>
              <w:ind w:left="-212"/>
              <w:jc w:val="right"/>
              <w:rPr>
                <w:rFonts w:cs="Calibri Light"/>
                <w:bCs/>
              </w:rPr>
            </w:pPr>
            <w:r w:rsidRPr="00287B07">
              <w:rPr>
                <w:rFonts w:cs="Calibri Light"/>
              </w:rPr>
              <w:t>26.900</w:t>
            </w:r>
          </w:p>
        </w:tc>
        <w:tc>
          <w:tcPr>
            <w:tcW w:w="1137" w:type="dxa"/>
            <w:tcBorders>
              <w:top w:val="nil"/>
              <w:left w:val="double" w:sz="2" w:space="0" w:color="000000"/>
              <w:bottom w:val="nil"/>
              <w:right w:val="double" w:sz="2" w:space="0" w:color="000000"/>
            </w:tcBorders>
            <w:noWrap/>
            <w:vAlign w:val="bottom"/>
          </w:tcPr>
          <w:p w14:paraId="03D172DA" w14:textId="77777777" w:rsidR="00020749" w:rsidRPr="00287B07" w:rsidRDefault="00020749" w:rsidP="001D751A">
            <w:pPr>
              <w:spacing w:before="0" w:after="0"/>
              <w:ind w:left="-212"/>
              <w:jc w:val="right"/>
              <w:rPr>
                <w:rFonts w:cs="Calibri Light"/>
                <w:bCs/>
              </w:rPr>
            </w:pPr>
            <w:r w:rsidRPr="00287B07">
              <w:rPr>
                <w:rFonts w:cs="Calibri Light"/>
              </w:rPr>
              <w:t>28.050</w:t>
            </w:r>
          </w:p>
        </w:tc>
        <w:tc>
          <w:tcPr>
            <w:tcW w:w="1134" w:type="dxa"/>
            <w:tcBorders>
              <w:top w:val="nil"/>
              <w:left w:val="double" w:sz="2" w:space="0" w:color="000000"/>
              <w:bottom w:val="nil"/>
              <w:right w:val="single" w:sz="12" w:space="0" w:color="auto"/>
            </w:tcBorders>
            <w:noWrap/>
            <w:vAlign w:val="bottom"/>
          </w:tcPr>
          <w:p w14:paraId="152FC2FB" w14:textId="77777777" w:rsidR="00020749" w:rsidRPr="00287B07" w:rsidRDefault="00020749" w:rsidP="001D751A">
            <w:pPr>
              <w:spacing w:before="0" w:after="0"/>
              <w:ind w:left="-212"/>
              <w:jc w:val="right"/>
              <w:rPr>
                <w:rFonts w:cs="Calibri Light"/>
                <w:bCs/>
              </w:rPr>
            </w:pPr>
            <w:r w:rsidRPr="00287B07">
              <w:rPr>
                <w:rFonts w:cs="Calibri Light"/>
              </w:rPr>
              <w:t>28.550</w:t>
            </w:r>
          </w:p>
        </w:tc>
      </w:tr>
      <w:tr w:rsidR="00020749" w:rsidRPr="00287B07" w14:paraId="5F9C50DC"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16ECA83C"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13</w:t>
            </w:r>
          </w:p>
        </w:tc>
        <w:tc>
          <w:tcPr>
            <w:tcW w:w="1242" w:type="dxa"/>
            <w:tcBorders>
              <w:top w:val="nil"/>
              <w:left w:val="double" w:sz="2" w:space="0" w:color="000000"/>
              <w:bottom w:val="nil"/>
              <w:right w:val="double" w:sz="2" w:space="0" w:color="000000"/>
            </w:tcBorders>
            <w:noWrap/>
            <w:vAlign w:val="bottom"/>
          </w:tcPr>
          <w:p w14:paraId="0FFEB78D" w14:textId="77777777" w:rsidR="00020749" w:rsidRPr="00287B07" w:rsidRDefault="00020749" w:rsidP="001D751A">
            <w:pPr>
              <w:spacing w:before="0" w:after="0"/>
              <w:ind w:left="-212"/>
              <w:jc w:val="right"/>
              <w:rPr>
                <w:rFonts w:cs="Calibri Light"/>
                <w:bCs/>
              </w:rPr>
            </w:pPr>
            <w:r w:rsidRPr="00287B07">
              <w:rPr>
                <w:rFonts w:cs="Calibri Light"/>
              </w:rPr>
              <w:t>20.750</w:t>
            </w:r>
          </w:p>
        </w:tc>
        <w:tc>
          <w:tcPr>
            <w:tcW w:w="1109" w:type="dxa"/>
            <w:tcBorders>
              <w:top w:val="nil"/>
              <w:left w:val="double" w:sz="2" w:space="0" w:color="000000"/>
              <w:bottom w:val="nil"/>
              <w:right w:val="double" w:sz="2" w:space="0" w:color="000000"/>
            </w:tcBorders>
            <w:noWrap/>
            <w:vAlign w:val="bottom"/>
          </w:tcPr>
          <w:p w14:paraId="39D46714" w14:textId="77777777" w:rsidR="00020749" w:rsidRPr="00287B07" w:rsidRDefault="00020749" w:rsidP="001D751A">
            <w:pPr>
              <w:spacing w:before="0" w:after="0"/>
              <w:ind w:left="-212"/>
              <w:jc w:val="right"/>
              <w:rPr>
                <w:rFonts w:cs="Calibri Light"/>
                <w:bCs/>
              </w:rPr>
            </w:pPr>
            <w:r w:rsidRPr="00287B07">
              <w:rPr>
                <w:rFonts w:cs="Calibri Light"/>
              </w:rPr>
              <w:t>23.200</w:t>
            </w:r>
          </w:p>
        </w:tc>
        <w:tc>
          <w:tcPr>
            <w:tcW w:w="1118" w:type="dxa"/>
            <w:tcBorders>
              <w:top w:val="nil"/>
              <w:left w:val="double" w:sz="2" w:space="0" w:color="000000"/>
              <w:bottom w:val="nil"/>
              <w:right w:val="double" w:sz="2" w:space="0" w:color="000000"/>
            </w:tcBorders>
            <w:vAlign w:val="bottom"/>
          </w:tcPr>
          <w:p w14:paraId="24832F5A" w14:textId="77777777" w:rsidR="00020749" w:rsidRPr="00287B07" w:rsidRDefault="00020749" w:rsidP="001D751A">
            <w:pPr>
              <w:spacing w:before="0" w:after="0"/>
              <w:ind w:left="-212"/>
              <w:jc w:val="right"/>
              <w:rPr>
                <w:rFonts w:cs="Calibri Light"/>
                <w:bCs/>
              </w:rPr>
            </w:pPr>
            <w:r w:rsidRPr="00287B07">
              <w:rPr>
                <w:rFonts w:cs="Calibri Light"/>
              </w:rPr>
              <w:t>25.100</w:t>
            </w:r>
          </w:p>
        </w:tc>
        <w:tc>
          <w:tcPr>
            <w:tcW w:w="1118" w:type="dxa"/>
            <w:tcBorders>
              <w:top w:val="nil"/>
              <w:left w:val="double" w:sz="2" w:space="0" w:color="000000"/>
              <w:bottom w:val="nil"/>
              <w:right w:val="double" w:sz="2" w:space="0" w:color="000000"/>
            </w:tcBorders>
            <w:vAlign w:val="bottom"/>
          </w:tcPr>
          <w:p w14:paraId="57BC554D" w14:textId="77777777" w:rsidR="00020749" w:rsidRPr="00287B07" w:rsidRDefault="00020749" w:rsidP="001D751A">
            <w:pPr>
              <w:spacing w:before="0" w:after="0"/>
              <w:ind w:left="-212"/>
              <w:jc w:val="right"/>
              <w:rPr>
                <w:rFonts w:cs="Calibri Light"/>
                <w:bCs/>
              </w:rPr>
            </w:pPr>
            <w:r w:rsidRPr="00287B07">
              <w:rPr>
                <w:rFonts w:cs="Calibri Light"/>
              </w:rPr>
              <w:t>25.700</w:t>
            </w:r>
          </w:p>
        </w:tc>
        <w:tc>
          <w:tcPr>
            <w:tcW w:w="1118" w:type="dxa"/>
            <w:tcBorders>
              <w:top w:val="nil"/>
              <w:left w:val="double" w:sz="2" w:space="0" w:color="000000"/>
              <w:bottom w:val="nil"/>
              <w:right w:val="double" w:sz="2" w:space="0" w:color="000000"/>
            </w:tcBorders>
            <w:noWrap/>
            <w:vAlign w:val="bottom"/>
          </w:tcPr>
          <w:p w14:paraId="6F21615B" w14:textId="77777777" w:rsidR="00020749" w:rsidRPr="00287B07" w:rsidRDefault="00020749" w:rsidP="001D751A">
            <w:pPr>
              <w:spacing w:before="0" w:after="0"/>
              <w:ind w:left="-212"/>
              <w:jc w:val="right"/>
              <w:rPr>
                <w:rFonts w:cs="Calibri Light"/>
                <w:bCs/>
              </w:rPr>
            </w:pPr>
            <w:r w:rsidRPr="00287B07">
              <w:rPr>
                <w:rFonts w:cs="Calibri Light"/>
              </w:rPr>
              <w:t>27.800</w:t>
            </w:r>
          </w:p>
        </w:tc>
        <w:tc>
          <w:tcPr>
            <w:tcW w:w="1137" w:type="dxa"/>
            <w:tcBorders>
              <w:top w:val="nil"/>
              <w:left w:val="double" w:sz="2" w:space="0" w:color="000000"/>
              <w:bottom w:val="nil"/>
              <w:right w:val="double" w:sz="2" w:space="0" w:color="000000"/>
            </w:tcBorders>
            <w:noWrap/>
            <w:vAlign w:val="bottom"/>
          </w:tcPr>
          <w:p w14:paraId="6EA0DFF5" w14:textId="77777777" w:rsidR="00020749" w:rsidRPr="00287B07" w:rsidRDefault="00020749" w:rsidP="001D751A">
            <w:pPr>
              <w:spacing w:before="0" w:after="0"/>
              <w:ind w:left="-212"/>
              <w:jc w:val="right"/>
              <w:rPr>
                <w:rFonts w:cs="Calibri Light"/>
                <w:bCs/>
              </w:rPr>
            </w:pPr>
            <w:r w:rsidRPr="00287B07">
              <w:rPr>
                <w:rFonts w:cs="Calibri Light"/>
              </w:rPr>
              <w:t>29.150</w:t>
            </w:r>
          </w:p>
        </w:tc>
        <w:tc>
          <w:tcPr>
            <w:tcW w:w="1134" w:type="dxa"/>
            <w:tcBorders>
              <w:top w:val="nil"/>
              <w:left w:val="double" w:sz="2" w:space="0" w:color="000000"/>
              <w:bottom w:val="nil"/>
              <w:right w:val="single" w:sz="12" w:space="0" w:color="auto"/>
            </w:tcBorders>
            <w:noWrap/>
            <w:vAlign w:val="bottom"/>
          </w:tcPr>
          <w:p w14:paraId="2CBCBC9B" w14:textId="77777777" w:rsidR="00020749" w:rsidRPr="00287B07" w:rsidRDefault="00020749" w:rsidP="001D751A">
            <w:pPr>
              <w:spacing w:before="0" w:after="0"/>
              <w:ind w:left="-212"/>
              <w:jc w:val="right"/>
              <w:rPr>
                <w:rFonts w:cs="Calibri Light"/>
                <w:bCs/>
              </w:rPr>
            </w:pPr>
            <w:r w:rsidRPr="00287B07">
              <w:rPr>
                <w:rFonts w:cs="Calibri Light"/>
              </w:rPr>
              <w:t>29.700</w:t>
            </w:r>
          </w:p>
        </w:tc>
      </w:tr>
      <w:tr w:rsidR="00020749" w:rsidRPr="00287B07" w14:paraId="5E2386A7"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0AD6FDDD"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14</w:t>
            </w:r>
          </w:p>
        </w:tc>
        <w:tc>
          <w:tcPr>
            <w:tcW w:w="1242" w:type="dxa"/>
            <w:tcBorders>
              <w:top w:val="nil"/>
              <w:left w:val="double" w:sz="2" w:space="0" w:color="000000"/>
              <w:bottom w:val="nil"/>
              <w:right w:val="double" w:sz="2" w:space="0" w:color="000000"/>
            </w:tcBorders>
            <w:noWrap/>
            <w:vAlign w:val="bottom"/>
          </w:tcPr>
          <w:p w14:paraId="74D5B703" w14:textId="77777777" w:rsidR="00020749" w:rsidRPr="00287B07" w:rsidRDefault="00020749" w:rsidP="001D751A">
            <w:pPr>
              <w:spacing w:before="0" w:after="0"/>
              <w:ind w:left="-212"/>
              <w:jc w:val="right"/>
              <w:rPr>
                <w:rFonts w:cs="Calibri Light"/>
                <w:bCs/>
              </w:rPr>
            </w:pPr>
            <w:r w:rsidRPr="00287B07">
              <w:rPr>
                <w:rFonts w:cs="Calibri Light"/>
              </w:rPr>
              <w:t>20.750</w:t>
            </w:r>
          </w:p>
        </w:tc>
        <w:tc>
          <w:tcPr>
            <w:tcW w:w="1109" w:type="dxa"/>
            <w:tcBorders>
              <w:top w:val="nil"/>
              <w:left w:val="double" w:sz="2" w:space="0" w:color="000000"/>
              <w:bottom w:val="nil"/>
              <w:right w:val="double" w:sz="2" w:space="0" w:color="000000"/>
            </w:tcBorders>
            <w:noWrap/>
            <w:vAlign w:val="bottom"/>
          </w:tcPr>
          <w:p w14:paraId="45DAE2FA" w14:textId="77777777" w:rsidR="00020749" w:rsidRPr="00287B07" w:rsidRDefault="00020749" w:rsidP="001D751A">
            <w:pPr>
              <w:spacing w:before="0" w:after="0"/>
              <w:ind w:left="-212"/>
              <w:jc w:val="right"/>
              <w:rPr>
                <w:rFonts w:cs="Calibri Light"/>
                <w:bCs/>
              </w:rPr>
            </w:pPr>
            <w:r w:rsidRPr="00287B07">
              <w:rPr>
                <w:rFonts w:cs="Calibri Light"/>
              </w:rPr>
              <w:t>23.200</w:t>
            </w:r>
          </w:p>
        </w:tc>
        <w:tc>
          <w:tcPr>
            <w:tcW w:w="1118" w:type="dxa"/>
            <w:tcBorders>
              <w:top w:val="nil"/>
              <w:left w:val="double" w:sz="2" w:space="0" w:color="000000"/>
              <w:bottom w:val="nil"/>
              <w:right w:val="double" w:sz="2" w:space="0" w:color="000000"/>
            </w:tcBorders>
            <w:vAlign w:val="bottom"/>
          </w:tcPr>
          <w:p w14:paraId="79427871" w14:textId="77777777" w:rsidR="00020749" w:rsidRPr="00287B07" w:rsidRDefault="00020749" w:rsidP="001D751A">
            <w:pPr>
              <w:spacing w:before="0" w:after="0"/>
              <w:ind w:left="-212"/>
              <w:jc w:val="right"/>
              <w:rPr>
                <w:rFonts w:cs="Calibri Light"/>
                <w:bCs/>
              </w:rPr>
            </w:pPr>
            <w:r w:rsidRPr="00287B07">
              <w:rPr>
                <w:rFonts w:cs="Calibri Light"/>
              </w:rPr>
              <w:t>25.100</w:t>
            </w:r>
          </w:p>
        </w:tc>
        <w:tc>
          <w:tcPr>
            <w:tcW w:w="1118" w:type="dxa"/>
            <w:tcBorders>
              <w:top w:val="nil"/>
              <w:left w:val="double" w:sz="2" w:space="0" w:color="000000"/>
              <w:bottom w:val="nil"/>
              <w:right w:val="double" w:sz="2" w:space="0" w:color="000000"/>
            </w:tcBorders>
            <w:vAlign w:val="bottom"/>
          </w:tcPr>
          <w:p w14:paraId="06138F46" w14:textId="77777777" w:rsidR="00020749" w:rsidRPr="00287B07" w:rsidRDefault="00020749" w:rsidP="001D751A">
            <w:pPr>
              <w:spacing w:before="0" w:after="0"/>
              <w:ind w:left="-212"/>
              <w:jc w:val="right"/>
              <w:rPr>
                <w:rFonts w:cs="Calibri Light"/>
                <w:bCs/>
              </w:rPr>
            </w:pPr>
            <w:r w:rsidRPr="00287B07">
              <w:rPr>
                <w:rFonts w:cs="Calibri Light"/>
              </w:rPr>
              <w:t>25.700</w:t>
            </w:r>
          </w:p>
        </w:tc>
        <w:tc>
          <w:tcPr>
            <w:tcW w:w="1118" w:type="dxa"/>
            <w:tcBorders>
              <w:top w:val="nil"/>
              <w:left w:val="double" w:sz="2" w:space="0" w:color="000000"/>
              <w:bottom w:val="nil"/>
              <w:right w:val="double" w:sz="2" w:space="0" w:color="000000"/>
            </w:tcBorders>
            <w:noWrap/>
            <w:vAlign w:val="bottom"/>
          </w:tcPr>
          <w:p w14:paraId="376C2C99" w14:textId="77777777" w:rsidR="00020749" w:rsidRPr="00287B07" w:rsidRDefault="00020749" w:rsidP="001D751A">
            <w:pPr>
              <w:spacing w:before="0" w:after="0"/>
              <w:ind w:left="-212"/>
              <w:jc w:val="right"/>
              <w:rPr>
                <w:rFonts w:cs="Calibri Light"/>
                <w:bCs/>
              </w:rPr>
            </w:pPr>
            <w:r w:rsidRPr="00287B07">
              <w:rPr>
                <w:rFonts w:cs="Calibri Light"/>
              </w:rPr>
              <w:t>27.800</w:t>
            </w:r>
          </w:p>
        </w:tc>
        <w:tc>
          <w:tcPr>
            <w:tcW w:w="1137" w:type="dxa"/>
            <w:tcBorders>
              <w:top w:val="nil"/>
              <w:left w:val="double" w:sz="2" w:space="0" w:color="000000"/>
              <w:bottom w:val="nil"/>
              <w:right w:val="double" w:sz="2" w:space="0" w:color="000000"/>
            </w:tcBorders>
            <w:noWrap/>
            <w:vAlign w:val="bottom"/>
          </w:tcPr>
          <w:p w14:paraId="4BF7BDF3" w14:textId="77777777" w:rsidR="00020749" w:rsidRPr="00287B07" w:rsidRDefault="00020749" w:rsidP="001D751A">
            <w:pPr>
              <w:spacing w:before="0" w:after="0"/>
              <w:ind w:left="-212"/>
              <w:jc w:val="right"/>
              <w:rPr>
                <w:rFonts w:cs="Calibri Light"/>
                <w:bCs/>
              </w:rPr>
            </w:pPr>
            <w:r w:rsidRPr="00287B07">
              <w:rPr>
                <w:rFonts w:cs="Calibri Light"/>
              </w:rPr>
              <w:t>29.150</w:t>
            </w:r>
          </w:p>
        </w:tc>
        <w:tc>
          <w:tcPr>
            <w:tcW w:w="1134" w:type="dxa"/>
            <w:tcBorders>
              <w:top w:val="nil"/>
              <w:left w:val="double" w:sz="2" w:space="0" w:color="000000"/>
              <w:bottom w:val="nil"/>
              <w:right w:val="single" w:sz="12" w:space="0" w:color="auto"/>
            </w:tcBorders>
            <w:noWrap/>
            <w:vAlign w:val="bottom"/>
          </w:tcPr>
          <w:p w14:paraId="7A3F0158" w14:textId="77777777" w:rsidR="00020749" w:rsidRPr="00287B07" w:rsidRDefault="00020749" w:rsidP="001D751A">
            <w:pPr>
              <w:spacing w:before="0" w:after="0"/>
              <w:ind w:left="-212"/>
              <w:jc w:val="right"/>
              <w:rPr>
                <w:rFonts w:cs="Calibri Light"/>
                <w:bCs/>
              </w:rPr>
            </w:pPr>
            <w:r w:rsidRPr="00287B07">
              <w:rPr>
                <w:rFonts w:cs="Calibri Light"/>
              </w:rPr>
              <w:t>29.700</w:t>
            </w:r>
          </w:p>
        </w:tc>
      </w:tr>
      <w:tr w:rsidR="00020749" w:rsidRPr="00287B07" w14:paraId="4F7DE5CD"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13F18DE9"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15</w:t>
            </w:r>
          </w:p>
        </w:tc>
        <w:tc>
          <w:tcPr>
            <w:tcW w:w="1242" w:type="dxa"/>
            <w:tcBorders>
              <w:top w:val="nil"/>
              <w:left w:val="double" w:sz="2" w:space="0" w:color="000000"/>
              <w:bottom w:val="nil"/>
              <w:right w:val="double" w:sz="2" w:space="0" w:color="000000"/>
            </w:tcBorders>
            <w:noWrap/>
            <w:vAlign w:val="bottom"/>
          </w:tcPr>
          <w:p w14:paraId="34DDE3EF" w14:textId="77777777" w:rsidR="00020749" w:rsidRPr="00287B07" w:rsidRDefault="00020749" w:rsidP="001D751A">
            <w:pPr>
              <w:spacing w:before="0" w:after="0"/>
              <w:ind w:left="-212"/>
              <w:jc w:val="right"/>
              <w:rPr>
                <w:rFonts w:cs="Calibri Light"/>
                <w:bCs/>
              </w:rPr>
            </w:pPr>
            <w:r w:rsidRPr="00287B07">
              <w:rPr>
                <w:rFonts w:cs="Calibri Light"/>
              </w:rPr>
              <w:t>21.250</w:t>
            </w:r>
          </w:p>
        </w:tc>
        <w:tc>
          <w:tcPr>
            <w:tcW w:w="1109" w:type="dxa"/>
            <w:tcBorders>
              <w:top w:val="nil"/>
              <w:left w:val="double" w:sz="2" w:space="0" w:color="000000"/>
              <w:bottom w:val="nil"/>
              <w:right w:val="double" w:sz="2" w:space="0" w:color="000000"/>
            </w:tcBorders>
            <w:noWrap/>
            <w:vAlign w:val="bottom"/>
          </w:tcPr>
          <w:p w14:paraId="3F7E1BD2" w14:textId="77777777" w:rsidR="00020749" w:rsidRPr="00287B07" w:rsidRDefault="00020749" w:rsidP="001D751A">
            <w:pPr>
              <w:spacing w:before="0" w:after="0"/>
              <w:ind w:left="-212"/>
              <w:jc w:val="right"/>
              <w:rPr>
                <w:rFonts w:cs="Calibri Light"/>
                <w:bCs/>
              </w:rPr>
            </w:pPr>
            <w:r w:rsidRPr="00287B07">
              <w:rPr>
                <w:rFonts w:cs="Calibri Light"/>
              </w:rPr>
              <w:t>23.800</w:t>
            </w:r>
          </w:p>
        </w:tc>
        <w:tc>
          <w:tcPr>
            <w:tcW w:w="1118" w:type="dxa"/>
            <w:tcBorders>
              <w:top w:val="nil"/>
              <w:left w:val="double" w:sz="2" w:space="0" w:color="000000"/>
              <w:bottom w:val="nil"/>
              <w:right w:val="double" w:sz="2" w:space="0" w:color="000000"/>
            </w:tcBorders>
            <w:vAlign w:val="bottom"/>
          </w:tcPr>
          <w:p w14:paraId="63FE1284" w14:textId="77777777" w:rsidR="00020749" w:rsidRPr="00287B07" w:rsidRDefault="00020749" w:rsidP="001D751A">
            <w:pPr>
              <w:spacing w:before="0" w:after="0"/>
              <w:ind w:left="-212"/>
              <w:jc w:val="right"/>
              <w:rPr>
                <w:rFonts w:cs="Calibri Light"/>
                <w:bCs/>
              </w:rPr>
            </w:pPr>
            <w:r w:rsidRPr="00287B07">
              <w:rPr>
                <w:rFonts w:cs="Calibri Light"/>
              </w:rPr>
              <w:t>25.900</w:t>
            </w:r>
          </w:p>
        </w:tc>
        <w:tc>
          <w:tcPr>
            <w:tcW w:w="1118" w:type="dxa"/>
            <w:tcBorders>
              <w:top w:val="nil"/>
              <w:left w:val="double" w:sz="2" w:space="0" w:color="000000"/>
              <w:bottom w:val="nil"/>
              <w:right w:val="double" w:sz="2" w:space="0" w:color="000000"/>
            </w:tcBorders>
            <w:vAlign w:val="bottom"/>
          </w:tcPr>
          <w:p w14:paraId="251939E1" w14:textId="77777777" w:rsidR="00020749" w:rsidRPr="00287B07" w:rsidRDefault="00020749" w:rsidP="001D751A">
            <w:pPr>
              <w:spacing w:before="0" w:after="0"/>
              <w:ind w:left="-212"/>
              <w:jc w:val="right"/>
              <w:rPr>
                <w:rFonts w:cs="Calibri Light"/>
                <w:bCs/>
              </w:rPr>
            </w:pPr>
            <w:r w:rsidRPr="00287B07">
              <w:rPr>
                <w:rFonts w:cs="Calibri Light"/>
              </w:rPr>
              <w:t>26.500</w:t>
            </w:r>
          </w:p>
        </w:tc>
        <w:tc>
          <w:tcPr>
            <w:tcW w:w="1118" w:type="dxa"/>
            <w:tcBorders>
              <w:top w:val="nil"/>
              <w:left w:val="double" w:sz="2" w:space="0" w:color="000000"/>
              <w:bottom w:val="nil"/>
              <w:right w:val="double" w:sz="2" w:space="0" w:color="000000"/>
            </w:tcBorders>
            <w:noWrap/>
            <w:vAlign w:val="bottom"/>
          </w:tcPr>
          <w:p w14:paraId="53CE441B" w14:textId="77777777" w:rsidR="00020749" w:rsidRPr="00287B07" w:rsidRDefault="00020749" w:rsidP="001D751A">
            <w:pPr>
              <w:spacing w:before="0" w:after="0"/>
              <w:ind w:left="-212"/>
              <w:jc w:val="right"/>
              <w:rPr>
                <w:rFonts w:cs="Calibri Light"/>
                <w:bCs/>
              </w:rPr>
            </w:pPr>
            <w:r w:rsidRPr="00287B07">
              <w:rPr>
                <w:rFonts w:cs="Calibri Light"/>
              </w:rPr>
              <w:t>28.750</w:t>
            </w:r>
          </w:p>
        </w:tc>
        <w:tc>
          <w:tcPr>
            <w:tcW w:w="1137" w:type="dxa"/>
            <w:tcBorders>
              <w:top w:val="nil"/>
              <w:left w:val="double" w:sz="2" w:space="0" w:color="000000"/>
              <w:bottom w:val="nil"/>
              <w:right w:val="double" w:sz="2" w:space="0" w:color="000000"/>
            </w:tcBorders>
            <w:noWrap/>
            <w:vAlign w:val="bottom"/>
          </w:tcPr>
          <w:p w14:paraId="2B1791B5" w14:textId="77777777" w:rsidR="00020749" w:rsidRPr="00287B07" w:rsidRDefault="00020749" w:rsidP="001D751A">
            <w:pPr>
              <w:spacing w:before="0" w:after="0"/>
              <w:ind w:left="-212"/>
              <w:jc w:val="right"/>
              <w:rPr>
                <w:rFonts w:cs="Calibri Light"/>
                <w:bCs/>
              </w:rPr>
            </w:pPr>
            <w:r w:rsidRPr="00287B07">
              <w:rPr>
                <w:rFonts w:cs="Calibri Light"/>
              </w:rPr>
              <w:t>30.200</w:t>
            </w:r>
          </w:p>
        </w:tc>
        <w:tc>
          <w:tcPr>
            <w:tcW w:w="1134" w:type="dxa"/>
            <w:tcBorders>
              <w:top w:val="nil"/>
              <w:left w:val="double" w:sz="2" w:space="0" w:color="000000"/>
              <w:bottom w:val="nil"/>
              <w:right w:val="single" w:sz="12" w:space="0" w:color="auto"/>
            </w:tcBorders>
            <w:noWrap/>
            <w:vAlign w:val="bottom"/>
          </w:tcPr>
          <w:p w14:paraId="423D94AF" w14:textId="77777777" w:rsidR="00020749" w:rsidRPr="00287B07" w:rsidRDefault="00020749" w:rsidP="001D751A">
            <w:pPr>
              <w:spacing w:before="0" w:after="0"/>
              <w:ind w:left="-212"/>
              <w:jc w:val="right"/>
              <w:rPr>
                <w:rFonts w:cs="Calibri Light"/>
                <w:bCs/>
              </w:rPr>
            </w:pPr>
            <w:r w:rsidRPr="00287B07">
              <w:rPr>
                <w:rFonts w:cs="Calibri Light"/>
              </w:rPr>
              <w:t>30.900</w:t>
            </w:r>
          </w:p>
        </w:tc>
      </w:tr>
      <w:tr w:rsidR="00020749" w:rsidRPr="00287B07" w14:paraId="74A5389A"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2BE5B65A"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16</w:t>
            </w:r>
          </w:p>
        </w:tc>
        <w:tc>
          <w:tcPr>
            <w:tcW w:w="1242" w:type="dxa"/>
            <w:tcBorders>
              <w:top w:val="nil"/>
              <w:left w:val="double" w:sz="2" w:space="0" w:color="000000"/>
              <w:bottom w:val="nil"/>
              <w:right w:val="double" w:sz="2" w:space="0" w:color="000000"/>
            </w:tcBorders>
            <w:noWrap/>
            <w:vAlign w:val="bottom"/>
          </w:tcPr>
          <w:p w14:paraId="26915C1C" w14:textId="77777777" w:rsidR="00020749" w:rsidRPr="00287B07" w:rsidRDefault="00020749" w:rsidP="001D751A">
            <w:pPr>
              <w:spacing w:before="0" w:after="0"/>
              <w:ind w:left="-212"/>
              <w:jc w:val="right"/>
              <w:rPr>
                <w:rFonts w:cs="Calibri Light"/>
                <w:bCs/>
              </w:rPr>
            </w:pPr>
            <w:r w:rsidRPr="00287B07">
              <w:rPr>
                <w:rFonts w:cs="Calibri Light"/>
              </w:rPr>
              <w:t>21.250</w:t>
            </w:r>
          </w:p>
        </w:tc>
        <w:tc>
          <w:tcPr>
            <w:tcW w:w="1109" w:type="dxa"/>
            <w:tcBorders>
              <w:top w:val="nil"/>
              <w:left w:val="double" w:sz="2" w:space="0" w:color="000000"/>
              <w:bottom w:val="nil"/>
              <w:right w:val="double" w:sz="2" w:space="0" w:color="000000"/>
            </w:tcBorders>
            <w:noWrap/>
            <w:vAlign w:val="bottom"/>
          </w:tcPr>
          <w:p w14:paraId="3187679A" w14:textId="77777777" w:rsidR="00020749" w:rsidRPr="00287B07" w:rsidRDefault="00020749" w:rsidP="001D751A">
            <w:pPr>
              <w:spacing w:before="0" w:after="0"/>
              <w:ind w:left="-212"/>
              <w:jc w:val="right"/>
              <w:rPr>
                <w:rFonts w:cs="Calibri Light"/>
                <w:bCs/>
              </w:rPr>
            </w:pPr>
            <w:r w:rsidRPr="00287B07">
              <w:rPr>
                <w:rFonts w:cs="Calibri Light"/>
              </w:rPr>
              <w:t>23.800</w:t>
            </w:r>
          </w:p>
        </w:tc>
        <w:tc>
          <w:tcPr>
            <w:tcW w:w="1118" w:type="dxa"/>
            <w:tcBorders>
              <w:top w:val="nil"/>
              <w:left w:val="double" w:sz="2" w:space="0" w:color="000000"/>
              <w:bottom w:val="nil"/>
              <w:right w:val="double" w:sz="2" w:space="0" w:color="000000"/>
            </w:tcBorders>
            <w:vAlign w:val="bottom"/>
          </w:tcPr>
          <w:p w14:paraId="329E5916" w14:textId="77777777" w:rsidR="00020749" w:rsidRPr="00287B07" w:rsidRDefault="00020749" w:rsidP="001D751A">
            <w:pPr>
              <w:spacing w:before="0" w:after="0"/>
              <w:ind w:left="-212"/>
              <w:jc w:val="right"/>
              <w:rPr>
                <w:rFonts w:cs="Calibri Light"/>
                <w:bCs/>
              </w:rPr>
            </w:pPr>
            <w:r w:rsidRPr="00287B07">
              <w:rPr>
                <w:rFonts w:cs="Calibri Light"/>
              </w:rPr>
              <w:t>25.900</w:t>
            </w:r>
          </w:p>
        </w:tc>
        <w:tc>
          <w:tcPr>
            <w:tcW w:w="1118" w:type="dxa"/>
            <w:tcBorders>
              <w:top w:val="nil"/>
              <w:left w:val="double" w:sz="2" w:space="0" w:color="000000"/>
              <w:bottom w:val="nil"/>
              <w:right w:val="double" w:sz="2" w:space="0" w:color="000000"/>
            </w:tcBorders>
            <w:vAlign w:val="bottom"/>
          </w:tcPr>
          <w:p w14:paraId="7FCC682C" w14:textId="77777777" w:rsidR="00020749" w:rsidRPr="00287B07" w:rsidRDefault="00020749" w:rsidP="001D751A">
            <w:pPr>
              <w:spacing w:before="0" w:after="0"/>
              <w:ind w:left="-212"/>
              <w:jc w:val="right"/>
              <w:rPr>
                <w:rFonts w:cs="Calibri Light"/>
                <w:bCs/>
              </w:rPr>
            </w:pPr>
            <w:r w:rsidRPr="00287B07">
              <w:rPr>
                <w:rFonts w:cs="Calibri Light"/>
              </w:rPr>
              <w:t>26.500</w:t>
            </w:r>
          </w:p>
        </w:tc>
        <w:tc>
          <w:tcPr>
            <w:tcW w:w="1118" w:type="dxa"/>
            <w:tcBorders>
              <w:top w:val="nil"/>
              <w:left w:val="double" w:sz="2" w:space="0" w:color="000000"/>
              <w:bottom w:val="nil"/>
              <w:right w:val="double" w:sz="2" w:space="0" w:color="000000"/>
            </w:tcBorders>
            <w:noWrap/>
            <w:vAlign w:val="bottom"/>
          </w:tcPr>
          <w:p w14:paraId="5FC54F40" w14:textId="77777777" w:rsidR="00020749" w:rsidRPr="00287B07" w:rsidRDefault="00020749" w:rsidP="001D751A">
            <w:pPr>
              <w:spacing w:before="0" w:after="0"/>
              <w:ind w:left="-212"/>
              <w:jc w:val="right"/>
              <w:rPr>
                <w:rFonts w:cs="Calibri Light"/>
                <w:bCs/>
              </w:rPr>
            </w:pPr>
            <w:r w:rsidRPr="00287B07">
              <w:rPr>
                <w:rFonts w:cs="Calibri Light"/>
              </w:rPr>
              <w:t>28.750</w:t>
            </w:r>
          </w:p>
        </w:tc>
        <w:tc>
          <w:tcPr>
            <w:tcW w:w="1137" w:type="dxa"/>
            <w:tcBorders>
              <w:top w:val="nil"/>
              <w:left w:val="double" w:sz="2" w:space="0" w:color="000000"/>
              <w:bottom w:val="nil"/>
              <w:right w:val="double" w:sz="2" w:space="0" w:color="000000"/>
            </w:tcBorders>
            <w:noWrap/>
            <w:vAlign w:val="bottom"/>
          </w:tcPr>
          <w:p w14:paraId="2F7E406A" w14:textId="77777777" w:rsidR="00020749" w:rsidRPr="00287B07" w:rsidRDefault="00020749" w:rsidP="001D751A">
            <w:pPr>
              <w:spacing w:before="0" w:after="0"/>
              <w:ind w:left="-212"/>
              <w:jc w:val="right"/>
              <w:rPr>
                <w:rFonts w:cs="Calibri Light"/>
                <w:bCs/>
              </w:rPr>
            </w:pPr>
            <w:r w:rsidRPr="00287B07">
              <w:rPr>
                <w:rFonts w:cs="Calibri Light"/>
              </w:rPr>
              <w:t>30.200</w:t>
            </w:r>
          </w:p>
        </w:tc>
        <w:tc>
          <w:tcPr>
            <w:tcW w:w="1134" w:type="dxa"/>
            <w:tcBorders>
              <w:top w:val="nil"/>
              <w:left w:val="double" w:sz="2" w:space="0" w:color="000000"/>
              <w:bottom w:val="nil"/>
              <w:right w:val="single" w:sz="12" w:space="0" w:color="auto"/>
            </w:tcBorders>
            <w:noWrap/>
            <w:vAlign w:val="bottom"/>
          </w:tcPr>
          <w:p w14:paraId="1979E725" w14:textId="77777777" w:rsidR="00020749" w:rsidRPr="00287B07" w:rsidRDefault="00020749" w:rsidP="001D751A">
            <w:pPr>
              <w:spacing w:before="0" w:after="0"/>
              <w:ind w:left="-212"/>
              <w:jc w:val="right"/>
              <w:rPr>
                <w:rFonts w:cs="Calibri Light"/>
                <w:bCs/>
              </w:rPr>
            </w:pPr>
            <w:r w:rsidRPr="00287B07">
              <w:rPr>
                <w:rFonts w:cs="Calibri Light"/>
              </w:rPr>
              <w:t>30.900</w:t>
            </w:r>
          </w:p>
        </w:tc>
      </w:tr>
      <w:tr w:rsidR="00020749" w:rsidRPr="00287B07" w14:paraId="3B09C559"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017954B3"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17</w:t>
            </w:r>
          </w:p>
        </w:tc>
        <w:tc>
          <w:tcPr>
            <w:tcW w:w="1242" w:type="dxa"/>
            <w:tcBorders>
              <w:top w:val="nil"/>
              <w:left w:val="double" w:sz="2" w:space="0" w:color="000000"/>
              <w:bottom w:val="nil"/>
              <w:right w:val="double" w:sz="2" w:space="0" w:color="000000"/>
            </w:tcBorders>
            <w:noWrap/>
            <w:vAlign w:val="bottom"/>
          </w:tcPr>
          <w:p w14:paraId="26B3081B" w14:textId="77777777" w:rsidR="00020749" w:rsidRPr="00287B07" w:rsidRDefault="00020749" w:rsidP="001D751A">
            <w:pPr>
              <w:spacing w:before="0" w:after="0"/>
              <w:ind w:left="-212"/>
              <w:jc w:val="right"/>
              <w:rPr>
                <w:rFonts w:cs="Calibri Light"/>
                <w:bCs/>
              </w:rPr>
            </w:pPr>
            <w:r w:rsidRPr="00287B07">
              <w:rPr>
                <w:rFonts w:cs="Calibri Light"/>
              </w:rPr>
              <w:t>21.750</w:t>
            </w:r>
          </w:p>
        </w:tc>
        <w:tc>
          <w:tcPr>
            <w:tcW w:w="1109" w:type="dxa"/>
            <w:tcBorders>
              <w:top w:val="nil"/>
              <w:left w:val="double" w:sz="2" w:space="0" w:color="000000"/>
              <w:bottom w:val="nil"/>
              <w:right w:val="double" w:sz="2" w:space="0" w:color="000000"/>
            </w:tcBorders>
            <w:noWrap/>
            <w:vAlign w:val="bottom"/>
          </w:tcPr>
          <w:p w14:paraId="3D4ACCAD" w14:textId="77777777" w:rsidR="00020749" w:rsidRPr="00287B07" w:rsidRDefault="00020749" w:rsidP="001D751A">
            <w:pPr>
              <w:spacing w:before="0" w:after="0"/>
              <w:ind w:left="-212"/>
              <w:jc w:val="right"/>
              <w:rPr>
                <w:rFonts w:cs="Calibri Light"/>
                <w:bCs/>
              </w:rPr>
            </w:pPr>
            <w:r w:rsidRPr="00287B07">
              <w:rPr>
                <w:rFonts w:cs="Calibri Light"/>
              </w:rPr>
              <w:t>24.400</w:t>
            </w:r>
          </w:p>
        </w:tc>
        <w:tc>
          <w:tcPr>
            <w:tcW w:w="1118" w:type="dxa"/>
            <w:tcBorders>
              <w:top w:val="nil"/>
              <w:left w:val="double" w:sz="2" w:space="0" w:color="000000"/>
              <w:bottom w:val="nil"/>
              <w:right w:val="double" w:sz="2" w:space="0" w:color="000000"/>
            </w:tcBorders>
            <w:vAlign w:val="bottom"/>
          </w:tcPr>
          <w:p w14:paraId="799AD828" w14:textId="77777777" w:rsidR="00020749" w:rsidRPr="00287B07" w:rsidRDefault="00020749" w:rsidP="001D751A">
            <w:pPr>
              <w:spacing w:before="0" w:after="0"/>
              <w:ind w:left="-212"/>
              <w:jc w:val="right"/>
              <w:rPr>
                <w:rFonts w:cs="Calibri Light"/>
                <w:bCs/>
              </w:rPr>
            </w:pPr>
            <w:r w:rsidRPr="00287B07">
              <w:rPr>
                <w:rFonts w:cs="Calibri Light"/>
              </w:rPr>
              <w:t>26.650</w:t>
            </w:r>
          </w:p>
        </w:tc>
        <w:tc>
          <w:tcPr>
            <w:tcW w:w="1118" w:type="dxa"/>
            <w:tcBorders>
              <w:top w:val="nil"/>
              <w:left w:val="double" w:sz="2" w:space="0" w:color="000000"/>
              <w:bottom w:val="nil"/>
              <w:right w:val="double" w:sz="2" w:space="0" w:color="000000"/>
            </w:tcBorders>
            <w:vAlign w:val="bottom"/>
          </w:tcPr>
          <w:p w14:paraId="44636DD1" w14:textId="77777777" w:rsidR="00020749" w:rsidRPr="00287B07" w:rsidRDefault="00020749" w:rsidP="001D751A">
            <w:pPr>
              <w:spacing w:before="0" w:after="0"/>
              <w:ind w:left="-212"/>
              <w:jc w:val="right"/>
              <w:rPr>
                <w:rFonts w:cs="Calibri Light"/>
                <w:bCs/>
              </w:rPr>
            </w:pPr>
            <w:r w:rsidRPr="00287B07">
              <w:rPr>
                <w:rFonts w:cs="Calibri Light"/>
              </w:rPr>
              <w:t>27.300</w:t>
            </w:r>
          </w:p>
        </w:tc>
        <w:tc>
          <w:tcPr>
            <w:tcW w:w="1118" w:type="dxa"/>
            <w:tcBorders>
              <w:top w:val="nil"/>
              <w:left w:val="double" w:sz="2" w:space="0" w:color="000000"/>
              <w:bottom w:val="nil"/>
              <w:right w:val="double" w:sz="2" w:space="0" w:color="000000"/>
            </w:tcBorders>
            <w:noWrap/>
            <w:vAlign w:val="bottom"/>
          </w:tcPr>
          <w:p w14:paraId="3578CB5C" w14:textId="77777777" w:rsidR="00020749" w:rsidRPr="00287B07" w:rsidRDefault="00020749" w:rsidP="001D751A">
            <w:pPr>
              <w:spacing w:before="0" w:after="0"/>
              <w:ind w:left="-212"/>
              <w:jc w:val="right"/>
              <w:rPr>
                <w:rFonts w:cs="Calibri Light"/>
                <w:bCs/>
              </w:rPr>
            </w:pPr>
            <w:r w:rsidRPr="00287B07">
              <w:rPr>
                <w:rFonts w:cs="Calibri Light"/>
              </w:rPr>
              <w:t>29.650</w:t>
            </w:r>
          </w:p>
        </w:tc>
        <w:tc>
          <w:tcPr>
            <w:tcW w:w="1137" w:type="dxa"/>
            <w:tcBorders>
              <w:top w:val="nil"/>
              <w:left w:val="double" w:sz="2" w:space="0" w:color="000000"/>
              <w:bottom w:val="nil"/>
              <w:right w:val="double" w:sz="2" w:space="0" w:color="000000"/>
            </w:tcBorders>
            <w:noWrap/>
            <w:vAlign w:val="bottom"/>
          </w:tcPr>
          <w:p w14:paraId="761E597E" w14:textId="77777777" w:rsidR="00020749" w:rsidRPr="00287B07" w:rsidRDefault="00020749" w:rsidP="001D751A">
            <w:pPr>
              <w:spacing w:before="0" w:after="0"/>
              <w:ind w:left="-212"/>
              <w:jc w:val="right"/>
              <w:rPr>
                <w:rFonts w:cs="Calibri Light"/>
                <w:bCs/>
              </w:rPr>
            </w:pPr>
            <w:r w:rsidRPr="00287B07">
              <w:rPr>
                <w:rFonts w:cs="Calibri Light"/>
              </w:rPr>
              <w:t>31.300</w:t>
            </w:r>
          </w:p>
        </w:tc>
        <w:tc>
          <w:tcPr>
            <w:tcW w:w="1134" w:type="dxa"/>
            <w:tcBorders>
              <w:top w:val="nil"/>
              <w:left w:val="double" w:sz="2" w:space="0" w:color="000000"/>
              <w:bottom w:val="nil"/>
              <w:right w:val="single" w:sz="12" w:space="0" w:color="auto"/>
            </w:tcBorders>
            <w:noWrap/>
            <w:vAlign w:val="bottom"/>
          </w:tcPr>
          <w:p w14:paraId="055C2526" w14:textId="77777777" w:rsidR="00020749" w:rsidRPr="00287B07" w:rsidRDefault="00020749" w:rsidP="001D751A">
            <w:pPr>
              <w:spacing w:before="0" w:after="0"/>
              <w:ind w:left="-212"/>
              <w:jc w:val="right"/>
              <w:rPr>
                <w:rFonts w:cs="Calibri Light"/>
                <w:bCs/>
              </w:rPr>
            </w:pPr>
            <w:r w:rsidRPr="00287B07">
              <w:rPr>
                <w:rFonts w:cs="Calibri Light"/>
              </w:rPr>
              <w:t>32.050</w:t>
            </w:r>
          </w:p>
        </w:tc>
      </w:tr>
      <w:tr w:rsidR="00020749" w:rsidRPr="00287B07" w14:paraId="69522F13"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00E4B70F"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18</w:t>
            </w:r>
          </w:p>
        </w:tc>
        <w:tc>
          <w:tcPr>
            <w:tcW w:w="1242" w:type="dxa"/>
            <w:tcBorders>
              <w:top w:val="nil"/>
              <w:left w:val="double" w:sz="2" w:space="0" w:color="000000"/>
              <w:bottom w:val="nil"/>
              <w:right w:val="double" w:sz="2" w:space="0" w:color="000000"/>
            </w:tcBorders>
            <w:noWrap/>
            <w:vAlign w:val="bottom"/>
          </w:tcPr>
          <w:p w14:paraId="614F781D" w14:textId="77777777" w:rsidR="00020749" w:rsidRPr="00287B07" w:rsidRDefault="00020749" w:rsidP="001D751A">
            <w:pPr>
              <w:spacing w:before="0" w:after="0"/>
              <w:ind w:left="-212"/>
              <w:jc w:val="right"/>
              <w:rPr>
                <w:rFonts w:cs="Calibri Light"/>
                <w:bCs/>
              </w:rPr>
            </w:pPr>
            <w:r w:rsidRPr="00287B07">
              <w:rPr>
                <w:rFonts w:cs="Calibri Light"/>
              </w:rPr>
              <w:t>21.750</w:t>
            </w:r>
          </w:p>
        </w:tc>
        <w:tc>
          <w:tcPr>
            <w:tcW w:w="1109" w:type="dxa"/>
            <w:tcBorders>
              <w:top w:val="nil"/>
              <w:left w:val="double" w:sz="2" w:space="0" w:color="000000"/>
              <w:bottom w:val="nil"/>
              <w:right w:val="double" w:sz="2" w:space="0" w:color="000000"/>
            </w:tcBorders>
            <w:noWrap/>
            <w:vAlign w:val="bottom"/>
          </w:tcPr>
          <w:p w14:paraId="40BFDD2F" w14:textId="77777777" w:rsidR="00020749" w:rsidRPr="00287B07" w:rsidRDefault="00020749" w:rsidP="001D751A">
            <w:pPr>
              <w:spacing w:before="0" w:after="0"/>
              <w:ind w:left="-212"/>
              <w:jc w:val="right"/>
              <w:rPr>
                <w:rFonts w:cs="Calibri Light"/>
                <w:bCs/>
              </w:rPr>
            </w:pPr>
            <w:r w:rsidRPr="00287B07">
              <w:rPr>
                <w:rFonts w:cs="Calibri Light"/>
              </w:rPr>
              <w:t>24.400</w:t>
            </w:r>
          </w:p>
        </w:tc>
        <w:tc>
          <w:tcPr>
            <w:tcW w:w="1118" w:type="dxa"/>
            <w:tcBorders>
              <w:top w:val="nil"/>
              <w:left w:val="double" w:sz="2" w:space="0" w:color="000000"/>
              <w:bottom w:val="nil"/>
              <w:right w:val="double" w:sz="2" w:space="0" w:color="000000"/>
            </w:tcBorders>
            <w:vAlign w:val="bottom"/>
          </w:tcPr>
          <w:p w14:paraId="1B95218D" w14:textId="77777777" w:rsidR="00020749" w:rsidRPr="00287B07" w:rsidRDefault="00020749" w:rsidP="001D751A">
            <w:pPr>
              <w:spacing w:before="0" w:after="0"/>
              <w:ind w:left="-212"/>
              <w:jc w:val="right"/>
              <w:rPr>
                <w:rFonts w:cs="Calibri Light"/>
                <w:bCs/>
              </w:rPr>
            </w:pPr>
            <w:r w:rsidRPr="00287B07">
              <w:rPr>
                <w:rFonts w:cs="Calibri Light"/>
              </w:rPr>
              <w:t>26.650</w:t>
            </w:r>
          </w:p>
        </w:tc>
        <w:tc>
          <w:tcPr>
            <w:tcW w:w="1118" w:type="dxa"/>
            <w:tcBorders>
              <w:top w:val="nil"/>
              <w:left w:val="double" w:sz="2" w:space="0" w:color="000000"/>
              <w:bottom w:val="nil"/>
              <w:right w:val="double" w:sz="2" w:space="0" w:color="000000"/>
            </w:tcBorders>
            <w:vAlign w:val="bottom"/>
          </w:tcPr>
          <w:p w14:paraId="4334F105" w14:textId="77777777" w:rsidR="00020749" w:rsidRPr="00287B07" w:rsidRDefault="00020749" w:rsidP="001D751A">
            <w:pPr>
              <w:spacing w:before="0" w:after="0"/>
              <w:ind w:left="-212"/>
              <w:jc w:val="right"/>
              <w:rPr>
                <w:rFonts w:cs="Calibri Light"/>
                <w:bCs/>
              </w:rPr>
            </w:pPr>
            <w:r w:rsidRPr="00287B07">
              <w:rPr>
                <w:rFonts w:cs="Calibri Light"/>
              </w:rPr>
              <w:t>27.300</w:t>
            </w:r>
          </w:p>
        </w:tc>
        <w:tc>
          <w:tcPr>
            <w:tcW w:w="1118" w:type="dxa"/>
            <w:tcBorders>
              <w:top w:val="nil"/>
              <w:left w:val="double" w:sz="2" w:space="0" w:color="000000"/>
              <w:bottom w:val="nil"/>
              <w:right w:val="double" w:sz="2" w:space="0" w:color="000000"/>
            </w:tcBorders>
            <w:noWrap/>
            <w:vAlign w:val="bottom"/>
          </w:tcPr>
          <w:p w14:paraId="610F1BA4" w14:textId="77777777" w:rsidR="00020749" w:rsidRPr="00287B07" w:rsidRDefault="00020749" w:rsidP="001D751A">
            <w:pPr>
              <w:spacing w:before="0" w:after="0"/>
              <w:ind w:left="-212"/>
              <w:jc w:val="right"/>
              <w:rPr>
                <w:rFonts w:cs="Calibri Light"/>
                <w:bCs/>
              </w:rPr>
            </w:pPr>
            <w:r w:rsidRPr="00287B07">
              <w:rPr>
                <w:rFonts w:cs="Calibri Light"/>
              </w:rPr>
              <w:t>29.650</w:t>
            </w:r>
          </w:p>
        </w:tc>
        <w:tc>
          <w:tcPr>
            <w:tcW w:w="1137" w:type="dxa"/>
            <w:tcBorders>
              <w:top w:val="nil"/>
              <w:left w:val="double" w:sz="2" w:space="0" w:color="000000"/>
              <w:bottom w:val="nil"/>
              <w:right w:val="double" w:sz="2" w:space="0" w:color="000000"/>
            </w:tcBorders>
            <w:noWrap/>
            <w:vAlign w:val="bottom"/>
          </w:tcPr>
          <w:p w14:paraId="1BA43FB7" w14:textId="77777777" w:rsidR="00020749" w:rsidRPr="00287B07" w:rsidRDefault="00020749" w:rsidP="001D751A">
            <w:pPr>
              <w:spacing w:before="0" w:after="0"/>
              <w:ind w:left="-212"/>
              <w:jc w:val="right"/>
              <w:rPr>
                <w:rFonts w:cs="Calibri Light"/>
                <w:bCs/>
              </w:rPr>
            </w:pPr>
            <w:r w:rsidRPr="00287B07">
              <w:rPr>
                <w:rFonts w:cs="Calibri Light"/>
              </w:rPr>
              <w:t>31.300</w:t>
            </w:r>
          </w:p>
        </w:tc>
        <w:tc>
          <w:tcPr>
            <w:tcW w:w="1134" w:type="dxa"/>
            <w:tcBorders>
              <w:top w:val="nil"/>
              <w:left w:val="double" w:sz="2" w:space="0" w:color="000000"/>
              <w:bottom w:val="nil"/>
              <w:right w:val="single" w:sz="12" w:space="0" w:color="auto"/>
            </w:tcBorders>
            <w:noWrap/>
            <w:vAlign w:val="bottom"/>
          </w:tcPr>
          <w:p w14:paraId="072D20DB" w14:textId="77777777" w:rsidR="00020749" w:rsidRPr="00287B07" w:rsidRDefault="00020749" w:rsidP="001D751A">
            <w:pPr>
              <w:spacing w:before="0" w:after="0"/>
              <w:ind w:left="-212"/>
              <w:jc w:val="right"/>
              <w:rPr>
                <w:rFonts w:cs="Calibri Light"/>
                <w:bCs/>
              </w:rPr>
            </w:pPr>
            <w:r w:rsidRPr="00287B07">
              <w:rPr>
                <w:rFonts w:cs="Calibri Light"/>
              </w:rPr>
              <w:t>32.050</w:t>
            </w:r>
          </w:p>
        </w:tc>
      </w:tr>
      <w:tr w:rsidR="00020749" w:rsidRPr="00287B07" w14:paraId="0567C9C7"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10E4CA9D"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19</w:t>
            </w:r>
          </w:p>
        </w:tc>
        <w:tc>
          <w:tcPr>
            <w:tcW w:w="1242" w:type="dxa"/>
            <w:tcBorders>
              <w:top w:val="nil"/>
              <w:left w:val="double" w:sz="2" w:space="0" w:color="000000"/>
              <w:bottom w:val="nil"/>
              <w:right w:val="double" w:sz="2" w:space="0" w:color="000000"/>
            </w:tcBorders>
            <w:noWrap/>
            <w:vAlign w:val="bottom"/>
          </w:tcPr>
          <w:p w14:paraId="343DB34A" w14:textId="77777777" w:rsidR="00020749" w:rsidRPr="00287B07" w:rsidRDefault="00020749" w:rsidP="001D751A">
            <w:pPr>
              <w:spacing w:before="0" w:after="0"/>
              <w:ind w:left="-212"/>
              <w:jc w:val="right"/>
              <w:rPr>
                <w:rFonts w:cs="Calibri Light"/>
                <w:bCs/>
              </w:rPr>
            </w:pPr>
            <w:r w:rsidRPr="00287B07">
              <w:rPr>
                <w:rFonts w:cs="Calibri Light"/>
              </w:rPr>
              <w:t>22.250</w:t>
            </w:r>
          </w:p>
        </w:tc>
        <w:tc>
          <w:tcPr>
            <w:tcW w:w="1109" w:type="dxa"/>
            <w:tcBorders>
              <w:top w:val="nil"/>
              <w:left w:val="double" w:sz="2" w:space="0" w:color="000000"/>
              <w:bottom w:val="nil"/>
              <w:right w:val="double" w:sz="2" w:space="0" w:color="000000"/>
            </w:tcBorders>
            <w:noWrap/>
            <w:vAlign w:val="bottom"/>
          </w:tcPr>
          <w:p w14:paraId="3E13F7F2" w14:textId="77777777" w:rsidR="00020749" w:rsidRPr="00287B07" w:rsidRDefault="00020749" w:rsidP="001D751A">
            <w:pPr>
              <w:spacing w:before="0" w:after="0"/>
              <w:ind w:left="-212"/>
              <w:jc w:val="right"/>
              <w:rPr>
                <w:rFonts w:cs="Calibri Light"/>
                <w:bCs/>
              </w:rPr>
            </w:pPr>
            <w:r w:rsidRPr="00287B07">
              <w:rPr>
                <w:rFonts w:cs="Calibri Light"/>
              </w:rPr>
              <w:t>25.050</w:t>
            </w:r>
          </w:p>
        </w:tc>
        <w:tc>
          <w:tcPr>
            <w:tcW w:w="1118" w:type="dxa"/>
            <w:tcBorders>
              <w:top w:val="nil"/>
              <w:left w:val="double" w:sz="2" w:space="0" w:color="000000"/>
              <w:bottom w:val="nil"/>
              <w:right w:val="double" w:sz="2" w:space="0" w:color="000000"/>
            </w:tcBorders>
            <w:vAlign w:val="bottom"/>
          </w:tcPr>
          <w:p w14:paraId="1F1BE57E" w14:textId="77777777" w:rsidR="00020749" w:rsidRPr="00287B07" w:rsidRDefault="00020749" w:rsidP="001D751A">
            <w:pPr>
              <w:spacing w:before="0" w:after="0"/>
              <w:ind w:left="-212"/>
              <w:jc w:val="right"/>
              <w:rPr>
                <w:rFonts w:cs="Calibri Light"/>
                <w:bCs/>
              </w:rPr>
            </w:pPr>
            <w:r w:rsidRPr="00287B07">
              <w:rPr>
                <w:rFonts w:cs="Calibri Light"/>
              </w:rPr>
              <w:t>27.450</w:t>
            </w:r>
          </w:p>
        </w:tc>
        <w:tc>
          <w:tcPr>
            <w:tcW w:w="1118" w:type="dxa"/>
            <w:tcBorders>
              <w:top w:val="nil"/>
              <w:left w:val="double" w:sz="2" w:space="0" w:color="000000"/>
              <w:bottom w:val="nil"/>
              <w:right w:val="double" w:sz="2" w:space="0" w:color="000000"/>
            </w:tcBorders>
            <w:vAlign w:val="bottom"/>
          </w:tcPr>
          <w:p w14:paraId="0C3FDFCE" w14:textId="77777777" w:rsidR="00020749" w:rsidRPr="00287B07" w:rsidRDefault="00020749" w:rsidP="001D751A">
            <w:pPr>
              <w:spacing w:before="0" w:after="0"/>
              <w:ind w:left="-212"/>
              <w:jc w:val="right"/>
              <w:rPr>
                <w:rFonts w:cs="Calibri Light"/>
                <w:bCs/>
              </w:rPr>
            </w:pPr>
            <w:r w:rsidRPr="00287B07">
              <w:rPr>
                <w:rFonts w:cs="Calibri Light"/>
              </w:rPr>
              <w:t>28.150</w:t>
            </w:r>
          </w:p>
        </w:tc>
        <w:tc>
          <w:tcPr>
            <w:tcW w:w="1118" w:type="dxa"/>
            <w:tcBorders>
              <w:top w:val="nil"/>
              <w:left w:val="double" w:sz="2" w:space="0" w:color="000000"/>
              <w:bottom w:val="nil"/>
              <w:right w:val="double" w:sz="2" w:space="0" w:color="000000"/>
            </w:tcBorders>
            <w:noWrap/>
            <w:vAlign w:val="bottom"/>
          </w:tcPr>
          <w:p w14:paraId="09798AD3" w14:textId="77777777" w:rsidR="00020749" w:rsidRPr="00287B07" w:rsidRDefault="00020749" w:rsidP="001D751A">
            <w:pPr>
              <w:spacing w:before="0" w:after="0"/>
              <w:ind w:left="-212"/>
              <w:jc w:val="right"/>
              <w:rPr>
                <w:rFonts w:cs="Calibri Light"/>
                <w:bCs/>
              </w:rPr>
            </w:pPr>
            <w:r w:rsidRPr="00287B07">
              <w:rPr>
                <w:rFonts w:cs="Calibri Light"/>
              </w:rPr>
              <w:t>30.550</w:t>
            </w:r>
          </w:p>
        </w:tc>
        <w:tc>
          <w:tcPr>
            <w:tcW w:w="1137" w:type="dxa"/>
            <w:tcBorders>
              <w:top w:val="nil"/>
              <w:left w:val="double" w:sz="2" w:space="0" w:color="000000"/>
              <w:bottom w:val="nil"/>
              <w:right w:val="double" w:sz="2" w:space="0" w:color="000000"/>
            </w:tcBorders>
            <w:noWrap/>
            <w:vAlign w:val="bottom"/>
          </w:tcPr>
          <w:p w14:paraId="16CF81D8" w14:textId="77777777" w:rsidR="00020749" w:rsidRPr="00287B07" w:rsidRDefault="00020749" w:rsidP="001D751A">
            <w:pPr>
              <w:spacing w:before="0" w:after="0"/>
              <w:ind w:left="-212"/>
              <w:jc w:val="right"/>
              <w:rPr>
                <w:rFonts w:cs="Calibri Light"/>
                <w:bCs/>
              </w:rPr>
            </w:pPr>
            <w:r w:rsidRPr="00287B07">
              <w:rPr>
                <w:rFonts w:cs="Calibri Light"/>
              </w:rPr>
              <w:t>32.400</w:t>
            </w:r>
          </w:p>
        </w:tc>
        <w:tc>
          <w:tcPr>
            <w:tcW w:w="1134" w:type="dxa"/>
            <w:tcBorders>
              <w:top w:val="nil"/>
              <w:left w:val="double" w:sz="2" w:space="0" w:color="000000"/>
              <w:bottom w:val="nil"/>
              <w:right w:val="single" w:sz="12" w:space="0" w:color="auto"/>
            </w:tcBorders>
            <w:noWrap/>
            <w:vAlign w:val="bottom"/>
          </w:tcPr>
          <w:p w14:paraId="31B4EFFF" w14:textId="77777777" w:rsidR="00020749" w:rsidRPr="00287B07" w:rsidRDefault="00020749" w:rsidP="001D751A">
            <w:pPr>
              <w:spacing w:before="0" w:after="0"/>
              <w:ind w:left="-212"/>
              <w:jc w:val="right"/>
              <w:rPr>
                <w:rFonts w:cs="Calibri Light"/>
                <w:bCs/>
              </w:rPr>
            </w:pPr>
            <w:r w:rsidRPr="00287B07">
              <w:rPr>
                <w:rFonts w:cs="Calibri Light"/>
              </w:rPr>
              <w:t>33.200</w:t>
            </w:r>
          </w:p>
        </w:tc>
      </w:tr>
      <w:tr w:rsidR="00020749" w:rsidRPr="00287B07" w14:paraId="7751607C"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79B49D59"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20</w:t>
            </w:r>
          </w:p>
        </w:tc>
        <w:tc>
          <w:tcPr>
            <w:tcW w:w="1242" w:type="dxa"/>
            <w:tcBorders>
              <w:top w:val="nil"/>
              <w:left w:val="double" w:sz="2" w:space="0" w:color="000000"/>
              <w:bottom w:val="nil"/>
              <w:right w:val="double" w:sz="2" w:space="0" w:color="000000"/>
            </w:tcBorders>
            <w:noWrap/>
            <w:vAlign w:val="bottom"/>
          </w:tcPr>
          <w:p w14:paraId="2105592B" w14:textId="77777777" w:rsidR="00020749" w:rsidRPr="00287B07" w:rsidRDefault="00020749" w:rsidP="001D751A">
            <w:pPr>
              <w:spacing w:before="0" w:after="0"/>
              <w:ind w:left="-212"/>
              <w:jc w:val="right"/>
              <w:rPr>
                <w:rFonts w:cs="Calibri Light"/>
                <w:bCs/>
              </w:rPr>
            </w:pPr>
            <w:r w:rsidRPr="00287B07">
              <w:rPr>
                <w:rFonts w:cs="Calibri Light"/>
              </w:rPr>
              <w:t>22.250</w:t>
            </w:r>
          </w:p>
        </w:tc>
        <w:tc>
          <w:tcPr>
            <w:tcW w:w="1109" w:type="dxa"/>
            <w:tcBorders>
              <w:top w:val="nil"/>
              <w:left w:val="double" w:sz="2" w:space="0" w:color="000000"/>
              <w:bottom w:val="nil"/>
              <w:right w:val="double" w:sz="2" w:space="0" w:color="000000"/>
            </w:tcBorders>
            <w:noWrap/>
            <w:vAlign w:val="bottom"/>
          </w:tcPr>
          <w:p w14:paraId="653A8795" w14:textId="77777777" w:rsidR="00020749" w:rsidRPr="00287B07" w:rsidRDefault="00020749" w:rsidP="001D751A">
            <w:pPr>
              <w:spacing w:before="0" w:after="0"/>
              <w:ind w:left="-212"/>
              <w:jc w:val="right"/>
              <w:rPr>
                <w:rFonts w:cs="Calibri Light"/>
                <w:bCs/>
              </w:rPr>
            </w:pPr>
            <w:r w:rsidRPr="00287B07">
              <w:rPr>
                <w:rFonts w:cs="Calibri Light"/>
              </w:rPr>
              <w:t>25.050</w:t>
            </w:r>
          </w:p>
        </w:tc>
        <w:tc>
          <w:tcPr>
            <w:tcW w:w="1118" w:type="dxa"/>
            <w:tcBorders>
              <w:top w:val="nil"/>
              <w:left w:val="double" w:sz="2" w:space="0" w:color="000000"/>
              <w:bottom w:val="nil"/>
              <w:right w:val="double" w:sz="2" w:space="0" w:color="000000"/>
            </w:tcBorders>
            <w:vAlign w:val="bottom"/>
          </w:tcPr>
          <w:p w14:paraId="11704B7A" w14:textId="77777777" w:rsidR="00020749" w:rsidRPr="00287B07" w:rsidRDefault="00020749" w:rsidP="001D751A">
            <w:pPr>
              <w:spacing w:before="0" w:after="0"/>
              <w:ind w:left="-212"/>
              <w:jc w:val="right"/>
              <w:rPr>
                <w:rFonts w:cs="Calibri Light"/>
                <w:bCs/>
              </w:rPr>
            </w:pPr>
            <w:r w:rsidRPr="00287B07">
              <w:rPr>
                <w:rFonts w:cs="Calibri Light"/>
              </w:rPr>
              <w:t>27.450</w:t>
            </w:r>
          </w:p>
        </w:tc>
        <w:tc>
          <w:tcPr>
            <w:tcW w:w="1118" w:type="dxa"/>
            <w:tcBorders>
              <w:top w:val="nil"/>
              <w:left w:val="double" w:sz="2" w:space="0" w:color="000000"/>
              <w:bottom w:val="nil"/>
              <w:right w:val="double" w:sz="2" w:space="0" w:color="000000"/>
            </w:tcBorders>
            <w:vAlign w:val="bottom"/>
          </w:tcPr>
          <w:p w14:paraId="1C0C53D3" w14:textId="77777777" w:rsidR="00020749" w:rsidRPr="00287B07" w:rsidRDefault="00020749" w:rsidP="001D751A">
            <w:pPr>
              <w:spacing w:before="0" w:after="0"/>
              <w:ind w:left="-212"/>
              <w:jc w:val="right"/>
              <w:rPr>
                <w:rFonts w:cs="Calibri Light"/>
                <w:bCs/>
              </w:rPr>
            </w:pPr>
            <w:r w:rsidRPr="00287B07">
              <w:rPr>
                <w:rFonts w:cs="Calibri Light"/>
              </w:rPr>
              <w:t>28.150</w:t>
            </w:r>
          </w:p>
        </w:tc>
        <w:tc>
          <w:tcPr>
            <w:tcW w:w="1118" w:type="dxa"/>
            <w:tcBorders>
              <w:top w:val="nil"/>
              <w:left w:val="double" w:sz="2" w:space="0" w:color="000000"/>
              <w:bottom w:val="nil"/>
              <w:right w:val="double" w:sz="2" w:space="0" w:color="000000"/>
            </w:tcBorders>
            <w:noWrap/>
            <w:vAlign w:val="bottom"/>
          </w:tcPr>
          <w:p w14:paraId="1FF88A97" w14:textId="77777777" w:rsidR="00020749" w:rsidRPr="00287B07" w:rsidRDefault="00020749" w:rsidP="001D751A">
            <w:pPr>
              <w:spacing w:before="0" w:after="0"/>
              <w:ind w:left="-212"/>
              <w:jc w:val="right"/>
              <w:rPr>
                <w:rFonts w:cs="Calibri Light"/>
                <w:bCs/>
              </w:rPr>
            </w:pPr>
            <w:r w:rsidRPr="00287B07">
              <w:rPr>
                <w:rFonts w:cs="Calibri Light"/>
              </w:rPr>
              <w:t>30.550</w:t>
            </w:r>
          </w:p>
        </w:tc>
        <w:tc>
          <w:tcPr>
            <w:tcW w:w="1137" w:type="dxa"/>
            <w:tcBorders>
              <w:top w:val="nil"/>
              <w:left w:val="double" w:sz="2" w:space="0" w:color="000000"/>
              <w:bottom w:val="nil"/>
              <w:right w:val="double" w:sz="2" w:space="0" w:color="000000"/>
            </w:tcBorders>
            <w:noWrap/>
            <w:vAlign w:val="bottom"/>
          </w:tcPr>
          <w:p w14:paraId="1CE97A88" w14:textId="77777777" w:rsidR="00020749" w:rsidRPr="00287B07" w:rsidRDefault="00020749" w:rsidP="001D751A">
            <w:pPr>
              <w:spacing w:before="0" w:after="0"/>
              <w:ind w:left="-212"/>
              <w:jc w:val="right"/>
              <w:rPr>
                <w:rFonts w:cs="Calibri Light"/>
                <w:bCs/>
              </w:rPr>
            </w:pPr>
            <w:r w:rsidRPr="00287B07">
              <w:rPr>
                <w:rFonts w:cs="Calibri Light"/>
              </w:rPr>
              <w:t>32.400</w:t>
            </w:r>
          </w:p>
        </w:tc>
        <w:tc>
          <w:tcPr>
            <w:tcW w:w="1134" w:type="dxa"/>
            <w:tcBorders>
              <w:top w:val="nil"/>
              <w:left w:val="double" w:sz="2" w:space="0" w:color="000000"/>
              <w:bottom w:val="nil"/>
              <w:right w:val="single" w:sz="12" w:space="0" w:color="auto"/>
            </w:tcBorders>
            <w:noWrap/>
            <w:vAlign w:val="bottom"/>
          </w:tcPr>
          <w:p w14:paraId="440E654F" w14:textId="77777777" w:rsidR="00020749" w:rsidRPr="00287B07" w:rsidRDefault="00020749" w:rsidP="001D751A">
            <w:pPr>
              <w:spacing w:before="0" w:after="0"/>
              <w:ind w:left="-212"/>
              <w:jc w:val="right"/>
              <w:rPr>
                <w:rFonts w:cs="Calibri Light"/>
                <w:bCs/>
              </w:rPr>
            </w:pPr>
            <w:r w:rsidRPr="00287B07">
              <w:rPr>
                <w:rFonts w:cs="Calibri Light"/>
              </w:rPr>
              <w:t>33.200</w:t>
            </w:r>
          </w:p>
        </w:tc>
      </w:tr>
      <w:tr w:rsidR="00020749" w:rsidRPr="00287B07" w14:paraId="65CE8DEB"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07EF7E9E"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21</w:t>
            </w:r>
          </w:p>
        </w:tc>
        <w:tc>
          <w:tcPr>
            <w:tcW w:w="1242" w:type="dxa"/>
            <w:tcBorders>
              <w:top w:val="nil"/>
              <w:left w:val="double" w:sz="2" w:space="0" w:color="000000"/>
              <w:bottom w:val="nil"/>
              <w:right w:val="double" w:sz="2" w:space="0" w:color="000000"/>
            </w:tcBorders>
            <w:noWrap/>
            <w:vAlign w:val="bottom"/>
          </w:tcPr>
          <w:p w14:paraId="09D939C2" w14:textId="77777777" w:rsidR="00020749" w:rsidRPr="00287B07" w:rsidRDefault="00020749" w:rsidP="001D751A">
            <w:pPr>
              <w:spacing w:before="0" w:after="0"/>
              <w:ind w:left="-212"/>
              <w:jc w:val="right"/>
              <w:rPr>
                <w:rFonts w:cs="Calibri Light"/>
                <w:bCs/>
              </w:rPr>
            </w:pPr>
            <w:r w:rsidRPr="00287B07">
              <w:rPr>
                <w:rFonts w:cs="Calibri Light"/>
              </w:rPr>
              <w:t>22.750</w:t>
            </w:r>
          </w:p>
        </w:tc>
        <w:tc>
          <w:tcPr>
            <w:tcW w:w="1109" w:type="dxa"/>
            <w:tcBorders>
              <w:top w:val="nil"/>
              <w:left w:val="double" w:sz="2" w:space="0" w:color="000000"/>
              <w:bottom w:val="nil"/>
              <w:right w:val="double" w:sz="2" w:space="0" w:color="000000"/>
            </w:tcBorders>
            <w:noWrap/>
            <w:vAlign w:val="bottom"/>
          </w:tcPr>
          <w:p w14:paraId="6D899074" w14:textId="77777777" w:rsidR="00020749" w:rsidRPr="00287B07" w:rsidRDefault="00020749" w:rsidP="001D751A">
            <w:pPr>
              <w:spacing w:before="0" w:after="0"/>
              <w:ind w:left="-212"/>
              <w:jc w:val="right"/>
              <w:rPr>
                <w:rFonts w:cs="Calibri Light"/>
                <w:bCs/>
              </w:rPr>
            </w:pPr>
            <w:r w:rsidRPr="00287B07">
              <w:rPr>
                <w:rFonts w:cs="Calibri Light"/>
              </w:rPr>
              <w:t>25.650</w:t>
            </w:r>
          </w:p>
        </w:tc>
        <w:tc>
          <w:tcPr>
            <w:tcW w:w="1118" w:type="dxa"/>
            <w:tcBorders>
              <w:top w:val="nil"/>
              <w:left w:val="double" w:sz="2" w:space="0" w:color="000000"/>
              <w:bottom w:val="nil"/>
              <w:right w:val="double" w:sz="2" w:space="0" w:color="000000"/>
            </w:tcBorders>
            <w:vAlign w:val="bottom"/>
          </w:tcPr>
          <w:p w14:paraId="5177AF32" w14:textId="77777777" w:rsidR="00020749" w:rsidRPr="00287B07" w:rsidRDefault="00020749" w:rsidP="001D751A">
            <w:pPr>
              <w:spacing w:before="0" w:after="0"/>
              <w:ind w:left="-212"/>
              <w:jc w:val="right"/>
              <w:rPr>
                <w:rFonts w:cs="Calibri Light"/>
                <w:bCs/>
              </w:rPr>
            </w:pPr>
            <w:r w:rsidRPr="00287B07">
              <w:rPr>
                <w:rFonts w:cs="Calibri Light"/>
              </w:rPr>
              <w:t>28.250</w:t>
            </w:r>
          </w:p>
        </w:tc>
        <w:tc>
          <w:tcPr>
            <w:tcW w:w="1118" w:type="dxa"/>
            <w:tcBorders>
              <w:top w:val="nil"/>
              <w:left w:val="double" w:sz="2" w:space="0" w:color="000000"/>
              <w:bottom w:val="nil"/>
              <w:right w:val="double" w:sz="2" w:space="0" w:color="000000"/>
            </w:tcBorders>
            <w:vAlign w:val="bottom"/>
          </w:tcPr>
          <w:p w14:paraId="7788F125" w14:textId="77777777" w:rsidR="00020749" w:rsidRPr="00287B07" w:rsidRDefault="00020749" w:rsidP="001D751A">
            <w:pPr>
              <w:spacing w:before="0" w:after="0"/>
              <w:ind w:left="-212"/>
              <w:jc w:val="right"/>
              <w:rPr>
                <w:rFonts w:cs="Calibri Light"/>
                <w:bCs/>
              </w:rPr>
            </w:pPr>
            <w:r w:rsidRPr="00287B07">
              <w:rPr>
                <w:rFonts w:cs="Calibri Light"/>
              </w:rPr>
              <w:t>28.950</w:t>
            </w:r>
          </w:p>
        </w:tc>
        <w:tc>
          <w:tcPr>
            <w:tcW w:w="1118" w:type="dxa"/>
            <w:tcBorders>
              <w:top w:val="nil"/>
              <w:left w:val="double" w:sz="2" w:space="0" w:color="000000"/>
              <w:bottom w:val="nil"/>
              <w:right w:val="double" w:sz="2" w:space="0" w:color="000000"/>
            </w:tcBorders>
            <w:noWrap/>
            <w:vAlign w:val="bottom"/>
          </w:tcPr>
          <w:p w14:paraId="5B980C6E" w14:textId="77777777" w:rsidR="00020749" w:rsidRPr="00287B07" w:rsidRDefault="00020749" w:rsidP="001D751A">
            <w:pPr>
              <w:spacing w:before="0" w:after="0"/>
              <w:ind w:left="-212"/>
              <w:jc w:val="right"/>
              <w:rPr>
                <w:rFonts w:cs="Calibri Light"/>
                <w:bCs/>
              </w:rPr>
            </w:pPr>
            <w:r w:rsidRPr="00287B07">
              <w:rPr>
                <w:rFonts w:cs="Calibri Light"/>
              </w:rPr>
              <w:t>31.500</w:t>
            </w:r>
          </w:p>
        </w:tc>
        <w:tc>
          <w:tcPr>
            <w:tcW w:w="1137" w:type="dxa"/>
            <w:tcBorders>
              <w:top w:val="nil"/>
              <w:left w:val="double" w:sz="2" w:space="0" w:color="000000"/>
              <w:bottom w:val="nil"/>
              <w:right w:val="double" w:sz="2" w:space="0" w:color="000000"/>
            </w:tcBorders>
            <w:noWrap/>
            <w:vAlign w:val="bottom"/>
          </w:tcPr>
          <w:p w14:paraId="7321B8B1" w14:textId="77777777" w:rsidR="00020749" w:rsidRPr="00287B07" w:rsidRDefault="00020749" w:rsidP="001D751A">
            <w:pPr>
              <w:spacing w:before="0" w:after="0"/>
              <w:ind w:left="-212"/>
              <w:jc w:val="right"/>
              <w:rPr>
                <w:rFonts w:cs="Calibri Light"/>
                <w:bCs/>
              </w:rPr>
            </w:pPr>
            <w:r w:rsidRPr="00287B07">
              <w:rPr>
                <w:rFonts w:cs="Calibri Light"/>
              </w:rPr>
              <w:t>33.500</w:t>
            </w:r>
          </w:p>
        </w:tc>
        <w:tc>
          <w:tcPr>
            <w:tcW w:w="1134" w:type="dxa"/>
            <w:tcBorders>
              <w:top w:val="nil"/>
              <w:left w:val="double" w:sz="2" w:space="0" w:color="000000"/>
              <w:bottom w:val="nil"/>
              <w:right w:val="single" w:sz="12" w:space="0" w:color="auto"/>
            </w:tcBorders>
            <w:noWrap/>
            <w:vAlign w:val="bottom"/>
          </w:tcPr>
          <w:p w14:paraId="6FB74B3E" w14:textId="77777777" w:rsidR="00020749" w:rsidRPr="00287B07" w:rsidRDefault="00020749" w:rsidP="001D751A">
            <w:pPr>
              <w:spacing w:before="0" w:after="0"/>
              <w:ind w:left="-212"/>
              <w:jc w:val="right"/>
              <w:rPr>
                <w:rFonts w:cs="Calibri Light"/>
                <w:bCs/>
              </w:rPr>
            </w:pPr>
            <w:r w:rsidRPr="00287B07">
              <w:rPr>
                <w:rFonts w:cs="Calibri Light"/>
              </w:rPr>
              <w:t>34.400</w:t>
            </w:r>
          </w:p>
        </w:tc>
      </w:tr>
      <w:tr w:rsidR="00020749" w:rsidRPr="00287B07" w14:paraId="733A78D8" w14:textId="77777777" w:rsidTr="00020749">
        <w:trPr>
          <w:trHeight w:val="315"/>
          <w:jc w:val="center"/>
        </w:trPr>
        <w:tc>
          <w:tcPr>
            <w:tcW w:w="1291" w:type="dxa"/>
            <w:tcBorders>
              <w:top w:val="nil"/>
              <w:left w:val="single" w:sz="12" w:space="0" w:color="auto"/>
              <w:right w:val="nil"/>
            </w:tcBorders>
            <w:shd w:val="clear" w:color="auto" w:fill="00A4A0"/>
            <w:noWrap/>
            <w:vAlign w:val="bottom"/>
          </w:tcPr>
          <w:p w14:paraId="40276F13"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22</w:t>
            </w:r>
          </w:p>
        </w:tc>
        <w:tc>
          <w:tcPr>
            <w:tcW w:w="1242" w:type="dxa"/>
            <w:tcBorders>
              <w:top w:val="nil"/>
              <w:left w:val="double" w:sz="2" w:space="0" w:color="000000"/>
              <w:bottom w:val="nil"/>
              <w:right w:val="double" w:sz="2" w:space="0" w:color="000000"/>
            </w:tcBorders>
            <w:noWrap/>
            <w:vAlign w:val="bottom"/>
          </w:tcPr>
          <w:p w14:paraId="43DD0BA9" w14:textId="77777777" w:rsidR="00020749" w:rsidRPr="00287B07" w:rsidRDefault="00020749" w:rsidP="001D751A">
            <w:pPr>
              <w:spacing w:before="0" w:after="0"/>
              <w:ind w:left="-212"/>
              <w:jc w:val="right"/>
              <w:rPr>
                <w:rFonts w:cs="Calibri Light"/>
                <w:bCs/>
              </w:rPr>
            </w:pPr>
            <w:r w:rsidRPr="00287B07">
              <w:rPr>
                <w:rFonts w:cs="Calibri Light"/>
              </w:rPr>
              <w:t>22.750</w:t>
            </w:r>
          </w:p>
        </w:tc>
        <w:tc>
          <w:tcPr>
            <w:tcW w:w="1109" w:type="dxa"/>
            <w:tcBorders>
              <w:top w:val="nil"/>
              <w:left w:val="double" w:sz="2" w:space="0" w:color="000000"/>
              <w:bottom w:val="nil"/>
              <w:right w:val="double" w:sz="2" w:space="0" w:color="000000"/>
            </w:tcBorders>
            <w:noWrap/>
            <w:vAlign w:val="bottom"/>
          </w:tcPr>
          <w:p w14:paraId="1215317B" w14:textId="77777777" w:rsidR="00020749" w:rsidRPr="00287B07" w:rsidRDefault="00020749" w:rsidP="001D751A">
            <w:pPr>
              <w:spacing w:before="0" w:after="0"/>
              <w:ind w:left="-212"/>
              <w:jc w:val="right"/>
              <w:rPr>
                <w:rFonts w:cs="Calibri Light"/>
                <w:bCs/>
              </w:rPr>
            </w:pPr>
            <w:r w:rsidRPr="00287B07">
              <w:rPr>
                <w:rFonts w:cs="Calibri Light"/>
              </w:rPr>
              <w:t>25.650</w:t>
            </w:r>
          </w:p>
        </w:tc>
        <w:tc>
          <w:tcPr>
            <w:tcW w:w="1118" w:type="dxa"/>
            <w:tcBorders>
              <w:top w:val="nil"/>
              <w:left w:val="double" w:sz="2" w:space="0" w:color="000000"/>
              <w:bottom w:val="nil"/>
              <w:right w:val="double" w:sz="2" w:space="0" w:color="000000"/>
            </w:tcBorders>
            <w:vAlign w:val="bottom"/>
          </w:tcPr>
          <w:p w14:paraId="5218026A" w14:textId="77777777" w:rsidR="00020749" w:rsidRPr="00287B07" w:rsidRDefault="00020749" w:rsidP="001D751A">
            <w:pPr>
              <w:spacing w:before="0" w:after="0"/>
              <w:ind w:left="-212"/>
              <w:jc w:val="right"/>
              <w:rPr>
                <w:rFonts w:cs="Calibri Light"/>
                <w:bCs/>
              </w:rPr>
            </w:pPr>
            <w:r w:rsidRPr="00287B07">
              <w:rPr>
                <w:rFonts w:cs="Calibri Light"/>
              </w:rPr>
              <w:t>28.250</w:t>
            </w:r>
          </w:p>
        </w:tc>
        <w:tc>
          <w:tcPr>
            <w:tcW w:w="1118" w:type="dxa"/>
            <w:tcBorders>
              <w:top w:val="nil"/>
              <w:left w:val="double" w:sz="2" w:space="0" w:color="000000"/>
              <w:bottom w:val="nil"/>
              <w:right w:val="double" w:sz="2" w:space="0" w:color="000000"/>
            </w:tcBorders>
            <w:vAlign w:val="bottom"/>
          </w:tcPr>
          <w:p w14:paraId="7E218853" w14:textId="77777777" w:rsidR="00020749" w:rsidRPr="00287B07" w:rsidRDefault="00020749" w:rsidP="001D751A">
            <w:pPr>
              <w:spacing w:before="0" w:after="0"/>
              <w:ind w:left="-212"/>
              <w:jc w:val="right"/>
              <w:rPr>
                <w:rFonts w:cs="Calibri Light"/>
                <w:bCs/>
              </w:rPr>
            </w:pPr>
            <w:r w:rsidRPr="00287B07">
              <w:rPr>
                <w:rFonts w:cs="Calibri Light"/>
              </w:rPr>
              <w:t>28.950</w:t>
            </w:r>
          </w:p>
        </w:tc>
        <w:tc>
          <w:tcPr>
            <w:tcW w:w="1118" w:type="dxa"/>
            <w:tcBorders>
              <w:top w:val="nil"/>
              <w:left w:val="double" w:sz="2" w:space="0" w:color="000000"/>
              <w:bottom w:val="nil"/>
              <w:right w:val="double" w:sz="2" w:space="0" w:color="000000"/>
            </w:tcBorders>
            <w:noWrap/>
            <w:vAlign w:val="bottom"/>
          </w:tcPr>
          <w:p w14:paraId="6777E6F7" w14:textId="77777777" w:rsidR="00020749" w:rsidRPr="00287B07" w:rsidRDefault="00020749" w:rsidP="001D751A">
            <w:pPr>
              <w:spacing w:before="0" w:after="0"/>
              <w:ind w:left="-212"/>
              <w:jc w:val="right"/>
              <w:rPr>
                <w:rFonts w:cs="Calibri Light"/>
                <w:bCs/>
              </w:rPr>
            </w:pPr>
            <w:r w:rsidRPr="00287B07">
              <w:rPr>
                <w:rFonts w:cs="Calibri Light"/>
              </w:rPr>
              <w:t>31.500</w:t>
            </w:r>
          </w:p>
        </w:tc>
        <w:tc>
          <w:tcPr>
            <w:tcW w:w="1137" w:type="dxa"/>
            <w:tcBorders>
              <w:top w:val="nil"/>
              <w:left w:val="double" w:sz="2" w:space="0" w:color="000000"/>
              <w:bottom w:val="nil"/>
              <w:right w:val="double" w:sz="2" w:space="0" w:color="000000"/>
            </w:tcBorders>
            <w:noWrap/>
            <w:vAlign w:val="bottom"/>
          </w:tcPr>
          <w:p w14:paraId="7DE473A9" w14:textId="77777777" w:rsidR="00020749" w:rsidRPr="00287B07" w:rsidRDefault="00020749" w:rsidP="001D751A">
            <w:pPr>
              <w:spacing w:before="0" w:after="0"/>
              <w:ind w:left="-212"/>
              <w:jc w:val="right"/>
              <w:rPr>
                <w:rFonts w:cs="Calibri Light"/>
                <w:bCs/>
              </w:rPr>
            </w:pPr>
            <w:r w:rsidRPr="00287B07">
              <w:rPr>
                <w:rFonts w:cs="Calibri Light"/>
              </w:rPr>
              <w:t>33.500</w:t>
            </w:r>
          </w:p>
        </w:tc>
        <w:tc>
          <w:tcPr>
            <w:tcW w:w="1134" w:type="dxa"/>
            <w:tcBorders>
              <w:top w:val="nil"/>
              <w:left w:val="double" w:sz="2" w:space="0" w:color="000000"/>
              <w:bottom w:val="nil"/>
              <w:right w:val="single" w:sz="12" w:space="0" w:color="auto"/>
            </w:tcBorders>
            <w:noWrap/>
            <w:vAlign w:val="bottom"/>
          </w:tcPr>
          <w:p w14:paraId="403603BE" w14:textId="77777777" w:rsidR="00020749" w:rsidRPr="00287B07" w:rsidRDefault="00020749" w:rsidP="001D751A">
            <w:pPr>
              <w:spacing w:before="0" w:after="0"/>
              <w:ind w:left="-212"/>
              <w:jc w:val="right"/>
              <w:rPr>
                <w:rFonts w:cs="Calibri Light"/>
                <w:bCs/>
              </w:rPr>
            </w:pPr>
            <w:r w:rsidRPr="00287B07">
              <w:rPr>
                <w:rFonts w:cs="Calibri Light"/>
              </w:rPr>
              <w:t>34.400</w:t>
            </w:r>
          </w:p>
        </w:tc>
      </w:tr>
      <w:tr w:rsidR="00020749" w:rsidRPr="00287B07" w14:paraId="61955683" w14:textId="77777777" w:rsidTr="00020749">
        <w:trPr>
          <w:trHeight w:val="330"/>
          <w:jc w:val="center"/>
        </w:trPr>
        <w:tc>
          <w:tcPr>
            <w:tcW w:w="1291" w:type="dxa"/>
            <w:tcBorders>
              <w:top w:val="nil"/>
              <w:left w:val="single" w:sz="12" w:space="0" w:color="auto"/>
              <w:bottom w:val="single" w:sz="12" w:space="0" w:color="auto"/>
              <w:right w:val="nil"/>
            </w:tcBorders>
            <w:shd w:val="clear" w:color="auto" w:fill="00A4A0"/>
            <w:noWrap/>
            <w:vAlign w:val="bottom"/>
          </w:tcPr>
          <w:p w14:paraId="253AFB18" w14:textId="77777777" w:rsidR="00020749" w:rsidRPr="00020749" w:rsidRDefault="00020749" w:rsidP="001D751A">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23</w:t>
            </w:r>
          </w:p>
        </w:tc>
        <w:tc>
          <w:tcPr>
            <w:tcW w:w="1242" w:type="dxa"/>
            <w:tcBorders>
              <w:top w:val="nil"/>
              <w:left w:val="double" w:sz="2" w:space="0" w:color="000000"/>
              <w:bottom w:val="single" w:sz="12" w:space="0" w:color="auto"/>
              <w:right w:val="double" w:sz="2" w:space="0" w:color="000000"/>
            </w:tcBorders>
            <w:noWrap/>
            <w:vAlign w:val="bottom"/>
          </w:tcPr>
          <w:p w14:paraId="62BF8EAD" w14:textId="77777777" w:rsidR="00020749" w:rsidRPr="00287B07" w:rsidRDefault="00020749" w:rsidP="001D751A">
            <w:pPr>
              <w:spacing w:before="0" w:after="0"/>
              <w:ind w:left="-212"/>
              <w:jc w:val="right"/>
              <w:rPr>
                <w:rFonts w:cs="Calibri Light"/>
                <w:bCs/>
              </w:rPr>
            </w:pPr>
            <w:r w:rsidRPr="00287B07">
              <w:rPr>
                <w:rFonts w:cs="Calibri Light"/>
              </w:rPr>
              <w:t>23.350</w:t>
            </w:r>
          </w:p>
        </w:tc>
        <w:tc>
          <w:tcPr>
            <w:tcW w:w="1109" w:type="dxa"/>
            <w:tcBorders>
              <w:top w:val="nil"/>
              <w:left w:val="double" w:sz="2" w:space="0" w:color="000000"/>
              <w:bottom w:val="single" w:sz="12" w:space="0" w:color="auto"/>
              <w:right w:val="double" w:sz="2" w:space="0" w:color="000000"/>
            </w:tcBorders>
            <w:noWrap/>
            <w:vAlign w:val="bottom"/>
          </w:tcPr>
          <w:p w14:paraId="69D15D35" w14:textId="77777777" w:rsidR="00020749" w:rsidRPr="00287B07" w:rsidRDefault="00020749" w:rsidP="001D751A">
            <w:pPr>
              <w:spacing w:before="0" w:after="0"/>
              <w:ind w:left="-212"/>
              <w:jc w:val="right"/>
              <w:rPr>
                <w:rFonts w:cs="Calibri Light"/>
                <w:bCs/>
              </w:rPr>
            </w:pPr>
            <w:r w:rsidRPr="00287B07">
              <w:rPr>
                <w:rFonts w:cs="Calibri Light"/>
              </w:rPr>
              <w:t>26.450</w:t>
            </w:r>
          </w:p>
        </w:tc>
        <w:tc>
          <w:tcPr>
            <w:tcW w:w="1118" w:type="dxa"/>
            <w:tcBorders>
              <w:top w:val="nil"/>
              <w:left w:val="double" w:sz="2" w:space="0" w:color="000000"/>
              <w:bottom w:val="single" w:sz="12" w:space="0" w:color="auto"/>
              <w:right w:val="double" w:sz="2" w:space="0" w:color="000000"/>
            </w:tcBorders>
            <w:vAlign w:val="bottom"/>
          </w:tcPr>
          <w:p w14:paraId="1FF1BCB5" w14:textId="77777777" w:rsidR="00020749" w:rsidRPr="00287B07" w:rsidRDefault="00020749" w:rsidP="001D751A">
            <w:pPr>
              <w:spacing w:before="0" w:after="0"/>
              <w:ind w:left="-212"/>
              <w:jc w:val="right"/>
              <w:rPr>
                <w:rFonts w:cs="Calibri Light"/>
                <w:bCs/>
              </w:rPr>
            </w:pPr>
            <w:r w:rsidRPr="00287B07">
              <w:rPr>
                <w:rFonts w:cs="Calibri Light"/>
              </w:rPr>
              <w:t>29.150</w:t>
            </w:r>
          </w:p>
        </w:tc>
        <w:tc>
          <w:tcPr>
            <w:tcW w:w="1118" w:type="dxa"/>
            <w:tcBorders>
              <w:top w:val="nil"/>
              <w:left w:val="double" w:sz="2" w:space="0" w:color="000000"/>
              <w:bottom w:val="single" w:sz="12" w:space="0" w:color="auto"/>
              <w:right w:val="double" w:sz="2" w:space="0" w:color="000000"/>
            </w:tcBorders>
            <w:vAlign w:val="bottom"/>
          </w:tcPr>
          <w:p w14:paraId="17E1284C" w14:textId="77777777" w:rsidR="00020749" w:rsidRPr="00287B07" w:rsidRDefault="00020749" w:rsidP="001D751A">
            <w:pPr>
              <w:spacing w:before="0" w:after="0"/>
              <w:ind w:left="-212"/>
              <w:jc w:val="right"/>
              <w:rPr>
                <w:rFonts w:cs="Calibri Light"/>
                <w:bCs/>
              </w:rPr>
            </w:pPr>
            <w:r w:rsidRPr="00287B07">
              <w:rPr>
                <w:rFonts w:cs="Calibri Light"/>
              </w:rPr>
              <w:t>29.750</w:t>
            </w:r>
          </w:p>
        </w:tc>
        <w:tc>
          <w:tcPr>
            <w:tcW w:w="1118" w:type="dxa"/>
            <w:tcBorders>
              <w:top w:val="nil"/>
              <w:left w:val="double" w:sz="2" w:space="0" w:color="000000"/>
              <w:bottom w:val="single" w:sz="12" w:space="0" w:color="auto"/>
              <w:right w:val="double" w:sz="2" w:space="0" w:color="000000"/>
            </w:tcBorders>
            <w:noWrap/>
            <w:vAlign w:val="bottom"/>
          </w:tcPr>
          <w:p w14:paraId="33D3BC75" w14:textId="77777777" w:rsidR="00020749" w:rsidRPr="00287B07" w:rsidRDefault="00020749" w:rsidP="001D751A">
            <w:pPr>
              <w:spacing w:before="0" w:after="0"/>
              <w:ind w:left="-212"/>
              <w:jc w:val="right"/>
              <w:rPr>
                <w:rFonts w:cs="Calibri Light"/>
                <w:bCs/>
              </w:rPr>
            </w:pPr>
            <w:r w:rsidRPr="00287B07">
              <w:rPr>
                <w:rFonts w:cs="Calibri Light"/>
              </w:rPr>
              <w:t>32.500</w:t>
            </w:r>
          </w:p>
        </w:tc>
        <w:tc>
          <w:tcPr>
            <w:tcW w:w="1137" w:type="dxa"/>
            <w:tcBorders>
              <w:top w:val="nil"/>
              <w:left w:val="double" w:sz="2" w:space="0" w:color="000000"/>
              <w:bottom w:val="single" w:sz="12" w:space="0" w:color="auto"/>
              <w:right w:val="double" w:sz="2" w:space="0" w:color="000000"/>
            </w:tcBorders>
            <w:noWrap/>
            <w:vAlign w:val="bottom"/>
          </w:tcPr>
          <w:p w14:paraId="5CF1ADF8" w14:textId="77777777" w:rsidR="00020749" w:rsidRPr="00287B07" w:rsidRDefault="00020749" w:rsidP="001D751A">
            <w:pPr>
              <w:spacing w:before="0" w:after="0"/>
              <w:ind w:left="-212"/>
              <w:jc w:val="right"/>
              <w:rPr>
                <w:rFonts w:cs="Calibri Light"/>
                <w:bCs/>
              </w:rPr>
            </w:pPr>
            <w:r w:rsidRPr="00287B07">
              <w:rPr>
                <w:rFonts w:cs="Calibri Light"/>
              </w:rPr>
              <w:t>34.600</w:t>
            </w:r>
          </w:p>
        </w:tc>
        <w:tc>
          <w:tcPr>
            <w:tcW w:w="1134" w:type="dxa"/>
            <w:tcBorders>
              <w:top w:val="nil"/>
              <w:left w:val="double" w:sz="2" w:space="0" w:color="000000"/>
              <w:bottom w:val="single" w:sz="12" w:space="0" w:color="auto"/>
              <w:right w:val="single" w:sz="12" w:space="0" w:color="auto"/>
            </w:tcBorders>
            <w:noWrap/>
            <w:vAlign w:val="bottom"/>
          </w:tcPr>
          <w:p w14:paraId="3EABD84A" w14:textId="77777777" w:rsidR="00020749" w:rsidRPr="00287B07" w:rsidRDefault="00020749" w:rsidP="001D751A">
            <w:pPr>
              <w:spacing w:before="0" w:after="0"/>
              <w:ind w:left="-212"/>
              <w:jc w:val="right"/>
              <w:rPr>
                <w:rFonts w:cs="Calibri Light"/>
                <w:bCs/>
              </w:rPr>
            </w:pPr>
            <w:r w:rsidRPr="00287B07">
              <w:rPr>
                <w:rFonts w:cs="Calibri Light"/>
              </w:rPr>
              <w:t>35.600</w:t>
            </w:r>
          </w:p>
        </w:tc>
      </w:tr>
    </w:tbl>
    <w:p w14:paraId="4436CC4E" w14:textId="77777777" w:rsidR="00006A65" w:rsidRDefault="00006A65" w:rsidP="00C3705B">
      <w:pPr>
        <w:ind w:left="0"/>
      </w:pPr>
    </w:p>
    <w:p w14:paraId="224D3C09" w14:textId="77777777" w:rsidR="00020749" w:rsidRDefault="00020749" w:rsidP="00C3705B">
      <w:pPr>
        <w:ind w:left="0"/>
      </w:pPr>
    </w:p>
    <w:p w14:paraId="3D692425" w14:textId="77777777" w:rsidR="00020749" w:rsidRDefault="00020749" w:rsidP="00C3705B">
      <w:pPr>
        <w:ind w:left="0"/>
      </w:pPr>
    </w:p>
    <w:p w14:paraId="5E5B9709" w14:textId="77777777" w:rsidR="00020749" w:rsidRDefault="00020749" w:rsidP="00C3705B">
      <w:pPr>
        <w:ind w:left="0"/>
      </w:pPr>
    </w:p>
    <w:tbl>
      <w:tblPr>
        <w:tblW w:w="6261" w:type="dxa"/>
        <w:jc w:val="center"/>
        <w:tblCellMar>
          <w:left w:w="70" w:type="dxa"/>
          <w:right w:w="70" w:type="dxa"/>
        </w:tblCellMar>
        <w:tblLook w:val="04A0" w:firstRow="1" w:lastRow="0" w:firstColumn="1" w:lastColumn="0" w:noHBand="0" w:noVBand="1"/>
      </w:tblPr>
      <w:tblGrid>
        <w:gridCol w:w="1440"/>
        <w:gridCol w:w="1180"/>
        <w:gridCol w:w="1240"/>
        <w:gridCol w:w="1180"/>
        <w:gridCol w:w="1221"/>
      </w:tblGrid>
      <w:tr w:rsidR="00D31A6A" w:rsidRPr="00D31A6A" w14:paraId="0EE178D6" w14:textId="77777777" w:rsidTr="00D31A6A">
        <w:trPr>
          <w:trHeight w:val="660"/>
          <w:jc w:val="center"/>
        </w:trPr>
        <w:tc>
          <w:tcPr>
            <w:tcW w:w="1440" w:type="dxa"/>
            <w:tcBorders>
              <w:top w:val="single" w:sz="12" w:space="0" w:color="auto"/>
              <w:left w:val="single" w:sz="12" w:space="0" w:color="auto"/>
              <w:bottom w:val="double" w:sz="6" w:space="0" w:color="auto"/>
              <w:right w:val="double" w:sz="6" w:space="0" w:color="auto"/>
            </w:tcBorders>
            <w:shd w:val="clear" w:color="auto" w:fill="00A4A0"/>
            <w:vAlign w:val="center"/>
            <w:hideMark/>
          </w:tcPr>
          <w:p w14:paraId="09B8D023"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lastRenderedPageBreak/>
              <w:br w:type="page"/>
              <w:t>salaris-</w:t>
            </w:r>
          </w:p>
          <w:p w14:paraId="12157502"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xml:space="preserve">schalen </w:t>
            </w:r>
          </w:p>
        </w:tc>
        <w:tc>
          <w:tcPr>
            <w:tcW w:w="1180" w:type="dxa"/>
            <w:tcBorders>
              <w:top w:val="single" w:sz="12" w:space="0" w:color="auto"/>
              <w:left w:val="double" w:sz="6" w:space="0" w:color="auto"/>
              <w:bottom w:val="double" w:sz="6" w:space="0" w:color="auto"/>
              <w:right w:val="double" w:sz="6" w:space="0" w:color="auto"/>
            </w:tcBorders>
            <w:shd w:val="clear" w:color="auto" w:fill="00A4A0"/>
            <w:vAlign w:val="center"/>
            <w:hideMark/>
          </w:tcPr>
          <w:p w14:paraId="5C367A3C" w14:textId="77777777" w:rsidR="00D31A6A" w:rsidRPr="00D31A6A" w:rsidRDefault="00D31A6A" w:rsidP="001D751A">
            <w:pPr>
              <w:spacing w:before="0" w:after="0"/>
              <w:ind w:left="-212"/>
              <w:jc w:val="right"/>
              <w:rPr>
                <w:rFonts w:cs="Calibri Light"/>
                <w:b/>
                <w:bCs/>
                <w:color w:val="FFFFFF" w:themeColor="background1"/>
                <w:sz w:val="22"/>
                <w:szCs w:val="22"/>
              </w:rPr>
            </w:pPr>
            <w:r w:rsidRPr="00D31A6A">
              <w:rPr>
                <w:rFonts w:cs="Calibri Light"/>
                <w:b/>
                <w:bCs/>
                <w:color w:val="FFFFFF" w:themeColor="background1"/>
                <w:sz w:val="22"/>
                <w:szCs w:val="22"/>
              </w:rPr>
              <w:t>BV1</w:t>
            </w:r>
          </w:p>
        </w:tc>
        <w:tc>
          <w:tcPr>
            <w:tcW w:w="1240" w:type="dxa"/>
            <w:tcBorders>
              <w:top w:val="single" w:sz="12" w:space="0" w:color="auto"/>
              <w:left w:val="double" w:sz="6" w:space="0" w:color="auto"/>
              <w:bottom w:val="double" w:sz="6" w:space="0" w:color="auto"/>
              <w:right w:val="double" w:sz="6" w:space="0" w:color="auto"/>
            </w:tcBorders>
            <w:shd w:val="clear" w:color="auto" w:fill="00A4A0"/>
            <w:vAlign w:val="center"/>
            <w:hideMark/>
          </w:tcPr>
          <w:p w14:paraId="30FC2597" w14:textId="77777777" w:rsidR="00D31A6A" w:rsidRPr="00D31A6A" w:rsidRDefault="00D31A6A" w:rsidP="001D751A">
            <w:pPr>
              <w:spacing w:before="0" w:after="0"/>
              <w:ind w:left="-212"/>
              <w:jc w:val="right"/>
              <w:rPr>
                <w:rFonts w:cs="Calibri Light"/>
                <w:b/>
                <w:bCs/>
                <w:color w:val="FFFFFF" w:themeColor="background1"/>
                <w:sz w:val="22"/>
                <w:szCs w:val="22"/>
              </w:rPr>
            </w:pPr>
            <w:r w:rsidRPr="00D31A6A">
              <w:rPr>
                <w:rFonts w:cs="Calibri Light"/>
                <w:b/>
                <w:bCs/>
                <w:color w:val="FFFFFF" w:themeColor="background1"/>
                <w:sz w:val="22"/>
                <w:szCs w:val="22"/>
              </w:rPr>
              <w:t>BV2</w:t>
            </w:r>
          </w:p>
        </w:tc>
        <w:tc>
          <w:tcPr>
            <w:tcW w:w="1180" w:type="dxa"/>
            <w:tcBorders>
              <w:top w:val="single" w:sz="12" w:space="0" w:color="auto"/>
              <w:left w:val="double" w:sz="6" w:space="0" w:color="auto"/>
              <w:bottom w:val="double" w:sz="6" w:space="0" w:color="auto"/>
              <w:right w:val="double" w:sz="6" w:space="0" w:color="auto"/>
            </w:tcBorders>
            <w:shd w:val="clear" w:color="auto" w:fill="00A4A0"/>
            <w:vAlign w:val="center"/>
            <w:hideMark/>
          </w:tcPr>
          <w:p w14:paraId="543AEADF" w14:textId="77777777" w:rsidR="00D31A6A" w:rsidRPr="00D31A6A" w:rsidRDefault="00D31A6A" w:rsidP="001D751A">
            <w:pPr>
              <w:spacing w:before="0" w:after="0"/>
              <w:ind w:left="-212"/>
              <w:jc w:val="right"/>
              <w:rPr>
                <w:rFonts w:cs="Calibri Light"/>
                <w:b/>
                <w:bCs/>
                <w:color w:val="FFFFFF" w:themeColor="background1"/>
                <w:sz w:val="22"/>
                <w:szCs w:val="22"/>
              </w:rPr>
            </w:pPr>
            <w:r w:rsidRPr="00D31A6A">
              <w:rPr>
                <w:rFonts w:cs="Calibri Light"/>
                <w:b/>
                <w:bCs/>
                <w:color w:val="FFFFFF" w:themeColor="background1"/>
                <w:sz w:val="22"/>
                <w:szCs w:val="22"/>
              </w:rPr>
              <w:t>BV3</w:t>
            </w:r>
          </w:p>
        </w:tc>
        <w:tc>
          <w:tcPr>
            <w:tcW w:w="1221" w:type="dxa"/>
            <w:tcBorders>
              <w:top w:val="single" w:sz="12" w:space="0" w:color="auto"/>
              <w:left w:val="double" w:sz="6" w:space="0" w:color="auto"/>
              <w:bottom w:val="double" w:sz="6" w:space="0" w:color="auto"/>
              <w:right w:val="single" w:sz="12" w:space="0" w:color="auto"/>
            </w:tcBorders>
            <w:shd w:val="clear" w:color="auto" w:fill="00A4A0"/>
            <w:vAlign w:val="center"/>
            <w:hideMark/>
          </w:tcPr>
          <w:p w14:paraId="73513EC1" w14:textId="77777777" w:rsidR="00D31A6A" w:rsidRPr="00D31A6A" w:rsidRDefault="00D31A6A" w:rsidP="001D751A">
            <w:pPr>
              <w:spacing w:before="0" w:after="0"/>
              <w:ind w:left="-212"/>
              <w:jc w:val="right"/>
              <w:rPr>
                <w:rFonts w:cs="Calibri Light"/>
                <w:b/>
                <w:bCs/>
                <w:color w:val="FFFFFF" w:themeColor="background1"/>
                <w:sz w:val="22"/>
                <w:szCs w:val="22"/>
              </w:rPr>
            </w:pPr>
            <w:r w:rsidRPr="00D31A6A">
              <w:rPr>
                <w:rFonts w:cs="Calibri Light"/>
                <w:b/>
                <w:bCs/>
                <w:color w:val="FFFFFF" w:themeColor="background1"/>
                <w:sz w:val="22"/>
                <w:szCs w:val="22"/>
              </w:rPr>
              <w:t>BV5</w:t>
            </w:r>
          </w:p>
        </w:tc>
      </w:tr>
      <w:tr w:rsidR="00D31A6A" w:rsidRPr="00287B07" w14:paraId="284075D0" w14:textId="77777777" w:rsidTr="00D31A6A">
        <w:trPr>
          <w:trHeight w:val="330"/>
          <w:jc w:val="center"/>
        </w:trPr>
        <w:tc>
          <w:tcPr>
            <w:tcW w:w="1440" w:type="dxa"/>
            <w:tcBorders>
              <w:top w:val="double" w:sz="6" w:space="0" w:color="auto"/>
              <w:left w:val="single" w:sz="12" w:space="0" w:color="auto"/>
              <w:bottom w:val="nil"/>
              <w:right w:val="nil"/>
            </w:tcBorders>
            <w:shd w:val="clear" w:color="auto" w:fill="00A4A0"/>
            <w:noWrap/>
            <w:vAlign w:val="bottom"/>
          </w:tcPr>
          <w:p w14:paraId="7AE573FE"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p>
        </w:tc>
        <w:tc>
          <w:tcPr>
            <w:tcW w:w="1180" w:type="dxa"/>
            <w:tcBorders>
              <w:top w:val="double" w:sz="6" w:space="0" w:color="auto"/>
              <w:left w:val="double" w:sz="6" w:space="0" w:color="auto"/>
              <w:bottom w:val="nil"/>
              <w:right w:val="double" w:sz="6" w:space="0" w:color="auto"/>
            </w:tcBorders>
            <w:noWrap/>
            <w:vAlign w:val="bottom"/>
          </w:tcPr>
          <w:p w14:paraId="4F9FD7B3" w14:textId="77777777" w:rsidR="00D31A6A" w:rsidRPr="00287B07" w:rsidRDefault="00D31A6A" w:rsidP="001D751A">
            <w:pPr>
              <w:spacing w:before="0" w:after="0"/>
              <w:ind w:left="-212"/>
              <w:jc w:val="right"/>
              <w:rPr>
                <w:rFonts w:cs="Calibri Light"/>
              </w:rPr>
            </w:pPr>
          </w:p>
        </w:tc>
        <w:tc>
          <w:tcPr>
            <w:tcW w:w="1240" w:type="dxa"/>
            <w:tcBorders>
              <w:top w:val="double" w:sz="6" w:space="0" w:color="auto"/>
              <w:left w:val="nil"/>
              <w:bottom w:val="nil"/>
              <w:right w:val="double" w:sz="6" w:space="0" w:color="auto"/>
            </w:tcBorders>
            <w:noWrap/>
            <w:vAlign w:val="bottom"/>
          </w:tcPr>
          <w:p w14:paraId="4222D4C1" w14:textId="77777777" w:rsidR="00D31A6A" w:rsidRPr="00287B07" w:rsidRDefault="00D31A6A" w:rsidP="001D751A">
            <w:pPr>
              <w:spacing w:before="0" w:after="0"/>
              <w:ind w:left="-212"/>
              <w:jc w:val="right"/>
              <w:rPr>
                <w:rFonts w:cs="Calibri Light"/>
              </w:rPr>
            </w:pPr>
          </w:p>
        </w:tc>
        <w:tc>
          <w:tcPr>
            <w:tcW w:w="1180" w:type="dxa"/>
            <w:tcBorders>
              <w:top w:val="double" w:sz="6" w:space="0" w:color="auto"/>
              <w:left w:val="nil"/>
              <w:bottom w:val="nil"/>
              <w:right w:val="double" w:sz="6" w:space="0" w:color="auto"/>
            </w:tcBorders>
            <w:noWrap/>
            <w:vAlign w:val="bottom"/>
          </w:tcPr>
          <w:p w14:paraId="4D48CB13" w14:textId="77777777" w:rsidR="00D31A6A" w:rsidRPr="00287B07" w:rsidRDefault="00D31A6A" w:rsidP="001D751A">
            <w:pPr>
              <w:spacing w:before="0" w:after="0"/>
              <w:ind w:left="-212"/>
              <w:jc w:val="right"/>
              <w:rPr>
                <w:rFonts w:cs="Calibri Light"/>
              </w:rPr>
            </w:pPr>
          </w:p>
        </w:tc>
        <w:tc>
          <w:tcPr>
            <w:tcW w:w="1221" w:type="dxa"/>
            <w:tcBorders>
              <w:top w:val="double" w:sz="6" w:space="0" w:color="auto"/>
              <w:left w:val="nil"/>
              <w:bottom w:val="nil"/>
              <w:right w:val="single" w:sz="12" w:space="0" w:color="auto"/>
            </w:tcBorders>
            <w:noWrap/>
            <w:vAlign w:val="bottom"/>
          </w:tcPr>
          <w:p w14:paraId="7CA3855F" w14:textId="77777777" w:rsidR="00D31A6A" w:rsidRPr="00287B07" w:rsidRDefault="00D31A6A" w:rsidP="001D751A">
            <w:pPr>
              <w:spacing w:before="0" w:after="0"/>
              <w:ind w:left="-212"/>
              <w:jc w:val="right"/>
              <w:rPr>
                <w:rFonts w:cs="Calibri Light"/>
              </w:rPr>
            </w:pPr>
          </w:p>
        </w:tc>
      </w:tr>
      <w:tr w:rsidR="00D31A6A" w:rsidRPr="00287B07" w14:paraId="10C387BD" w14:textId="77777777" w:rsidTr="00D31A6A">
        <w:trPr>
          <w:trHeight w:val="330"/>
          <w:jc w:val="center"/>
        </w:trPr>
        <w:tc>
          <w:tcPr>
            <w:tcW w:w="1440" w:type="dxa"/>
            <w:tcBorders>
              <w:top w:val="double" w:sz="6" w:space="0" w:color="auto"/>
              <w:left w:val="single" w:sz="12" w:space="0" w:color="auto"/>
              <w:bottom w:val="nil"/>
              <w:right w:val="nil"/>
            </w:tcBorders>
            <w:shd w:val="clear" w:color="auto" w:fill="00A4A0"/>
            <w:noWrap/>
            <w:vAlign w:val="bottom"/>
            <w:hideMark/>
          </w:tcPr>
          <w:p w14:paraId="4BF48068"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Minimum</w:t>
            </w:r>
          </w:p>
        </w:tc>
        <w:tc>
          <w:tcPr>
            <w:tcW w:w="1180" w:type="dxa"/>
            <w:tcBorders>
              <w:top w:val="double" w:sz="6" w:space="0" w:color="auto"/>
              <w:left w:val="double" w:sz="6" w:space="0" w:color="auto"/>
              <w:bottom w:val="nil"/>
              <w:right w:val="double" w:sz="6" w:space="0" w:color="auto"/>
            </w:tcBorders>
            <w:noWrap/>
            <w:vAlign w:val="bottom"/>
            <w:hideMark/>
          </w:tcPr>
          <w:p w14:paraId="7DEEF96F" w14:textId="77777777" w:rsidR="00D31A6A" w:rsidRPr="00287B07" w:rsidRDefault="00D31A6A" w:rsidP="001D751A">
            <w:pPr>
              <w:spacing w:before="0" w:after="0"/>
              <w:ind w:left="-212"/>
              <w:jc w:val="right"/>
              <w:rPr>
                <w:rFonts w:cs="Calibri Light"/>
              </w:rPr>
            </w:pPr>
            <w:r w:rsidRPr="00287B07">
              <w:rPr>
                <w:rFonts w:cs="Calibri Light"/>
              </w:rPr>
              <w:t>17.450</w:t>
            </w:r>
          </w:p>
        </w:tc>
        <w:tc>
          <w:tcPr>
            <w:tcW w:w="1240" w:type="dxa"/>
            <w:tcBorders>
              <w:top w:val="double" w:sz="6" w:space="0" w:color="auto"/>
              <w:left w:val="nil"/>
              <w:bottom w:val="nil"/>
              <w:right w:val="double" w:sz="6" w:space="0" w:color="auto"/>
            </w:tcBorders>
            <w:noWrap/>
            <w:vAlign w:val="bottom"/>
            <w:hideMark/>
          </w:tcPr>
          <w:p w14:paraId="53E4077E" w14:textId="77777777" w:rsidR="00D31A6A" w:rsidRPr="00287B07" w:rsidRDefault="00D31A6A" w:rsidP="001D751A">
            <w:pPr>
              <w:spacing w:before="0" w:after="0"/>
              <w:ind w:left="-212"/>
              <w:jc w:val="right"/>
              <w:rPr>
                <w:rFonts w:cs="Calibri Light"/>
              </w:rPr>
            </w:pPr>
            <w:r w:rsidRPr="00287B07">
              <w:rPr>
                <w:rFonts w:cs="Calibri Light"/>
              </w:rPr>
              <w:t>18.950</w:t>
            </w:r>
          </w:p>
        </w:tc>
        <w:tc>
          <w:tcPr>
            <w:tcW w:w="1180" w:type="dxa"/>
            <w:tcBorders>
              <w:top w:val="double" w:sz="6" w:space="0" w:color="auto"/>
              <w:left w:val="nil"/>
              <w:bottom w:val="nil"/>
              <w:right w:val="double" w:sz="6" w:space="0" w:color="auto"/>
            </w:tcBorders>
            <w:noWrap/>
            <w:vAlign w:val="bottom"/>
            <w:hideMark/>
          </w:tcPr>
          <w:p w14:paraId="6E004377" w14:textId="77777777" w:rsidR="00D31A6A" w:rsidRPr="00287B07" w:rsidRDefault="00D31A6A" w:rsidP="001D751A">
            <w:pPr>
              <w:spacing w:before="0" w:after="0"/>
              <w:ind w:left="-212"/>
              <w:jc w:val="right"/>
              <w:rPr>
                <w:rFonts w:cs="Calibri Light"/>
              </w:rPr>
            </w:pPr>
            <w:r w:rsidRPr="00287B07">
              <w:rPr>
                <w:rFonts w:cs="Calibri Light"/>
              </w:rPr>
              <w:t>19.650</w:t>
            </w:r>
          </w:p>
        </w:tc>
        <w:tc>
          <w:tcPr>
            <w:tcW w:w="1221" w:type="dxa"/>
            <w:tcBorders>
              <w:top w:val="double" w:sz="6" w:space="0" w:color="auto"/>
              <w:left w:val="nil"/>
              <w:bottom w:val="nil"/>
              <w:right w:val="single" w:sz="12" w:space="0" w:color="auto"/>
            </w:tcBorders>
            <w:noWrap/>
            <w:vAlign w:val="bottom"/>
            <w:hideMark/>
          </w:tcPr>
          <w:p w14:paraId="1B290C24" w14:textId="77777777" w:rsidR="00D31A6A" w:rsidRPr="00287B07" w:rsidRDefault="00D31A6A" w:rsidP="001D751A">
            <w:pPr>
              <w:spacing w:before="0" w:after="0"/>
              <w:ind w:left="-212"/>
              <w:jc w:val="right"/>
              <w:rPr>
                <w:rFonts w:cs="Calibri Light"/>
              </w:rPr>
            </w:pPr>
            <w:r w:rsidRPr="00287B07">
              <w:rPr>
                <w:rFonts w:cs="Calibri Light"/>
              </w:rPr>
              <w:t>22.050</w:t>
            </w:r>
          </w:p>
        </w:tc>
      </w:tr>
      <w:tr w:rsidR="00D31A6A" w:rsidRPr="00287B07" w14:paraId="6822F1A7" w14:textId="77777777" w:rsidTr="00D31A6A">
        <w:trPr>
          <w:trHeight w:val="330"/>
          <w:jc w:val="center"/>
        </w:trPr>
        <w:tc>
          <w:tcPr>
            <w:tcW w:w="1440" w:type="dxa"/>
            <w:tcBorders>
              <w:top w:val="nil"/>
              <w:left w:val="single" w:sz="12" w:space="0" w:color="auto"/>
              <w:bottom w:val="dotDotDash" w:sz="8" w:space="0" w:color="auto"/>
              <w:right w:val="nil"/>
            </w:tcBorders>
            <w:shd w:val="clear" w:color="auto" w:fill="00A4A0"/>
            <w:noWrap/>
            <w:vAlign w:val="bottom"/>
            <w:hideMark/>
          </w:tcPr>
          <w:p w14:paraId="383B1C27"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Maximum</w:t>
            </w:r>
          </w:p>
        </w:tc>
        <w:tc>
          <w:tcPr>
            <w:tcW w:w="1180" w:type="dxa"/>
            <w:tcBorders>
              <w:top w:val="nil"/>
              <w:left w:val="double" w:sz="6" w:space="0" w:color="auto"/>
              <w:bottom w:val="dotDotDash" w:sz="8" w:space="0" w:color="auto"/>
              <w:right w:val="double" w:sz="6" w:space="0" w:color="auto"/>
            </w:tcBorders>
            <w:noWrap/>
            <w:vAlign w:val="bottom"/>
            <w:hideMark/>
          </w:tcPr>
          <w:p w14:paraId="4EB3CA60" w14:textId="77777777" w:rsidR="00D31A6A" w:rsidRPr="00287B07" w:rsidRDefault="00D31A6A" w:rsidP="001D751A">
            <w:pPr>
              <w:spacing w:before="0" w:after="0"/>
              <w:ind w:left="-212"/>
              <w:jc w:val="right"/>
              <w:rPr>
                <w:rFonts w:cs="Calibri Light"/>
              </w:rPr>
            </w:pPr>
            <w:r w:rsidRPr="00287B07">
              <w:rPr>
                <w:rFonts w:cs="Calibri Light"/>
              </w:rPr>
              <w:t>23.450</w:t>
            </w:r>
          </w:p>
        </w:tc>
        <w:tc>
          <w:tcPr>
            <w:tcW w:w="1240" w:type="dxa"/>
            <w:tcBorders>
              <w:top w:val="nil"/>
              <w:left w:val="nil"/>
              <w:bottom w:val="dotDotDash" w:sz="8" w:space="0" w:color="auto"/>
              <w:right w:val="double" w:sz="6" w:space="0" w:color="auto"/>
            </w:tcBorders>
            <w:noWrap/>
            <w:vAlign w:val="bottom"/>
            <w:hideMark/>
          </w:tcPr>
          <w:p w14:paraId="6267A648" w14:textId="77777777" w:rsidR="00D31A6A" w:rsidRPr="00287B07" w:rsidRDefault="00D31A6A" w:rsidP="001D751A">
            <w:pPr>
              <w:spacing w:before="0" w:after="0"/>
              <w:ind w:left="-212"/>
              <w:jc w:val="right"/>
              <w:rPr>
                <w:rFonts w:cs="Calibri Light"/>
              </w:rPr>
            </w:pPr>
            <w:r w:rsidRPr="00287B07">
              <w:rPr>
                <w:rFonts w:cs="Calibri Light"/>
              </w:rPr>
              <w:t>26.550</w:t>
            </w:r>
          </w:p>
        </w:tc>
        <w:tc>
          <w:tcPr>
            <w:tcW w:w="1180" w:type="dxa"/>
            <w:tcBorders>
              <w:top w:val="nil"/>
              <w:left w:val="nil"/>
              <w:bottom w:val="dotDotDash" w:sz="4" w:space="0" w:color="auto"/>
              <w:right w:val="double" w:sz="6" w:space="0" w:color="auto"/>
            </w:tcBorders>
            <w:noWrap/>
            <w:vAlign w:val="bottom"/>
            <w:hideMark/>
          </w:tcPr>
          <w:p w14:paraId="3D62F717" w14:textId="77777777" w:rsidR="00D31A6A" w:rsidRPr="00287B07" w:rsidRDefault="00D31A6A" w:rsidP="001D751A">
            <w:pPr>
              <w:spacing w:before="0" w:after="0"/>
              <w:ind w:left="-212"/>
              <w:jc w:val="right"/>
              <w:rPr>
                <w:rFonts w:cs="Calibri Light"/>
              </w:rPr>
            </w:pPr>
            <w:r w:rsidRPr="00287B07">
              <w:rPr>
                <w:rFonts w:cs="Calibri Light"/>
              </w:rPr>
              <w:t>29.250</w:t>
            </w:r>
          </w:p>
        </w:tc>
        <w:tc>
          <w:tcPr>
            <w:tcW w:w="1221" w:type="dxa"/>
            <w:tcBorders>
              <w:top w:val="nil"/>
              <w:left w:val="nil"/>
              <w:bottom w:val="dotDotDash" w:sz="4" w:space="0" w:color="auto"/>
              <w:right w:val="single" w:sz="12" w:space="0" w:color="auto"/>
            </w:tcBorders>
            <w:noWrap/>
            <w:vAlign w:val="bottom"/>
            <w:hideMark/>
          </w:tcPr>
          <w:p w14:paraId="18AE0C84" w14:textId="77777777" w:rsidR="00D31A6A" w:rsidRPr="00287B07" w:rsidRDefault="00D31A6A" w:rsidP="001D751A">
            <w:pPr>
              <w:spacing w:before="0" w:after="0"/>
              <w:ind w:left="-212"/>
              <w:jc w:val="right"/>
              <w:rPr>
                <w:rFonts w:cs="Calibri Light"/>
              </w:rPr>
            </w:pPr>
            <w:r w:rsidRPr="00287B07">
              <w:rPr>
                <w:rFonts w:cs="Calibri Light"/>
              </w:rPr>
              <w:t>33.350</w:t>
            </w:r>
          </w:p>
        </w:tc>
      </w:tr>
      <w:tr w:rsidR="00D31A6A" w:rsidRPr="00287B07" w14:paraId="5D54FBD4"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1F9D7B5F"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Verhoging</w:t>
            </w:r>
          </w:p>
        </w:tc>
        <w:tc>
          <w:tcPr>
            <w:tcW w:w="1180" w:type="dxa"/>
            <w:tcBorders>
              <w:top w:val="nil"/>
              <w:left w:val="double" w:sz="6" w:space="0" w:color="auto"/>
              <w:bottom w:val="nil"/>
              <w:right w:val="double" w:sz="6" w:space="0" w:color="auto"/>
            </w:tcBorders>
            <w:noWrap/>
            <w:vAlign w:val="bottom"/>
            <w:hideMark/>
          </w:tcPr>
          <w:p w14:paraId="7792ADF8" w14:textId="77777777" w:rsidR="00D31A6A" w:rsidRPr="00287B07" w:rsidRDefault="00D31A6A" w:rsidP="001D751A">
            <w:pPr>
              <w:spacing w:before="0" w:after="0"/>
              <w:ind w:left="-212"/>
              <w:jc w:val="right"/>
              <w:rPr>
                <w:rFonts w:cs="Calibri Light"/>
              </w:rPr>
            </w:pPr>
            <w:r w:rsidRPr="00287B07">
              <w:rPr>
                <w:rFonts w:cs="Calibri Light"/>
              </w:rPr>
              <w:t>1x1x450</w:t>
            </w:r>
          </w:p>
        </w:tc>
        <w:tc>
          <w:tcPr>
            <w:tcW w:w="1240" w:type="dxa"/>
            <w:tcBorders>
              <w:top w:val="nil"/>
              <w:left w:val="nil"/>
              <w:bottom w:val="nil"/>
              <w:right w:val="double" w:sz="6" w:space="0" w:color="auto"/>
            </w:tcBorders>
            <w:noWrap/>
            <w:vAlign w:val="bottom"/>
            <w:hideMark/>
          </w:tcPr>
          <w:p w14:paraId="512907B7" w14:textId="77777777" w:rsidR="00D31A6A" w:rsidRPr="00287B07" w:rsidRDefault="00D31A6A" w:rsidP="001D751A">
            <w:pPr>
              <w:spacing w:before="0" w:after="0"/>
              <w:ind w:left="-212"/>
              <w:jc w:val="right"/>
              <w:rPr>
                <w:rFonts w:cs="Calibri Light"/>
              </w:rPr>
            </w:pPr>
            <w:r w:rsidRPr="00287B07">
              <w:rPr>
                <w:rFonts w:cs="Calibri Light"/>
              </w:rPr>
              <w:t>1x1x650</w:t>
            </w:r>
          </w:p>
        </w:tc>
        <w:tc>
          <w:tcPr>
            <w:tcW w:w="1180" w:type="dxa"/>
            <w:tcBorders>
              <w:top w:val="dotDotDash" w:sz="4" w:space="0" w:color="auto"/>
              <w:left w:val="nil"/>
              <w:bottom w:val="nil"/>
              <w:right w:val="double" w:sz="6" w:space="0" w:color="auto"/>
            </w:tcBorders>
            <w:noWrap/>
            <w:vAlign w:val="bottom"/>
            <w:hideMark/>
          </w:tcPr>
          <w:p w14:paraId="2E19E4CD" w14:textId="77777777" w:rsidR="00D31A6A" w:rsidRPr="00287B07" w:rsidRDefault="00D31A6A" w:rsidP="001D751A">
            <w:pPr>
              <w:spacing w:before="0" w:after="0"/>
              <w:ind w:left="-212"/>
              <w:jc w:val="right"/>
              <w:rPr>
                <w:rFonts w:cs="Calibri Light"/>
              </w:rPr>
            </w:pPr>
            <w:r w:rsidRPr="00287B07">
              <w:rPr>
                <w:rFonts w:cs="Calibri Light"/>
              </w:rPr>
              <w:t>1x1x800</w:t>
            </w:r>
          </w:p>
        </w:tc>
        <w:tc>
          <w:tcPr>
            <w:tcW w:w="1221" w:type="dxa"/>
            <w:tcBorders>
              <w:top w:val="dotDotDash" w:sz="4" w:space="0" w:color="auto"/>
              <w:left w:val="nil"/>
              <w:bottom w:val="nil"/>
              <w:right w:val="single" w:sz="12" w:space="0" w:color="auto"/>
            </w:tcBorders>
            <w:noWrap/>
            <w:vAlign w:val="bottom"/>
            <w:hideMark/>
          </w:tcPr>
          <w:p w14:paraId="326B66D6" w14:textId="77777777" w:rsidR="00D31A6A" w:rsidRPr="00287B07" w:rsidRDefault="00D31A6A" w:rsidP="001D751A">
            <w:pPr>
              <w:spacing w:before="0" w:after="0"/>
              <w:ind w:left="-212"/>
              <w:jc w:val="right"/>
              <w:rPr>
                <w:rFonts w:cs="Calibri Light"/>
              </w:rPr>
            </w:pPr>
            <w:r w:rsidRPr="00287B07">
              <w:rPr>
                <w:rFonts w:cs="Calibri Light"/>
              </w:rPr>
              <w:t>1x1x950</w:t>
            </w:r>
          </w:p>
        </w:tc>
      </w:tr>
      <w:tr w:rsidR="00D31A6A" w:rsidRPr="00287B07" w14:paraId="26BFFC6F"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204DD6EC"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hideMark/>
          </w:tcPr>
          <w:p w14:paraId="653AEC94" w14:textId="77777777" w:rsidR="00D31A6A" w:rsidRPr="00287B07" w:rsidRDefault="00D31A6A" w:rsidP="001D751A">
            <w:pPr>
              <w:spacing w:before="0" w:after="0"/>
              <w:ind w:left="-212"/>
              <w:jc w:val="right"/>
              <w:rPr>
                <w:rFonts w:cs="Calibri Light"/>
              </w:rPr>
            </w:pPr>
            <w:r w:rsidRPr="00287B07">
              <w:rPr>
                <w:rFonts w:cs="Calibri Light"/>
              </w:rPr>
              <w:t>10x2x500</w:t>
            </w:r>
          </w:p>
        </w:tc>
        <w:tc>
          <w:tcPr>
            <w:tcW w:w="1240" w:type="dxa"/>
            <w:tcBorders>
              <w:top w:val="nil"/>
              <w:left w:val="nil"/>
              <w:bottom w:val="nil"/>
              <w:right w:val="double" w:sz="6" w:space="0" w:color="auto"/>
            </w:tcBorders>
            <w:noWrap/>
            <w:vAlign w:val="bottom"/>
            <w:hideMark/>
          </w:tcPr>
          <w:p w14:paraId="2092E998" w14:textId="77777777" w:rsidR="00D31A6A" w:rsidRPr="00287B07" w:rsidRDefault="00D31A6A" w:rsidP="001D751A">
            <w:pPr>
              <w:spacing w:before="0" w:after="0"/>
              <w:ind w:left="-212"/>
              <w:jc w:val="right"/>
              <w:rPr>
                <w:rFonts w:cs="Calibri Light"/>
              </w:rPr>
            </w:pPr>
            <w:r w:rsidRPr="00287B07">
              <w:rPr>
                <w:rFonts w:cs="Calibri Light"/>
              </w:rPr>
              <w:t>2x2x600</w:t>
            </w:r>
          </w:p>
        </w:tc>
        <w:tc>
          <w:tcPr>
            <w:tcW w:w="1180" w:type="dxa"/>
            <w:tcBorders>
              <w:top w:val="nil"/>
              <w:left w:val="nil"/>
              <w:bottom w:val="nil"/>
              <w:right w:val="double" w:sz="6" w:space="0" w:color="auto"/>
            </w:tcBorders>
            <w:noWrap/>
            <w:vAlign w:val="bottom"/>
            <w:hideMark/>
          </w:tcPr>
          <w:p w14:paraId="3F18416A" w14:textId="77777777" w:rsidR="00D31A6A" w:rsidRPr="00287B07" w:rsidRDefault="00D31A6A" w:rsidP="001D751A">
            <w:pPr>
              <w:spacing w:before="0" w:after="0"/>
              <w:ind w:left="-212"/>
              <w:jc w:val="right"/>
              <w:rPr>
                <w:rFonts w:cs="Calibri Light"/>
              </w:rPr>
            </w:pPr>
            <w:r w:rsidRPr="00287B07">
              <w:rPr>
                <w:rFonts w:cs="Calibri Light"/>
              </w:rPr>
              <w:t>3x2x800</w:t>
            </w:r>
          </w:p>
        </w:tc>
        <w:tc>
          <w:tcPr>
            <w:tcW w:w="1221" w:type="dxa"/>
            <w:tcBorders>
              <w:top w:val="nil"/>
              <w:left w:val="nil"/>
              <w:bottom w:val="nil"/>
              <w:right w:val="single" w:sz="12" w:space="0" w:color="auto"/>
            </w:tcBorders>
            <w:noWrap/>
            <w:vAlign w:val="bottom"/>
            <w:hideMark/>
          </w:tcPr>
          <w:p w14:paraId="20924724" w14:textId="77777777" w:rsidR="00D31A6A" w:rsidRPr="00287B07" w:rsidRDefault="00D31A6A" w:rsidP="001D751A">
            <w:pPr>
              <w:spacing w:before="0" w:after="0"/>
              <w:ind w:left="-212"/>
              <w:jc w:val="right"/>
              <w:rPr>
                <w:rFonts w:cs="Calibri Light"/>
              </w:rPr>
            </w:pPr>
            <w:r w:rsidRPr="00287B07">
              <w:rPr>
                <w:rFonts w:cs="Calibri Light"/>
              </w:rPr>
              <w:t>1x2x900</w:t>
            </w:r>
          </w:p>
        </w:tc>
      </w:tr>
      <w:tr w:rsidR="00D31A6A" w:rsidRPr="00287B07" w14:paraId="5D25B443"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2E43E553"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hideMark/>
          </w:tcPr>
          <w:p w14:paraId="7DC16110" w14:textId="77777777" w:rsidR="00D31A6A" w:rsidRPr="00287B07" w:rsidRDefault="00D31A6A" w:rsidP="001D751A">
            <w:pPr>
              <w:spacing w:before="0" w:after="0"/>
              <w:ind w:left="-212"/>
              <w:jc w:val="right"/>
              <w:rPr>
                <w:rFonts w:cs="Calibri Light"/>
              </w:rPr>
            </w:pPr>
            <w:r w:rsidRPr="00287B07">
              <w:rPr>
                <w:rFonts w:cs="Calibri Light"/>
              </w:rPr>
              <w:t>1x2x550</w:t>
            </w:r>
          </w:p>
        </w:tc>
        <w:tc>
          <w:tcPr>
            <w:tcW w:w="1240" w:type="dxa"/>
            <w:tcBorders>
              <w:top w:val="nil"/>
              <w:left w:val="nil"/>
              <w:bottom w:val="nil"/>
              <w:right w:val="double" w:sz="6" w:space="0" w:color="auto"/>
            </w:tcBorders>
            <w:noWrap/>
            <w:vAlign w:val="bottom"/>
            <w:hideMark/>
          </w:tcPr>
          <w:p w14:paraId="7EB5A0B0" w14:textId="77777777" w:rsidR="00D31A6A" w:rsidRPr="00287B07" w:rsidRDefault="00D31A6A" w:rsidP="001D751A">
            <w:pPr>
              <w:spacing w:before="0" w:after="0"/>
              <w:ind w:left="-212"/>
              <w:jc w:val="right"/>
              <w:rPr>
                <w:rFonts w:cs="Calibri Light"/>
              </w:rPr>
            </w:pPr>
            <w:r w:rsidRPr="00287B07">
              <w:rPr>
                <w:rFonts w:cs="Calibri Light"/>
              </w:rPr>
              <w:t>1x2x650</w:t>
            </w:r>
          </w:p>
        </w:tc>
        <w:tc>
          <w:tcPr>
            <w:tcW w:w="1180" w:type="dxa"/>
            <w:tcBorders>
              <w:top w:val="nil"/>
              <w:left w:val="nil"/>
              <w:bottom w:val="nil"/>
              <w:right w:val="double" w:sz="6" w:space="0" w:color="auto"/>
            </w:tcBorders>
            <w:noWrap/>
            <w:vAlign w:val="bottom"/>
            <w:hideMark/>
          </w:tcPr>
          <w:p w14:paraId="18E28623" w14:textId="77777777" w:rsidR="00D31A6A" w:rsidRPr="00287B07" w:rsidRDefault="00D31A6A" w:rsidP="001D751A">
            <w:pPr>
              <w:spacing w:before="0" w:after="0"/>
              <w:ind w:left="-212"/>
              <w:jc w:val="right"/>
              <w:rPr>
                <w:rFonts w:cs="Calibri Light"/>
              </w:rPr>
            </w:pPr>
            <w:r w:rsidRPr="00287B07">
              <w:rPr>
                <w:rFonts w:cs="Calibri Light"/>
              </w:rPr>
              <w:t>1x2x750</w:t>
            </w:r>
          </w:p>
        </w:tc>
        <w:tc>
          <w:tcPr>
            <w:tcW w:w="1221" w:type="dxa"/>
            <w:tcBorders>
              <w:top w:val="nil"/>
              <w:left w:val="nil"/>
              <w:bottom w:val="nil"/>
              <w:right w:val="single" w:sz="12" w:space="0" w:color="auto"/>
            </w:tcBorders>
            <w:noWrap/>
            <w:vAlign w:val="bottom"/>
            <w:hideMark/>
          </w:tcPr>
          <w:p w14:paraId="4540AC7B" w14:textId="77777777" w:rsidR="00D31A6A" w:rsidRPr="00287B07" w:rsidRDefault="00D31A6A" w:rsidP="001D751A">
            <w:pPr>
              <w:spacing w:before="0" w:after="0"/>
              <w:ind w:left="-212"/>
              <w:jc w:val="right"/>
              <w:rPr>
                <w:rFonts w:cs="Calibri Light"/>
              </w:rPr>
            </w:pPr>
            <w:r w:rsidRPr="00287B07">
              <w:rPr>
                <w:rFonts w:cs="Calibri Light"/>
              </w:rPr>
              <w:t>5x2x950</w:t>
            </w:r>
          </w:p>
        </w:tc>
      </w:tr>
      <w:tr w:rsidR="00D31A6A" w:rsidRPr="00287B07" w14:paraId="013737D2"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0A81566B"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tcPr>
          <w:p w14:paraId="1EDD05D0" w14:textId="77777777" w:rsidR="00D31A6A" w:rsidRPr="00287B07" w:rsidRDefault="00D31A6A" w:rsidP="001D751A">
            <w:pPr>
              <w:spacing w:before="0" w:after="0"/>
              <w:ind w:left="-212"/>
              <w:jc w:val="right"/>
              <w:rPr>
                <w:rFonts w:cs="Calibri Light"/>
              </w:rPr>
            </w:pPr>
          </w:p>
        </w:tc>
        <w:tc>
          <w:tcPr>
            <w:tcW w:w="1240" w:type="dxa"/>
            <w:tcBorders>
              <w:top w:val="nil"/>
              <w:left w:val="nil"/>
              <w:bottom w:val="nil"/>
              <w:right w:val="double" w:sz="6" w:space="0" w:color="auto"/>
            </w:tcBorders>
            <w:noWrap/>
            <w:vAlign w:val="bottom"/>
            <w:hideMark/>
          </w:tcPr>
          <w:p w14:paraId="2034C638" w14:textId="77777777" w:rsidR="00D31A6A" w:rsidRPr="00287B07" w:rsidRDefault="00D31A6A" w:rsidP="001D751A">
            <w:pPr>
              <w:spacing w:before="0" w:after="0"/>
              <w:ind w:left="-212"/>
              <w:jc w:val="right"/>
              <w:rPr>
                <w:rFonts w:cs="Calibri Light"/>
              </w:rPr>
            </w:pPr>
            <w:r w:rsidRPr="00287B07">
              <w:rPr>
                <w:rFonts w:cs="Calibri Light"/>
              </w:rPr>
              <w:t>1x2x600</w:t>
            </w:r>
          </w:p>
        </w:tc>
        <w:tc>
          <w:tcPr>
            <w:tcW w:w="1180" w:type="dxa"/>
            <w:tcBorders>
              <w:top w:val="nil"/>
              <w:left w:val="nil"/>
              <w:bottom w:val="nil"/>
              <w:right w:val="double" w:sz="6" w:space="0" w:color="auto"/>
            </w:tcBorders>
            <w:noWrap/>
            <w:vAlign w:val="bottom"/>
            <w:hideMark/>
          </w:tcPr>
          <w:p w14:paraId="23A51B07" w14:textId="77777777" w:rsidR="00D31A6A" w:rsidRPr="00287B07" w:rsidRDefault="00D31A6A" w:rsidP="001D751A">
            <w:pPr>
              <w:spacing w:before="0" w:after="0"/>
              <w:ind w:left="-212"/>
              <w:jc w:val="right"/>
              <w:rPr>
                <w:rFonts w:cs="Calibri Light"/>
              </w:rPr>
            </w:pPr>
            <w:r w:rsidRPr="00287B07">
              <w:rPr>
                <w:rFonts w:cs="Calibri Light"/>
              </w:rPr>
              <w:t>6x2x800</w:t>
            </w:r>
          </w:p>
        </w:tc>
        <w:tc>
          <w:tcPr>
            <w:tcW w:w="1221" w:type="dxa"/>
            <w:tcBorders>
              <w:top w:val="nil"/>
              <w:left w:val="nil"/>
              <w:bottom w:val="nil"/>
              <w:right w:val="single" w:sz="12" w:space="0" w:color="auto"/>
            </w:tcBorders>
            <w:noWrap/>
            <w:vAlign w:val="bottom"/>
            <w:hideMark/>
          </w:tcPr>
          <w:p w14:paraId="100A965D" w14:textId="77777777" w:rsidR="00D31A6A" w:rsidRPr="00287B07" w:rsidRDefault="00D31A6A" w:rsidP="001D751A">
            <w:pPr>
              <w:spacing w:before="0" w:after="0"/>
              <w:ind w:left="-212"/>
              <w:jc w:val="right"/>
              <w:rPr>
                <w:rFonts w:cs="Calibri Light"/>
              </w:rPr>
            </w:pPr>
            <w:r w:rsidRPr="00287B07">
              <w:rPr>
                <w:rFonts w:cs="Calibri Light"/>
              </w:rPr>
              <w:t>1x2x900</w:t>
            </w:r>
          </w:p>
        </w:tc>
      </w:tr>
      <w:tr w:rsidR="00D31A6A" w:rsidRPr="00287B07" w14:paraId="710C954D"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3E651216"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tcPr>
          <w:p w14:paraId="4673A292" w14:textId="77777777" w:rsidR="00D31A6A" w:rsidRPr="00287B07" w:rsidRDefault="00D31A6A" w:rsidP="001D751A">
            <w:pPr>
              <w:spacing w:before="0" w:after="0"/>
              <w:ind w:left="-212"/>
              <w:jc w:val="right"/>
              <w:rPr>
                <w:rFonts w:cs="Calibri Light"/>
              </w:rPr>
            </w:pPr>
          </w:p>
        </w:tc>
        <w:tc>
          <w:tcPr>
            <w:tcW w:w="1240" w:type="dxa"/>
            <w:tcBorders>
              <w:top w:val="nil"/>
              <w:left w:val="nil"/>
              <w:bottom w:val="nil"/>
              <w:right w:val="double" w:sz="6" w:space="0" w:color="auto"/>
            </w:tcBorders>
            <w:noWrap/>
            <w:vAlign w:val="bottom"/>
            <w:hideMark/>
          </w:tcPr>
          <w:p w14:paraId="5D309267" w14:textId="77777777" w:rsidR="00D31A6A" w:rsidRPr="00287B07" w:rsidRDefault="00D31A6A" w:rsidP="001D751A">
            <w:pPr>
              <w:spacing w:before="0" w:after="0"/>
              <w:ind w:left="-212"/>
              <w:jc w:val="right"/>
              <w:rPr>
                <w:rFonts w:cs="Calibri Light"/>
              </w:rPr>
            </w:pPr>
            <w:r w:rsidRPr="00287B07">
              <w:rPr>
                <w:rFonts w:cs="Calibri Light"/>
              </w:rPr>
              <w:t>1x2x650</w:t>
            </w:r>
          </w:p>
        </w:tc>
        <w:tc>
          <w:tcPr>
            <w:tcW w:w="1180" w:type="dxa"/>
            <w:tcBorders>
              <w:top w:val="nil"/>
              <w:left w:val="nil"/>
              <w:bottom w:val="nil"/>
              <w:right w:val="double" w:sz="6" w:space="0" w:color="auto"/>
            </w:tcBorders>
            <w:noWrap/>
            <w:vAlign w:val="bottom"/>
            <w:hideMark/>
          </w:tcPr>
          <w:p w14:paraId="2B6D71AE" w14:textId="77777777" w:rsidR="00D31A6A" w:rsidRPr="00287B07" w:rsidRDefault="00D31A6A" w:rsidP="001D751A">
            <w:pPr>
              <w:spacing w:before="0" w:after="0"/>
              <w:ind w:left="-212"/>
              <w:jc w:val="right"/>
              <w:rPr>
                <w:rFonts w:cs="Calibri Light"/>
              </w:rPr>
            </w:pPr>
            <w:r w:rsidRPr="00287B07">
              <w:rPr>
                <w:rFonts w:cs="Calibri Light"/>
              </w:rPr>
              <w:t>1x2x850</w:t>
            </w:r>
          </w:p>
        </w:tc>
        <w:tc>
          <w:tcPr>
            <w:tcW w:w="1221" w:type="dxa"/>
            <w:tcBorders>
              <w:top w:val="nil"/>
              <w:left w:val="nil"/>
              <w:bottom w:val="nil"/>
              <w:right w:val="single" w:sz="12" w:space="0" w:color="auto"/>
            </w:tcBorders>
            <w:noWrap/>
            <w:vAlign w:val="bottom"/>
            <w:hideMark/>
          </w:tcPr>
          <w:p w14:paraId="20AEE825" w14:textId="77777777" w:rsidR="00D31A6A" w:rsidRPr="00287B07" w:rsidRDefault="00D31A6A" w:rsidP="001D751A">
            <w:pPr>
              <w:spacing w:before="0" w:after="0"/>
              <w:ind w:left="-212"/>
              <w:jc w:val="right"/>
              <w:rPr>
                <w:rFonts w:cs="Calibri Light"/>
              </w:rPr>
            </w:pPr>
            <w:r w:rsidRPr="00287B07">
              <w:rPr>
                <w:rFonts w:cs="Calibri Light"/>
              </w:rPr>
              <w:t>4x2x950</w:t>
            </w:r>
          </w:p>
        </w:tc>
      </w:tr>
      <w:tr w:rsidR="00D31A6A" w:rsidRPr="00287B07" w14:paraId="1C93F197"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0AC89E37"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hideMark/>
          </w:tcPr>
          <w:p w14:paraId="4D6A658B" w14:textId="77777777" w:rsidR="00D31A6A" w:rsidRPr="00287B07" w:rsidRDefault="00D31A6A" w:rsidP="001D751A">
            <w:pPr>
              <w:spacing w:before="0" w:after="0"/>
              <w:ind w:left="-212"/>
              <w:jc w:val="right"/>
              <w:rPr>
                <w:rFonts w:cs="Calibri Light"/>
              </w:rPr>
            </w:pPr>
            <w:r w:rsidRPr="00287B07">
              <w:rPr>
                <w:rFonts w:cs="Calibri Light"/>
              </w:rPr>
              <w:t> </w:t>
            </w:r>
          </w:p>
        </w:tc>
        <w:tc>
          <w:tcPr>
            <w:tcW w:w="1240" w:type="dxa"/>
            <w:tcBorders>
              <w:top w:val="nil"/>
              <w:left w:val="nil"/>
              <w:bottom w:val="nil"/>
              <w:right w:val="double" w:sz="6" w:space="0" w:color="auto"/>
            </w:tcBorders>
            <w:noWrap/>
            <w:vAlign w:val="bottom"/>
            <w:hideMark/>
          </w:tcPr>
          <w:p w14:paraId="05C65CDE" w14:textId="77777777" w:rsidR="00D31A6A" w:rsidRPr="00287B07" w:rsidRDefault="00D31A6A" w:rsidP="001D751A">
            <w:pPr>
              <w:spacing w:before="0" w:after="0"/>
              <w:ind w:left="-212"/>
              <w:jc w:val="right"/>
              <w:rPr>
                <w:rFonts w:cs="Calibri Light"/>
              </w:rPr>
            </w:pPr>
            <w:r w:rsidRPr="00287B07">
              <w:rPr>
                <w:rFonts w:cs="Calibri Light"/>
              </w:rPr>
              <w:t>2x2x600</w:t>
            </w:r>
          </w:p>
        </w:tc>
        <w:tc>
          <w:tcPr>
            <w:tcW w:w="1180" w:type="dxa"/>
            <w:tcBorders>
              <w:top w:val="nil"/>
              <w:left w:val="nil"/>
              <w:bottom w:val="nil"/>
              <w:right w:val="double" w:sz="6" w:space="0" w:color="auto"/>
            </w:tcBorders>
            <w:noWrap/>
            <w:vAlign w:val="bottom"/>
          </w:tcPr>
          <w:p w14:paraId="25E55C2F" w14:textId="77777777" w:rsidR="00D31A6A" w:rsidRPr="00287B07" w:rsidRDefault="00D31A6A" w:rsidP="001D751A">
            <w:pPr>
              <w:spacing w:before="0" w:after="0"/>
              <w:ind w:left="-212"/>
              <w:jc w:val="right"/>
              <w:rPr>
                <w:rFonts w:cs="Calibri Light"/>
              </w:rPr>
            </w:pPr>
          </w:p>
        </w:tc>
        <w:tc>
          <w:tcPr>
            <w:tcW w:w="1221" w:type="dxa"/>
            <w:tcBorders>
              <w:top w:val="nil"/>
              <w:left w:val="nil"/>
              <w:bottom w:val="nil"/>
              <w:right w:val="single" w:sz="12" w:space="0" w:color="auto"/>
            </w:tcBorders>
            <w:noWrap/>
            <w:vAlign w:val="bottom"/>
          </w:tcPr>
          <w:p w14:paraId="6B0E3F01" w14:textId="77777777" w:rsidR="00D31A6A" w:rsidRPr="00287B07" w:rsidRDefault="00D31A6A" w:rsidP="001D751A">
            <w:pPr>
              <w:spacing w:before="0" w:after="0"/>
              <w:ind w:left="-212"/>
              <w:jc w:val="right"/>
              <w:rPr>
                <w:rFonts w:cs="Calibri Light"/>
              </w:rPr>
            </w:pPr>
          </w:p>
        </w:tc>
      </w:tr>
      <w:tr w:rsidR="00D31A6A" w:rsidRPr="00287B07" w14:paraId="3771794B"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72A7FACE"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hideMark/>
          </w:tcPr>
          <w:p w14:paraId="314D9F95" w14:textId="77777777" w:rsidR="00D31A6A" w:rsidRPr="00287B07" w:rsidRDefault="00D31A6A" w:rsidP="001D751A">
            <w:pPr>
              <w:spacing w:before="0" w:after="0"/>
              <w:ind w:left="-212"/>
              <w:jc w:val="right"/>
              <w:rPr>
                <w:rFonts w:cs="Calibri Light"/>
              </w:rPr>
            </w:pPr>
            <w:r w:rsidRPr="00287B07">
              <w:rPr>
                <w:rFonts w:cs="Calibri Light"/>
              </w:rPr>
              <w:t> </w:t>
            </w:r>
          </w:p>
        </w:tc>
        <w:tc>
          <w:tcPr>
            <w:tcW w:w="1240" w:type="dxa"/>
            <w:tcBorders>
              <w:top w:val="nil"/>
              <w:left w:val="nil"/>
              <w:bottom w:val="nil"/>
              <w:right w:val="double" w:sz="6" w:space="0" w:color="auto"/>
            </w:tcBorders>
            <w:noWrap/>
            <w:vAlign w:val="bottom"/>
            <w:hideMark/>
          </w:tcPr>
          <w:p w14:paraId="09EFDC97" w14:textId="77777777" w:rsidR="00D31A6A" w:rsidRPr="00287B07" w:rsidRDefault="00D31A6A" w:rsidP="001D751A">
            <w:pPr>
              <w:spacing w:before="0" w:after="0"/>
              <w:ind w:left="-212"/>
              <w:jc w:val="right"/>
              <w:rPr>
                <w:rFonts w:cs="Calibri Light"/>
              </w:rPr>
            </w:pPr>
            <w:r w:rsidRPr="00287B07">
              <w:rPr>
                <w:rFonts w:cs="Calibri Light"/>
              </w:rPr>
              <w:t>1x2x550</w:t>
            </w:r>
          </w:p>
        </w:tc>
        <w:tc>
          <w:tcPr>
            <w:tcW w:w="1180" w:type="dxa"/>
            <w:tcBorders>
              <w:top w:val="nil"/>
              <w:left w:val="nil"/>
              <w:bottom w:val="nil"/>
              <w:right w:val="double" w:sz="6" w:space="0" w:color="auto"/>
            </w:tcBorders>
            <w:noWrap/>
            <w:vAlign w:val="bottom"/>
          </w:tcPr>
          <w:p w14:paraId="51EE4EF1" w14:textId="77777777" w:rsidR="00D31A6A" w:rsidRPr="00287B07" w:rsidRDefault="00D31A6A" w:rsidP="001D751A">
            <w:pPr>
              <w:spacing w:before="0" w:after="0"/>
              <w:ind w:left="-212"/>
              <w:jc w:val="right"/>
              <w:rPr>
                <w:rFonts w:cs="Calibri Light"/>
              </w:rPr>
            </w:pPr>
          </w:p>
        </w:tc>
        <w:tc>
          <w:tcPr>
            <w:tcW w:w="1221" w:type="dxa"/>
            <w:tcBorders>
              <w:top w:val="nil"/>
              <w:left w:val="nil"/>
              <w:bottom w:val="nil"/>
              <w:right w:val="single" w:sz="12" w:space="0" w:color="auto"/>
            </w:tcBorders>
            <w:noWrap/>
            <w:vAlign w:val="bottom"/>
          </w:tcPr>
          <w:p w14:paraId="3E575555" w14:textId="77777777" w:rsidR="00D31A6A" w:rsidRPr="00287B07" w:rsidRDefault="00D31A6A" w:rsidP="001D751A">
            <w:pPr>
              <w:spacing w:before="0" w:after="0"/>
              <w:ind w:left="-212"/>
              <w:jc w:val="right"/>
              <w:rPr>
                <w:rFonts w:cs="Calibri Light"/>
              </w:rPr>
            </w:pPr>
          </w:p>
        </w:tc>
      </w:tr>
      <w:tr w:rsidR="00D31A6A" w:rsidRPr="00287B07" w14:paraId="3278FC76"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1746FCCD"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hideMark/>
          </w:tcPr>
          <w:p w14:paraId="195D140D" w14:textId="77777777" w:rsidR="00D31A6A" w:rsidRPr="00287B07" w:rsidRDefault="00D31A6A" w:rsidP="001D751A">
            <w:pPr>
              <w:spacing w:before="0" w:after="0"/>
              <w:ind w:left="-212"/>
              <w:jc w:val="right"/>
              <w:rPr>
                <w:rFonts w:cs="Calibri Light"/>
              </w:rPr>
            </w:pPr>
            <w:r w:rsidRPr="00287B07">
              <w:rPr>
                <w:rFonts w:cs="Calibri Light"/>
              </w:rPr>
              <w:t> </w:t>
            </w:r>
          </w:p>
        </w:tc>
        <w:tc>
          <w:tcPr>
            <w:tcW w:w="1240" w:type="dxa"/>
            <w:tcBorders>
              <w:top w:val="nil"/>
              <w:left w:val="nil"/>
              <w:bottom w:val="nil"/>
              <w:right w:val="double" w:sz="6" w:space="0" w:color="auto"/>
            </w:tcBorders>
            <w:noWrap/>
            <w:vAlign w:val="bottom"/>
            <w:hideMark/>
          </w:tcPr>
          <w:p w14:paraId="22D6E674" w14:textId="77777777" w:rsidR="00D31A6A" w:rsidRPr="00287B07" w:rsidRDefault="00D31A6A" w:rsidP="001D751A">
            <w:pPr>
              <w:spacing w:before="0" w:after="0"/>
              <w:ind w:left="-212"/>
              <w:jc w:val="right"/>
              <w:rPr>
                <w:rFonts w:cs="Calibri Light"/>
              </w:rPr>
            </w:pPr>
            <w:r w:rsidRPr="00287B07">
              <w:rPr>
                <w:rFonts w:cs="Calibri Light"/>
              </w:rPr>
              <w:t>1x2x700</w:t>
            </w:r>
          </w:p>
        </w:tc>
        <w:tc>
          <w:tcPr>
            <w:tcW w:w="1180" w:type="dxa"/>
            <w:tcBorders>
              <w:top w:val="nil"/>
              <w:left w:val="nil"/>
              <w:bottom w:val="nil"/>
              <w:right w:val="double" w:sz="6" w:space="0" w:color="auto"/>
            </w:tcBorders>
            <w:noWrap/>
            <w:vAlign w:val="bottom"/>
          </w:tcPr>
          <w:p w14:paraId="2953BEAB" w14:textId="77777777" w:rsidR="00D31A6A" w:rsidRPr="00287B07" w:rsidRDefault="00D31A6A" w:rsidP="001D751A">
            <w:pPr>
              <w:spacing w:before="0" w:after="0"/>
              <w:ind w:left="-212"/>
              <w:jc w:val="right"/>
              <w:rPr>
                <w:rFonts w:cs="Calibri Light"/>
              </w:rPr>
            </w:pPr>
          </w:p>
        </w:tc>
        <w:tc>
          <w:tcPr>
            <w:tcW w:w="1221" w:type="dxa"/>
            <w:tcBorders>
              <w:top w:val="nil"/>
              <w:left w:val="nil"/>
              <w:bottom w:val="nil"/>
              <w:right w:val="single" w:sz="12" w:space="0" w:color="auto"/>
            </w:tcBorders>
            <w:noWrap/>
            <w:vAlign w:val="bottom"/>
          </w:tcPr>
          <w:p w14:paraId="0CC66763" w14:textId="77777777" w:rsidR="00D31A6A" w:rsidRPr="00287B07" w:rsidRDefault="00D31A6A" w:rsidP="001D751A">
            <w:pPr>
              <w:spacing w:before="0" w:after="0"/>
              <w:ind w:left="-212"/>
              <w:jc w:val="right"/>
              <w:rPr>
                <w:rFonts w:cs="Calibri Light"/>
              </w:rPr>
            </w:pPr>
          </w:p>
        </w:tc>
      </w:tr>
      <w:tr w:rsidR="00D31A6A" w:rsidRPr="00287B07" w14:paraId="4AE95192"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6679F6E2"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hideMark/>
          </w:tcPr>
          <w:p w14:paraId="700128E5" w14:textId="77777777" w:rsidR="00D31A6A" w:rsidRPr="00287B07" w:rsidRDefault="00D31A6A" w:rsidP="001D751A">
            <w:pPr>
              <w:spacing w:before="0" w:after="0"/>
              <w:ind w:left="-212"/>
              <w:jc w:val="right"/>
              <w:rPr>
                <w:rFonts w:cs="Calibri Light"/>
              </w:rPr>
            </w:pPr>
            <w:r w:rsidRPr="00287B07">
              <w:rPr>
                <w:rFonts w:cs="Calibri Light"/>
              </w:rPr>
              <w:t> </w:t>
            </w:r>
          </w:p>
        </w:tc>
        <w:tc>
          <w:tcPr>
            <w:tcW w:w="1240" w:type="dxa"/>
            <w:tcBorders>
              <w:top w:val="nil"/>
              <w:left w:val="nil"/>
              <w:bottom w:val="nil"/>
              <w:right w:val="double" w:sz="6" w:space="0" w:color="auto"/>
            </w:tcBorders>
            <w:noWrap/>
            <w:vAlign w:val="bottom"/>
            <w:hideMark/>
          </w:tcPr>
          <w:p w14:paraId="778ACF80" w14:textId="77777777" w:rsidR="00D31A6A" w:rsidRPr="00287B07" w:rsidRDefault="00D31A6A" w:rsidP="001D751A">
            <w:pPr>
              <w:spacing w:before="0" w:after="0"/>
              <w:ind w:left="-212"/>
              <w:jc w:val="right"/>
              <w:rPr>
                <w:rFonts w:cs="Calibri Light"/>
              </w:rPr>
            </w:pPr>
            <w:r w:rsidRPr="00287B07">
              <w:rPr>
                <w:rFonts w:cs="Calibri Light"/>
              </w:rPr>
              <w:t>1x2x650</w:t>
            </w:r>
          </w:p>
        </w:tc>
        <w:tc>
          <w:tcPr>
            <w:tcW w:w="1180" w:type="dxa"/>
            <w:tcBorders>
              <w:top w:val="nil"/>
              <w:left w:val="nil"/>
              <w:bottom w:val="nil"/>
              <w:right w:val="double" w:sz="6" w:space="0" w:color="auto"/>
            </w:tcBorders>
            <w:noWrap/>
            <w:vAlign w:val="bottom"/>
          </w:tcPr>
          <w:p w14:paraId="23475A83" w14:textId="77777777" w:rsidR="00D31A6A" w:rsidRPr="00287B07" w:rsidRDefault="00D31A6A" w:rsidP="001D751A">
            <w:pPr>
              <w:spacing w:before="0" w:after="0"/>
              <w:ind w:left="-212"/>
              <w:jc w:val="right"/>
              <w:rPr>
                <w:rFonts w:cs="Calibri Light"/>
              </w:rPr>
            </w:pPr>
          </w:p>
        </w:tc>
        <w:tc>
          <w:tcPr>
            <w:tcW w:w="1221" w:type="dxa"/>
            <w:tcBorders>
              <w:top w:val="nil"/>
              <w:left w:val="nil"/>
              <w:bottom w:val="nil"/>
              <w:right w:val="single" w:sz="12" w:space="0" w:color="auto"/>
            </w:tcBorders>
            <w:noWrap/>
            <w:vAlign w:val="bottom"/>
          </w:tcPr>
          <w:p w14:paraId="0368148F" w14:textId="77777777" w:rsidR="00D31A6A" w:rsidRPr="00287B07" w:rsidRDefault="00D31A6A" w:rsidP="001D751A">
            <w:pPr>
              <w:spacing w:before="0" w:after="0"/>
              <w:ind w:left="-212"/>
              <w:jc w:val="right"/>
              <w:rPr>
                <w:rFonts w:cs="Calibri Light"/>
              </w:rPr>
            </w:pPr>
          </w:p>
        </w:tc>
      </w:tr>
      <w:tr w:rsidR="00D31A6A" w:rsidRPr="00287B07" w14:paraId="443256C6" w14:textId="77777777" w:rsidTr="00D31A6A">
        <w:trPr>
          <w:trHeight w:val="330"/>
          <w:jc w:val="center"/>
        </w:trPr>
        <w:tc>
          <w:tcPr>
            <w:tcW w:w="1440" w:type="dxa"/>
            <w:tcBorders>
              <w:top w:val="nil"/>
              <w:left w:val="single" w:sz="12" w:space="0" w:color="auto"/>
              <w:bottom w:val="double" w:sz="6" w:space="0" w:color="auto"/>
              <w:right w:val="double" w:sz="6" w:space="0" w:color="auto"/>
            </w:tcBorders>
            <w:shd w:val="clear" w:color="auto" w:fill="00A4A0"/>
            <w:noWrap/>
            <w:vAlign w:val="bottom"/>
            <w:hideMark/>
          </w:tcPr>
          <w:p w14:paraId="73EB1A8A"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nil"/>
              <w:bottom w:val="double" w:sz="6" w:space="0" w:color="auto"/>
              <w:right w:val="double" w:sz="6" w:space="0" w:color="auto"/>
            </w:tcBorders>
            <w:noWrap/>
            <w:vAlign w:val="bottom"/>
            <w:hideMark/>
          </w:tcPr>
          <w:p w14:paraId="1D660B6F" w14:textId="77777777" w:rsidR="00D31A6A" w:rsidRPr="00287B07" w:rsidRDefault="00D31A6A" w:rsidP="001D751A">
            <w:pPr>
              <w:spacing w:before="0" w:after="0"/>
              <w:ind w:left="-212"/>
              <w:jc w:val="right"/>
              <w:rPr>
                <w:rFonts w:cs="Calibri Light"/>
              </w:rPr>
            </w:pPr>
            <w:r w:rsidRPr="00287B07">
              <w:rPr>
                <w:rFonts w:cs="Calibri Light"/>
              </w:rPr>
              <w:t> </w:t>
            </w:r>
          </w:p>
        </w:tc>
        <w:tc>
          <w:tcPr>
            <w:tcW w:w="1240" w:type="dxa"/>
            <w:tcBorders>
              <w:top w:val="nil"/>
              <w:left w:val="nil"/>
              <w:bottom w:val="double" w:sz="6" w:space="0" w:color="auto"/>
              <w:right w:val="double" w:sz="6" w:space="0" w:color="auto"/>
            </w:tcBorders>
            <w:noWrap/>
            <w:vAlign w:val="bottom"/>
            <w:hideMark/>
          </w:tcPr>
          <w:p w14:paraId="6ED158FE" w14:textId="77777777" w:rsidR="00D31A6A" w:rsidRPr="00287B07" w:rsidRDefault="00D31A6A" w:rsidP="001D751A">
            <w:pPr>
              <w:spacing w:before="0" w:after="0"/>
              <w:ind w:left="-212"/>
              <w:jc w:val="right"/>
              <w:rPr>
                <w:rFonts w:cs="Calibri Light"/>
              </w:rPr>
            </w:pPr>
            <w:r w:rsidRPr="00287B07">
              <w:rPr>
                <w:rFonts w:cs="Calibri Light"/>
              </w:rPr>
              <w:t>1x2x750</w:t>
            </w:r>
          </w:p>
        </w:tc>
        <w:tc>
          <w:tcPr>
            <w:tcW w:w="1180" w:type="dxa"/>
            <w:tcBorders>
              <w:top w:val="nil"/>
              <w:left w:val="nil"/>
              <w:bottom w:val="double" w:sz="6" w:space="0" w:color="auto"/>
              <w:right w:val="double" w:sz="6" w:space="0" w:color="auto"/>
            </w:tcBorders>
            <w:noWrap/>
            <w:vAlign w:val="bottom"/>
            <w:hideMark/>
          </w:tcPr>
          <w:p w14:paraId="705006E6" w14:textId="77777777" w:rsidR="00D31A6A" w:rsidRPr="00287B07" w:rsidRDefault="00D31A6A" w:rsidP="001D751A">
            <w:pPr>
              <w:spacing w:before="0" w:after="0"/>
              <w:ind w:left="-212"/>
              <w:jc w:val="right"/>
              <w:rPr>
                <w:rFonts w:cs="Calibri Light"/>
              </w:rPr>
            </w:pPr>
            <w:r w:rsidRPr="00287B07">
              <w:rPr>
                <w:rFonts w:cs="Calibri Light"/>
              </w:rPr>
              <w:t> </w:t>
            </w:r>
          </w:p>
        </w:tc>
        <w:tc>
          <w:tcPr>
            <w:tcW w:w="1221" w:type="dxa"/>
            <w:tcBorders>
              <w:top w:val="nil"/>
              <w:left w:val="nil"/>
              <w:bottom w:val="double" w:sz="6" w:space="0" w:color="auto"/>
              <w:right w:val="single" w:sz="12" w:space="0" w:color="auto"/>
            </w:tcBorders>
            <w:noWrap/>
            <w:vAlign w:val="bottom"/>
            <w:hideMark/>
          </w:tcPr>
          <w:p w14:paraId="4925A4DC" w14:textId="77777777" w:rsidR="00D31A6A" w:rsidRPr="00287B07" w:rsidRDefault="00D31A6A" w:rsidP="001D751A">
            <w:pPr>
              <w:spacing w:before="0" w:after="0"/>
              <w:ind w:left="-212"/>
              <w:jc w:val="right"/>
              <w:rPr>
                <w:rFonts w:cs="Calibri Light"/>
              </w:rPr>
            </w:pPr>
            <w:r w:rsidRPr="00287B07">
              <w:rPr>
                <w:rFonts w:cs="Calibri Light"/>
              </w:rPr>
              <w:t> </w:t>
            </w:r>
          </w:p>
        </w:tc>
      </w:tr>
      <w:tr w:rsidR="00D31A6A" w:rsidRPr="00287B07" w14:paraId="61892944" w14:textId="77777777" w:rsidTr="00D31A6A">
        <w:trPr>
          <w:trHeight w:val="330"/>
          <w:jc w:val="center"/>
        </w:trPr>
        <w:tc>
          <w:tcPr>
            <w:tcW w:w="1440" w:type="dxa"/>
            <w:tcBorders>
              <w:top w:val="double" w:sz="6" w:space="0" w:color="auto"/>
              <w:left w:val="single" w:sz="12" w:space="0" w:color="auto"/>
              <w:bottom w:val="nil"/>
              <w:right w:val="nil"/>
            </w:tcBorders>
            <w:shd w:val="clear" w:color="auto" w:fill="00A4A0"/>
            <w:noWrap/>
            <w:vAlign w:val="bottom"/>
            <w:hideMark/>
          </w:tcPr>
          <w:p w14:paraId="5A37D560"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0</w:t>
            </w:r>
          </w:p>
        </w:tc>
        <w:tc>
          <w:tcPr>
            <w:tcW w:w="1180" w:type="dxa"/>
            <w:tcBorders>
              <w:top w:val="double" w:sz="6" w:space="0" w:color="auto"/>
              <w:left w:val="double" w:sz="6" w:space="0" w:color="auto"/>
              <w:bottom w:val="nil"/>
              <w:right w:val="double" w:sz="6" w:space="0" w:color="auto"/>
            </w:tcBorders>
            <w:noWrap/>
            <w:vAlign w:val="bottom"/>
            <w:hideMark/>
          </w:tcPr>
          <w:p w14:paraId="2B01AFD9" w14:textId="77777777" w:rsidR="00D31A6A" w:rsidRPr="00287B07" w:rsidRDefault="00D31A6A" w:rsidP="001D751A">
            <w:pPr>
              <w:spacing w:before="0" w:after="0"/>
              <w:ind w:left="-212"/>
              <w:jc w:val="right"/>
              <w:rPr>
                <w:rFonts w:cs="Calibri Light"/>
              </w:rPr>
            </w:pPr>
            <w:r w:rsidRPr="00287B07">
              <w:rPr>
                <w:rFonts w:cs="Calibri Light"/>
              </w:rPr>
              <w:t>17.450</w:t>
            </w:r>
          </w:p>
        </w:tc>
        <w:tc>
          <w:tcPr>
            <w:tcW w:w="1240" w:type="dxa"/>
            <w:tcBorders>
              <w:top w:val="double" w:sz="6" w:space="0" w:color="auto"/>
              <w:left w:val="nil"/>
              <w:bottom w:val="nil"/>
              <w:right w:val="double" w:sz="6" w:space="0" w:color="auto"/>
            </w:tcBorders>
            <w:noWrap/>
            <w:vAlign w:val="bottom"/>
            <w:hideMark/>
          </w:tcPr>
          <w:p w14:paraId="7AC3E7DA" w14:textId="77777777" w:rsidR="00D31A6A" w:rsidRPr="00287B07" w:rsidRDefault="00D31A6A" w:rsidP="001D751A">
            <w:pPr>
              <w:spacing w:before="0" w:after="0"/>
              <w:ind w:left="-212"/>
              <w:jc w:val="right"/>
              <w:rPr>
                <w:rFonts w:cs="Calibri Light"/>
              </w:rPr>
            </w:pPr>
            <w:r w:rsidRPr="00287B07">
              <w:rPr>
                <w:rFonts w:cs="Calibri Light"/>
              </w:rPr>
              <w:t>18.950</w:t>
            </w:r>
          </w:p>
        </w:tc>
        <w:tc>
          <w:tcPr>
            <w:tcW w:w="1180" w:type="dxa"/>
            <w:tcBorders>
              <w:top w:val="double" w:sz="6" w:space="0" w:color="auto"/>
              <w:left w:val="nil"/>
              <w:bottom w:val="nil"/>
              <w:right w:val="double" w:sz="6" w:space="0" w:color="auto"/>
            </w:tcBorders>
            <w:noWrap/>
            <w:vAlign w:val="bottom"/>
            <w:hideMark/>
          </w:tcPr>
          <w:p w14:paraId="48A29619" w14:textId="77777777" w:rsidR="00D31A6A" w:rsidRPr="00287B07" w:rsidRDefault="00D31A6A" w:rsidP="001D751A">
            <w:pPr>
              <w:spacing w:before="0" w:after="0"/>
              <w:ind w:left="-212"/>
              <w:jc w:val="right"/>
              <w:rPr>
                <w:rFonts w:cs="Calibri Light"/>
              </w:rPr>
            </w:pPr>
            <w:r w:rsidRPr="00287B07">
              <w:rPr>
                <w:rFonts w:cs="Calibri Light"/>
              </w:rPr>
              <w:t>19.650</w:t>
            </w:r>
          </w:p>
        </w:tc>
        <w:tc>
          <w:tcPr>
            <w:tcW w:w="1221" w:type="dxa"/>
            <w:tcBorders>
              <w:top w:val="double" w:sz="6" w:space="0" w:color="auto"/>
              <w:left w:val="nil"/>
              <w:bottom w:val="nil"/>
              <w:right w:val="single" w:sz="12" w:space="0" w:color="auto"/>
            </w:tcBorders>
            <w:noWrap/>
            <w:vAlign w:val="bottom"/>
            <w:hideMark/>
          </w:tcPr>
          <w:p w14:paraId="20651952" w14:textId="77777777" w:rsidR="00D31A6A" w:rsidRPr="00287B07" w:rsidRDefault="00D31A6A" w:rsidP="001D751A">
            <w:pPr>
              <w:spacing w:before="0" w:after="0"/>
              <w:ind w:left="-212"/>
              <w:jc w:val="right"/>
              <w:rPr>
                <w:rFonts w:cs="Calibri Light"/>
              </w:rPr>
            </w:pPr>
            <w:r w:rsidRPr="00287B07">
              <w:rPr>
                <w:rFonts w:cs="Calibri Light"/>
              </w:rPr>
              <w:t>22.050</w:t>
            </w:r>
          </w:p>
        </w:tc>
      </w:tr>
      <w:tr w:rsidR="00D31A6A" w:rsidRPr="00287B07" w14:paraId="5843804E"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660104AC"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w:t>
            </w:r>
          </w:p>
        </w:tc>
        <w:tc>
          <w:tcPr>
            <w:tcW w:w="1180" w:type="dxa"/>
            <w:tcBorders>
              <w:top w:val="nil"/>
              <w:left w:val="double" w:sz="6" w:space="0" w:color="auto"/>
              <w:bottom w:val="nil"/>
              <w:right w:val="double" w:sz="6" w:space="0" w:color="auto"/>
            </w:tcBorders>
            <w:noWrap/>
            <w:vAlign w:val="bottom"/>
            <w:hideMark/>
          </w:tcPr>
          <w:p w14:paraId="501D14B3" w14:textId="77777777" w:rsidR="00D31A6A" w:rsidRPr="00287B07" w:rsidRDefault="00D31A6A" w:rsidP="001D751A">
            <w:pPr>
              <w:spacing w:before="0" w:after="0"/>
              <w:ind w:left="-212"/>
              <w:jc w:val="right"/>
              <w:rPr>
                <w:rFonts w:cs="Calibri Light"/>
              </w:rPr>
            </w:pPr>
            <w:r w:rsidRPr="00287B07">
              <w:rPr>
                <w:rFonts w:cs="Calibri Light"/>
              </w:rPr>
              <w:t>17.900</w:t>
            </w:r>
          </w:p>
        </w:tc>
        <w:tc>
          <w:tcPr>
            <w:tcW w:w="1240" w:type="dxa"/>
            <w:tcBorders>
              <w:top w:val="nil"/>
              <w:left w:val="nil"/>
              <w:bottom w:val="nil"/>
              <w:right w:val="double" w:sz="6" w:space="0" w:color="auto"/>
            </w:tcBorders>
            <w:noWrap/>
            <w:vAlign w:val="bottom"/>
            <w:hideMark/>
          </w:tcPr>
          <w:p w14:paraId="06AFE52E" w14:textId="77777777" w:rsidR="00D31A6A" w:rsidRPr="00287B07" w:rsidRDefault="00D31A6A" w:rsidP="001D751A">
            <w:pPr>
              <w:spacing w:before="0" w:after="0"/>
              <w:ind w:left="-212"/>
              <w:jc w:val="right"/>
              <w:rPr>
                <w:rFonts w:cs="Calibri Light"/>
              </w:rPr>
            </w:pPr>
            <w:r w:rsidRPr="00287B07">
              <w:rPr>
                <w:rFonts w:cs="Calibri Light"/>
              </w:rPr>
              <w:t>19.600</w:t>
            </w:r>
          </w:p>
        </w:tc>
        <w:tc>
          <w:tcPr>
            <w:tcW w:w="1180" w:type="dxa"/>
            <w:tcBorders>
              <w:top w:val="nil"/>
              <w:left w:val="nil"/>
              <w:bottom w:val="nil"/>
              <w:right w:val="double" w:sz="6" w:space="0" w:color="auto"/>
            </w:tcBorders>
            <w:noWrap/>
            <w:vAlign w:val="bottom"/>
            <w:hideMark/>
          </w:tcPr>
          <w:p w14:paraId="24F7DA7F" w14:textId="77777777" w:rsidR="00D31A6A" w:rsidRPr="00287B07" w:rsidRDefault="00D31A6A" w:rsidP="001D751A">
            <w:pPr>
              <w:spacing w:before="0" w:after="0"/>
              <w:ind w:left="-212"/>
              <w:jc w:val="right"/>
              <w:rPr>
                <w:rFonts w:cs="Calibri Light"/>
              </w:rPr>
            </w:pPr>
            <w:r w:rsidRPr="00287B07">
              <w:rPr>
                <w:rFonts w:cs="Calibri Light"/>
              </w:rPr>
              <w:t>20.450</w:t>
            </w:r>
          </w:p>
        </w:tc>
        <w:tc>
          <w:tcPr>
            <w:tcW w:w="1221" w:type="dxa"/>
            <w:tcBorders>
              <w:top w:val="nil"/>
              <w:left w:val="nil"/>
              <w:bottom w:val="nil"/>
              <w:right w:val="single" w:sz="12" w:space="0" w:color="auto"/>
            </w:tcBorders>
            <w:noWrap/>
            <w:vAlign w:val="bottom"/>
            <w:hideMark/>
          </w:tcPr>
          <w:p w14:paraId="53860A3C" w14:textId="77777777" w:rsidR="00D31A6A" w:rsidRPr="00287B07" w:rsidRDefault="00D31A6A" w:rsidP="001D751A">
            <w:pPr>
              <w:spacing w:before="0" w:after="0"/>
              <w:ind w:left="-212"/>
              <w:jc w:val="right"/>
              <w:rPr>
                <w:rFonts w:cs="Calibri Light"/>
              </w:rPr>
            </w:pPr>
            <w:r w:rsidRPr="00287B07">
              <w:rPr>
                <w:rFonts w:cs="Calibri Light"/>
              </w:rPr>
              <w:t>23.000</w:t>
            </w:r>
          </w:p>
        </w:tc>
      </w:tr>
      <w:tr w:rsidR="00D31A6A" w:rsidRPr="00287B07" w14:paraId="7D2426FB"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309E0861"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2</w:t>
            </w:r>
          </w:p>
        </w:tc>
        <w:tc>
          <w:tcPr>
            <w:tcW w:w="1180" w:type="dxa"/>
            <w:tcBorders>
              <w:top w:val="nil"/>
              <w:left w:val="double" w:sz="6" w:space="0" w:color="auto"/>
              <w:bottom w:val="nil"/>
              <w:right w:val="double" w:sz="6" w:space="0" w:color="auto"/>
            </w:tcBorders>
            <w:noWrap/>
            <w:vAlign w:val="bottom"/>
            <w:hideMark/>
          </w:tcPr>
          <w:p w14:paraId="39B43520" w14:textId="77777777" w:rsidR="00D31A6A" w:rsidRPr="00287B07" w:rsidRDefault="00D31A6A" w:rsidP="001D751A">
            <w:pPr>
              <w:spacing w:before="0" w:after="0"/>
              <w:ind w:left="-212"/>
              <w:jc w:val="right"/>
              <w:rPr>
                <w:rFonts w:cs="Calibri Light"/>
              </w:rPr>
            </w:pPr>
            <w:r w:rsidRPr="00287B07">
              <w:rPr>
                <w:rFonts w:cs="Calibri Light"/>
              </w:rPr>
              <w:t>17.900</w:t>
            </w:r>
          </w:p>
        </w:tc>
        <w:tc>
          <w:tcPr>
            <w:tcW w:w="1240" w:type="dxa"/>
            <w:tcBorders>
              <w:top w:val="nil"/>
              <w:left w:val="nil"/>
              <w:bottom w:val="nil"/>
              <w:right w:val="double" w:sz="6" w:space="0" w:color="auto"/>
            </w:tcBorders>
            <w:noWrap/>
            <w:vAlign w:val="bottom"/>
            <w:hideMark/>
          </w:tcPr>
          <w:p w14:paraId="5166D5D4" w14:textId="77777777" w:rsidR="00D31A6A" w:rsidRPr="00287B07" w:rsidRDefault="00D31A6A" w:rsidP="001D751A">
            <w:pPr>
              <w:spacing w:before="0" w:after="0"/>
              <w:ind w:left="-212"/>
              <w:jc w:val="right"/>
              <w:rPr>
                <w:rFonts w:cs="Calibri Light"/>
              </w:rPr>
            </w:pPr>
            <w:r w:rsidRPr="00287B07">
              <w:rPr>
                <w:rFonts w:cs="Calibri Light"/>
              </w:rPr>
              <w:t>19.600</w:t>
            </w:r>
          </w:p>
        </w:tc>
        <w:tc>
          <w:tcPr>
            <w:tcW w:w="1180" w:type="dxa"/>
            <w:tcBorders>
              <w:top w:val="nil"/>
              <w:left w:val="nil"/>
              <w:bottom w:val="nil"/>
              <w:right w:val="double" w:sz="6" w:space="0" w:color="auto"/>
            </w:tcBorders>
            <w:noWrap/>
            <w:vAlign w:val="bottom"/>
            <w:hideMark/>
          </w:tcPr>
          <w:p w14:paraId="7126119C" w14:textId="77777777" w:rsidR="00D31A6A" w:rsidRPr="00287B07" w:rsidRDefault="00D31A6A" w:rsidP="001D751A">
            <w:pPr>
              <w:spacing w:before="0" w:after="0"/>
              <w:ind w:left="-212"/>
              <w:jc w:val="right"/>
              <w:rPr>
                <w:rFonts w:cs="Calibri Light"/>
              </w:rPr>
            </w:pPr>
            <w:r w:rsidRPr="00287B07">
              <w:rPr>
                <w:rFonts w:cs="Calibri Light"/>
              </w:rPr>
              <w:t>20.450</w:t>
            </w:r>
          </w:p>
        </w:tc>
        <w:tc>
          <w:tcPr>
            <w:tcW w:w="1221" w:type="dxa"/>
            <w:tcBorders>
              <w:top w:val="nil"/>
              <w:left w:val="nil"/>
              <w:bottom w:val="nil"/>
              <w:right w:val="single" w:sz="12" w:space="0" w:color="auto"/>
            </w:tcBorders>
            <w:noWrap/>
            <w:vAlign w:val="bottom"/>
            <w:hideMark/>
          </w:tcPr>
          <w:p w14:paraId="5C7E8794" w14:textId="77777777" w:rsidR="00D31A6A" w:rsidRPr="00287B07" w:rsidRDefault="00D31A6A" w:rsidP="001D751A">
            <w:pPr>
              <w:spacing w:before="0" w:after="0"/>
              <w:ind w:left="-212"/>
              <w:jc w:val="right"/>
              <w:rPr>
                <w:rFonts w:cs="Calibri Light"/>
              </w:rPr>
            </w:pPr>
            <w:r w:rsidRPr="00287B07">
              <w:rPr>
                <w:rFonts w:cs="Calibri Light"/>
              </w:rPr>
              <w:t>23.000</w:t>
            </w:r>
          </w:p>
        </w:tc>
      </w:tr>
      <w:tr w:rsidR="00D31A6A" w:rsidRPr="00287B07" w14:paraId="3897F256"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6EF872CD"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3</w:t>
            </w:r>
          </w:p>
        </w:tc>
        <w:tc>
          <w:tcPr>
            <w:tcW w:w="1180" w:type="dxa"/>
            <w:tcBorders>
              <w:top w:val="nil"/>
              <w:left w:val="double" w:sz="6" w:space="0" w:color="auto"/>
              <w:bottom w:val="nil"/>
              <w:right w:val="double" w:sz="6" w:space="0" w:color="auto"/>
            </w:tcBorders>
            <w:noWrap/>
            <w:vAlign w:val="bottom"/>
            <w:hideMark/>
          </w:tcPr>
          <w:p w14:paraId="4C5919FC" w14:textId="77777777" w:rsidR="00D31A6A" w:rsidRPr="00287B07" w:rsidRDefault="00D31A6A" w:rsidP="001D751A">
            <w:pPr>
              <w:spacing w:before="0" w:after="0"/>
              <w:ind w:left="-212"/>
              <w:jc w:val="right"/>
              <w:rPr>
                <w:rFonts w:cs="Calibri Light"/>
              </w:rPr>
            </w:pPr>
            <w:r w:rsidRPr="00287B07">
              <w:rPr>
                <w:rFonts w:cs="Calibri Light"/>
              </w:rPr>
              <w:t>18.400</w:t>
            </w:r>
          </w:p>
        </w:tc>
        <w:tc>
          <w:tcPr>
            <w:tcW w:w="1240" w:type="dxa"/>
            <w:tcBorders>
              <w:top w:val="nil"/>
              <w:left w:val="nil"/>
              <w:bottom w:val="nil"/>
              <w:right w:val="double" w:sz="6" w:space="0" w:color="auto"/>
            </w:tcBorders>
            <w:noWrap/>
            <w:vAlign w:val="bottom"/>
            <w:hideMark/>
          </w:tcPr>
          <w:p w14:paraId="1146A799" w14:textId="77777777" w:rsidR="00D31A6A" w:rsidRPr="00287B07" w:rsidRDefault="00D31A6A" w:rsidP="001D751A">
            <w:pPr>
              <w:spacing w:before="0" w:after="0"/>
              <w:ind w:left="-212"/>
              <w:jc w:val="right"/>
              <w:rPr>
                <w:rFonts w:cs="Calibri Light"/>
              </w:rPr>
            </w:pPr>
            <w:r w:rsidRPr="00287B07">
              <w:rPr>
                <w:rFonts w:cs="Calibri Light"/>
              </w:rPr>
              <w:t>20.200</w:t>
            </w:r>
          </w:p>
        </w:tc>
        <w:tc>
          <w:tcPr>
            <w:tcW w:w="1180" w:type="dxa"/>
            <w:tcBorders>
              <w:top w:val="nil"/>
              <w:left w:val="nil"/>
              <w:bottom w:val="nil"/>
              <w:right w:val="double" w:sz="6" w:space="0" w:color="auto"/>
            </w:tcBorders>
            <w:noWrap/>
            <w:vAlign w:val="bottom"/>
            <w:hideMark/>
          </w:tcPr>
          <w:p w14:paraId="5E986442" w14:textId="77777777" w:rsidR="00D31A6A" w:rsidRPr="00287B07" w:rsidRDefault="00D31A6A" w:rsidP="001D751A">
            <w:pPr>
              <w:spacing w:before="0" w:after="0"/>
              <w:ind w:left="-212"/>
              <w:jc w:val="right"/>
              <w:rPr>
                <w:rFonts w:cs="Calibri Light"/>
              </w:rPr>
            </w:pPr>
            <w:r w:rsidRPr="00287B07">
              <w:rPr>
                <w:rFonts w:cs="Calibri Light"/>
              </w:rPr>
              <w:t>21.250</w:t>
            </w:r>
          </w:p>
        </w:tc>
        <w:tc>
          <w:tcPr>
            <w:tcW w:w="1221" w:type="dxa"/>
            <w:tcBorders>
              <w:top w:val="nil"/>
              <w:left w:val="nil"/>
              <w:bottom w:val="nil"/>
              <w:right w:val="single" w:sz="12" w:space="0" w:color="auto"/>
            </w:tcBorders>
            <w:noWrap/>
            <w:vAlign w:val="bottom"/>
            <w:hideMark/>
          </w:tcPr>
          <w:p w14:paraId="174B235A" w14:textId="77777777" w:rsidR="00D31A6A" w:rsidRPr="00287B07" w:rsidRDefault="00D31A6A" w:rsidP="001D751A">
            <w:pPr>
              <w:spacing w:before="0" w:after="0"/>
              <w:ind w:left="-212"/>
              <w:jc w:val="right"/>
              <w:rPr>
                <w:rFonts w:cs="Calibri Light"/>
              </w:rPr>
            </w:pPr>
            <w:r w:rsidRPr="00287B07">
              <w:rPr>
                <w:rFonts w:cs="Calibri Light"/>
              </w:rPr>
              <w:t>23.900</w:t>
            </w:r>
          </w:p>
        </w:tc>
      </w:tr>
      <w:tr w:rsidR="00D31A6A" w:rsidRPr="00287B07" w14:paraId="59B29C72"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3838A163"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4</w:t>
            </w:r>
          </w:p>
        </w:tc>
        <w:tc>
          <w:tcPr>
            <w:tcW w:w="1180" w:type="dxa"/>
            <w:tcBorders>
              <w:top w:val="nil"/>
              <w:left w:val="double" w:sz="6" w:space="0" w:color="auto"/>
              <w:bottom w:val="nil"/>
              <w:right w:val="double" w:sz="6" w:space="0" w:color="auto"/>
            </w:tcBorders>
            <w:noWrap/>
            <w:vAlign w:val="bottom"/>
            <w:hideMark/>
          </w:tcPr>
          <w:p w14:paraId="6F942C20" w14:textId="77777777" w:rsidR="00D31A6A" w:rsidRPr="00287B07" w:rsidRDefault="00D31A6A" w:rsidP="001D751A">
            <w:pPr>
              <w:spacing w:before="0" w:after="0"/>
              <w:ind w:left="-212"/>
              <w:jc w:val="right"/>
              <w:rPr>
                <w:rFonts w:cs="Calibri Light"/>
              </w:rPr>
            </w:pPr>
            <w:r w:rsidRPr="00287B07">
              <w:rPr>
                <w:rFonts w:cs="Calibri Light"/>
              </w:rPr>
              <w:t>18.400</w:t>
            </w:r>
          </w:p>
        </w:tc>
        <w:tc>
          <w:tcPr>
            <w:tcW w:w="1240" w:type="dxa"/>
            <w:tcBorders>
              <w:top w:val="nil"/>
              <w:left w:val="nil"/>
              <w:bottom w:val="nil"/>
              <w:right w:val="double" w:sz="6" w:space="0" w:color="auto"/>
            </w:tcBorders>
            <w:noWrap/>
            <w:vAlign w:val="bottom"/>
            <w:hideMark/>
          </w:tcPr>
          <w:p w14:paraId="226DCDAD" w14:textId="77777777" w:rsidR="00D31A6A" w:rsidRPr="00287B07" w:rsidRDefault="00D31A6A" w:rsidP="001D751A">
            <w:pPr>
              <w:spacing w:before="0" w:after="0"/>
              <w:ind w:left="-212"/>
              <w:jc w:val="right"/>
              <w:rPr>
                <w:rFonts w:cs="Calibri Light"/>
              </w:rPr>
            </w:pPr>
            <w:r w:rsidRPr="00287B07">
              <w:rPr>
                <w:rFonts w:cs="Calibri Light"/>
              </w:rPr>
              <w:t>20.200</w:t>
            </w:r>
          </w:p>
        </w:tc>
        <w:tc>
          <w:tcPr>
            <w:tcW w:w="1180" w:type="dxa"/>
            <w:tcBorders>
              <w:top w:val="nil"/>
              <w:left w:val="nil"/>
              <w:bottom w:val="nil"/>
              <w:right w:val="double" w:sz="6" w:space="0" w:color="auto"/>
            </w:tcBorders>
            <w:noWrap/>
            <w:vAlign w:val="bottom"/>
            <w:hideMark/>
          </w:tcPr>
          <w:p w14:paraId="697817AC" w14:textId="77777777" w:rsidR="00D31A6A" w:rsidRPr="00287B07" w:rsidRDefault="00D31A6A" w:rsidP="001D751A">
            <w:pPr>
              <w:spacing w:before="0" w:after="0"/>
              <w:ind w:left="-212"/>
              <w:jc w:val="right"/>
              <w:rPr>
                <w:rFonts w:cs="Calibri Light"/>
              </w:rPr>
            </w:pPr>
            <w:r w:rsidRPr="00287B07">
              <w:rPr>
                <w:rFonts w:cs="Calibri Light"/>
              </w:rPr>
              <w:t>21.250</w:t>
            </w:r>
          </w:p>
        </w:tc>
        <w:tc>
          <w:tcPr>
            <w:tcW w:w="1221" w:type="dxa"/>
            <w:tcBorders>
              <w:top w:val="nil"/>
              <w:left w:val="nil"/>
              <w:bottom w:val="nil"/>
              <w:right w:val="single" w:sz="12" w:space="0" w:color="auto"/>
            </w:tcBorders>
            <w:noWrap/>
            <w:vAlign w:val="bottom"/>
            <w:hideMark/>
          </w:tcPr>
          <w:p w14:paraId="3F3119AB" w14:textId="77777777" w:rsidR="00D31A6A" w:rsidRPr="00287B07" w:rsidRDefault="00D31A6A" w:rsidP="001D751A">
            <w:pPr>
              <w:spacing w:before="0" w:after="0"/>
              <w:ind w:left="-212"/>
              <w:jc w:val="right"/>
              <w:rPr>
                <w:rFonts w:cs="Calibri Light"/>
              </w:rPr>
            </w:pPr>
            <w:r w:rsidRPr="00287B07">
              <w:rPr>
                <w:rFonts w:cs="Calibri Light"/>
              </w:rPr>
              <w:t>23.900</w:t>
            </w:r>
          </w:p>
        </w:tc>
      </w:tr>
      <w:tr w:rsidR="00D31A6A" w:rsidRPr="00287B07" w14:paraId="5ACFFA12"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3428ADC3"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5</w:t>
            </w:r>
          </w:p>
        </w:tc>
        <w:tc>
          <w:tcPr>
            <w:tcW w:w="1180" w:type="dxa"/>
            <w:tcBorders>
              <w:top w:val="nil"/>
              <w:left w:val="double" w:sz="6" w:space="0" w:color="auto"/>
              <w:bottom w:val="nil"/>
              <w:right w:val="double" w:sz="6" w:space="0" w:color="auto"/>
            </w:tcBorders>
            <w:noWrap/>
            <w:vAlign w:val="bottom"/>
            <w:hideMark/>
          </w:tcPr>
          <w:p w14:paraId="179EDE58" w14:textId="77777777" w:rsidR="00D31A6A" w:rsidRPr="00287B07" w:rsidRDefault="00D31A6A" w:rsidP="001D751A">
            <w:pPr>
              <w:spacing w:before="0" w:after="0"/>
              <w:ind w:left="-212"/>
              <w:jc w:val="right"/>
              <w:rPr>
                <w:rFonts w:cs="Calibri Light"/>
              </w:rPr>
            </w:pPr>
            <w:r w:rsidRPr="00287B07">
              <w:rPr>
                <w:rFonts w:cs="Calibri Light"/>
              </w:rPr>
              <w:t>18.900</w:t>
            </w:r>
          </w:p>
        </w:tc>
        <w:tc>
          <w:tcPr>
            <w:tcW w:w="1240" w:type="dxa"/>
            <w:tcBorders>
              <w:top w:val="nil"/>
              <w:left w:val="nil"/>
              <w:bottom w:val="nil"/>
              <w:right w:val="double" w:sz="6" w:space="0" w:color="auto"/>
            </w:tcBorders>
            <w:noWrap/>
            <w:vAlign w:val="bottom"/>
            <w:hideMark/>
          </w:tcPr>
          <w:p w14:paraId="44C49AE7" w14:textId="77777777" w:rsidR="00D31A6A" w:rsidRPr="00287B07" w:rsidRDefault="00D31A6A" w:rsidP="001D751A">
            <w:pPr>
              <w:spacing w:before="0" w:after="0"/>
              <w:ind w:left="-212"/>
              <w:jc w:val="right"/>
              <w:rPr>
                <w:rFonts w:cs="Calibri Light"/>
              </w:rPr>
            </w:pPr>
            <w:r w:rsidRPr="00287B07">
              <w:rPr>
                <w:rFonts w:cs="Calibri Light"/>
              </w:rPr>
              <w:t>20.800</w:t>
            </w:r>
          </w:p>
        </w:tc>
        <w:tc>
          <w:tcPr>
            <w:tcW w:w="1180" w:type="dxa"/>
            <w:tcBorders>
              <w:top w:val="nil"/>
              <w:left w:val="nil"/>
              <w:bottom w:val="nil"/>
              <w:right w:val="double" w:sz="6" w:space="0" w:color="auto"/>
            </w:tcBorders>
            <w:noWrap/>
            <w:vAlign w:val="bottom"/>
            <w:hideMark/>
          </w:tcPr>
          <w:p w14:paraId="45776DF4" w14:textId="77777777" w:rsidR="00D31A6A" w:rsidRPr="00287B07" w:rsidRDefault="00D31A6A" w:rsidP="001D751A">
            <w:pPr>
              <w:spacing w:before="0" w:after="0"/>
              <w:ind w:left="-212"/>
              <w:jc w:val="right"/>
              <w:rPr>
                <w:rFonts w:cs="Calibri Light"/>
              </w:rPr>
            </w:pPr>
            <w:r w:rsidRPr="00287B07">
              <w:rPr>
                <w:rFonts w:cs="Calibri Light"/>
              </w:rPr>
              <w:t>22.050</w:t>
            </w:r>
          </w:p>
        </w:tc>
        <w:tc>
          <w:tcPr>
            <w:tcW w:w="1221" w:type="dxa"/>
            <w:tcBorders>
              <w:top w:val="nil"/>
              <w:left w:val="nil"/>
              <w:bottom w:val="nil"/>
              <w:right w:val="single" w:sz="12" w:space="0" w:color="auto"/>
            </w:tcBorders>
            <w:noWrap/>
            <w:vAlign w:val="bottom"/>
            <w:hideMark/>
          </w:tcPr>
          <w:p w14:paraId="11C201E9" w14:textId="77777777" w:rsidR="00D31A6A" w:rsidRPr="00287B07" w:rsidRDefault="00D31A6A" w:rsidP="001D751A">
            <w:pPr>
              <w:spacing w:before="0" w:after="0"/>
              <w:ind w:left="-212"/>
              <w:jc w:val="right"/>
              <w:rPr>
                <w:rFonts w:cs="Calibri Light"/>
              </w:rPr>
            </w:pPr>
            <w:r w:rsidRPr="00287B07">
              <w:rPr>
                <w:rFonts w:cs="Calibri Light"/>
              </w:rPr>
              <w:t>24.850</w:t>
            </w:r>
          </w:p>
        </w:tc>
      </w:tr>
      <w:tr w:rsidR="00D31A6A" w:rsidRPr="00287B07" w14:paraId="79708C63"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77B967BE"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6</w:t>
            </w:r>
          </w:p>
        </w:tc>
        <w:tc>
          <w:tcPr>
            <w:tcW w:w="1180" w:type="dxa"/>
            <w:tcBorders>
              <w:top w:val="nil"/>
              <w:left w:val="double" w:sz="6" w:space="0" w:color="auto"/>
              <w:bottom w:val="nil"/>
              <w:right w:val="double" w:sz="6" w:space="0" w:color="auto"/>
            </w:tcBorders>
            <w:noWrap/>
            <w:vAlign w:val="bottom"/>
            <w:hideMark/>
          </w:tcPr>
          <w:p w14:paraId="1ECDD0BF" w14:textId="77777777" w:rsidR="00D31A6A" w:rsidRPr="00287B07" w:rsidRDefault="00D31A6A" w:rsidP="001D751A">
            <w:pPr>
              <w:spacing w:before="0" w:after="0"/>
              <w:ind w:left="-212"/>
              <w:jc w:val="right"/>
              <w:rPr>
                <w:rFonts w:cs="Calibri Light"/>
              </w:rPr>
            </w:pPr>
            <w:r w:rsidRPr="00287B07">
              <w:rPr>
                <w:rFonts w:cs="Calibri Light"/>
              </w:rPr>
              <w:t>18.900</w:t>
            </w:r>
          </w:p>
        </w:tc>
        <w:tc>
          <w:tcPr>
            <w:tcW w:w="1240" w:type="dxa"/>
            <w:tcBorders>
              <w:top w:val="nil"/>
              <w:left w:val="nil"/>
              <w:bottom w:val="nil"/>
              <w:right w:val="double" w:sz="6" w:space="0" w:color="auto"/>
            </w:tcBorders>
            <w:noWrap/>
            <w:vAlign w:val="bottom"/>
            <w:hideMark/>
          </w:tcPr>
          <w:p w14:paraId="58CDF871" w14:textId="77777777" w:rsidR="00D31A6A" w:rsidRPr="00287B07" w:rsidRDefault="00D31A6A" w:rsidP="001D751A">
            <w:pPr>
              <w:spacing w:before="0" w:after="0"/>
              <w:ind w:left="-212"/>
              <w:jc w:val="right"/>
              <w:rPr>
                <w:rFonts w:cs="Calibri Light"/>
              </w:rPr>
            </w:pPr>
            <w:r w:rsidRPr="00287B07">
              <w:rPr>
                <w:rFonts w:cs="Calibri Light"/>
              </w:rPr>
              <w:t>20.800</w:t>
            </w:r>
          </w:p>
        </w:tc>
        <w:tc>
          <w:tcPr>
            <w:tcW w:w="1180" w:type="dxa"/>
            <w:tcBorders>
              <w:top w:val="nil"/>
              <w:left w:val="nil"/>
              <w:bottom w:val="nil"/>
              <w:right w:val="double" w:sz="6" w:space="0" w:color="auto"/>
            </w:tcBorders>
            <w:noWrap/>
            <w:vAlign w:val="bottom"/>
            <w:hideMark/>
          </w:tcPr>
          <w:p w14:paraId="70C0E4B5" w14:textId="77777777" w:rsidR="00D31A6A" w:rsidRPr="00287B07" w:rsidRDefault="00D31A6A" w:rsidP="001D751A">
            <w:pPr>
              <w:spacing w:before="0" w:after="0"/>
              <w:ind w:left="-212"/>
              <w:jc w:val="right"/>
              <w:rPr>
                <w:rFonts w:cs="Calibri Light"/>
              </w:rPr>
            </w:pPr>
            <w:r w:rsidRPr="00287B07">
              <w:rPr>
                <w:rFonts w:cs="Calibri Light"/>
              </w:rPr>
              <w:t>22.050</w:t>
            </w:r>
          </w:p>
        </w:tc>
        <w:tc>
          <w:tcPr>
            <w:tcW w:w="1221" w:type="dxa"/>
            <w:tcBorders>
              <w:top w:val="nil"/>
              <w:left w:val="nil"/>
              <w:bottom w:val="nil"/>
              <w:right w:val="single" w:sz="12" w:space="0" w:color="auto"/>
            </w:tcBorders>
            <w:noWrap/>
            <w:vAlign w:val="bottom"/>
            <w:hideMark/>
          </w:tcPr>
          <w:p w14:paraId="3312F5E8" w14:textId="77777777" w:rsidR="00D31A6A" w:rsidRPr="00287B07" w:rsidRDefault="00D31A6A" w:rsidP="001D751A">
            <w:pPr>
              <w:spacing w:before="0" w:after="0"/>
              <w:ind w:left="-212"/>
              <w:jc w:val="right"/>
              <w:rPr>
                <w:rFonts w:cs="Calibri Light"/>
              </w:rPr>
            </w:pPr>
            <w:r w:rsidRPr="00287B07">
              <w:rPr>
                <w:rFonts w:cs="Calibri Light"/>
              </w:rPr>
              <w:t>24.850</w:t>
            </w:r>
          </w:p>
        </w:tc>
      </w:tr>
      <w:tr w:rsidR="00D31A6A" w:rsidRPr="00287B07" w14:paraId="2785D5E7"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6DC69A43"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7</w:t>
            </w:r>
          </w:p>
        </w:tc>
        <w:tc>
          <w:tcPr>
            <w:tcW w:w="1180" w:type="dxa"/>
            <w:tcBorders>
              <w:top w:val="nil"/>
              <w:left w:val="double" w:sz="6" w:space="0" w:color="auto"/>
              <w:bottom w:val="nil"/>
              <w:right w:val="double" w:sz="6" w:space="0" w:color="auto"/>
            </w:tcBorders>
            <w:noWrap/>
            <w:vAlign w:val="bottom"/>
            <w:hideMark/>
          </w:tcPr>
          <w:p w14:paraId="7718F68B" w14:textId="77777777" w:rsidR="00D31A6A" w:rsidRPr="00287B07" w:rsidRDefault="00D31A6A" w:rsidP="001D751A">
            <w:pPr>
              <w:spacing w:before="0" w:after="0"/>
              <w:ind w:left="-212"/>
              <w:jc w:val="right"/>
              <w:rPr>
                <w:rFonts w:cs="Calibri Light"/>
              </w:rPr>
            </w:pPr>
            <w:r w:rsidRPr="00287B07">
              <w:rPr>
                <w:rFonts w:cs="Calibri Light"/>
              </w:rPr>
              <w:t>19.400</w:t>
            </w:r>
          </w:p>
        </w:tc>
        <w:tc>
          <w:tcPr>
            <w:tcW w:w="1240" w:type="dxa"/>
            <w:tcBorders>
              <w:top w:val="nil"/>
              <w:left w:val="nil"/>
              <w:bottom w:val="nil"/>
              <w:right w:val="double" w:sz="6" w:space="0" w:color="auto"/>
            </w:tcBorders>
            <w:noWrap/>
            <w:vAlign w:val="bottom"/>
            <w:hideMark/>
          </w:tcPr>
          <w:p w14:paraId="13B73C98" w14:textId="77777777" w:rsidR="00D31A6A" w:rsidRPr="00287B07" w:rsidRDefault="00D31A6A" w:rsidP="001D751A">
            <w:pPr>
              <w:spacing w:before="0" w:after="0"/>
              <w:ind w:left="-212"/>
              <w:jc w:val="right"/>
              <w:rPr>
                <w:rFonts w:cs="Calibri Light"/>
              </w:rPr>
            </w:pPr>
            <w:r w:rsidRPr="00287B07">
              <w:rPr>
                <w:rFonts w:cs="Calibri Light"/>
              </w:rPr>
              <w:t>21.450</w:t>
            </w:r>
          </w:p>
        </w:tc>
        <w:tc>
          <w:tcPr>
            <w:tcW w:w="1180" w:type="dxa"/>
            <w:tcBorders>
              <w:top w:val="nil"/>
              <w:left w:val="nil"/>
              <w:bottom w:val="nil"/>
              <w:right w:val="double" w:sz="6" w:space="0" w:color="auto"/>
            </w:tcBorders>
            <w:noWrap/>
            <w:vAlign w:val="bottom"/>
            <w:hideMark/>
          </w:tcPr>
          <w:p w14:paraId="779C3DB3" w14:textId="77777777" w:rsidR="00D31A6A" w:rsidRPr="00287B07" w:rsidRDefault="00D31A6A" w:rsidP="001D751A">
            <w:pPr>
              <w:spacing w:before="0" w:after="0"/>
              <w:ind w:left="-212"/>
              <w:jc w:val="right"/>
              <w:rPr>
                <w:rFonts w:cs="Calibri Light"/>
              </w:rPr>
            </w:pPr>
            <w:r w:rsidRPr="00287B07">
              <w:rPr>
                <w:rFonts w:cs="Calibri Light"/>
              </w:rPr>
              <w:t>22.850</w:t>
            </w:r>
          </w:p>
        </w:tc>
        <w:tc>
          <w:tcPr>
            <w:tcW w:w="1221" w:type="dxa"/>
            <w:tcBorders>
              <w:top w:val="nil"/>
              <w:left w:val="nil"/>
              <w:bottom w:val="nil"/>
              <w:right w:val="single" w:sz="12" w:space="0" w:color="auto"/>
            </w:tcBorders>
            <w:noWrap/>
            <w:vAlign w:val="bottom"/>
            <w:hideMark/>
          </w:tcPr>
          <w:p w14:paraId="3FF7FBDB" w14:textId="77777777" w:rsidR="00D31A6A" w:rsidRPr="00287B07" w:rsidRDefault="00D31A6A" w:rsidP="001D751A">
            <w:pPr>
              <w:spacing w:before="0" w:after="0"/>
              <w:ind w:left="-212"/>
              <w:jc w:val="right"/>
              <w:rPr>
                <w:rFonts w:cs="Calibri Light"/>
              </w:rPr>
            </w:pPr>
            <w:r w:rsidRPr="00287B07">
              <w:rPr>
                <w:rFonts w:cs="Calibri Light"/>
              </w:rPr>
              <w:t>25.800</w:t>
            </w:r>
          </w:p>
        </w:tc>
      </w:tr>
      <w:tr w:rsidR="00D31A6A" w:rsidRPr="00287B07" w14:paraId="2F7932F1"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546BD47C"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8</w:t>
            </w:r>
          </w:p>
        </w:tc>
        <w:tc>
          <w:tcPr>
            <w:tcW w:w="1180" w:type="dxa"/>
            <w:tcBorders>
              <w:top w:val="nil"/>
              <w:left w:val="double" w:sz="6" w:space="0" w:color="auto"/>
              <w:bottom w:val="nil"/>
              <w:right w:val="double" w:sz="6" w:space="0" w:color="auto"/>
            </w:tcBorders>
            <w:noWrap/>
            <w:vAlign w:val="bottom"/>
            <w:hideMark/>
          </w:tcPr>
          <w:p w14:paraId="47C38385" w14:textId="77777777" w:rsidR="00D31A6A" w:rsidRPr="00287B07" w:rsidRDefault="00D31A6A" w:rsidP="001D751A">
            <w:pPr>
              <w:spacing w:before="0" w:after="0"/>
              <w:ind w:left="-212"/>
              <w:jc w:val="right"/>
              <w:rPr>
                <w:rFonts w:cs="Calibri Light"/>
              </w:rPr>
            </w:pPr>
            <w:r w:rsidRPr="00287B07">
              <w:rPr>
                <w:rFonts w:cs="Calibri Light"/>
              </w:rPr>
              <w:t>19.400</w:t>
            </w:r>
          </w:p>
        </w:tc>
        <w:tc>
          <w:tcPr>
            <w:tcW w:w="1240" w:type="dxa"/>
            <w:tcBorders>
              <w:top w:val="nil"/>
              <w:left w:val="nil"/>
              <w:bottom w:val="nil"/>
              <w:right w:val="double" w:sz="6" w:space="0" w:color="auto"/>
            </w:tcBorders>
            <w:noWrap/>
            <w:vAlign w:val="bottom"/>
            <w:hideMark/>
          </w:tcPr>
          <w:p w14:paraId="3299636D" w14:textId="77777777" w:rsidR="00D31A6A" w:rsidRPr="00287B07" w:rsidRDefault="00D31A6A" w:rsidP="001D751A">
            <w:pPr>
              <w:spacing w:before="0" w:after="0"/>
              <w:ind w:left="-212"/>
              <w:jc w:val="right"/>
              <w:rPr>
                <w:rFonts w:cs="Calibri Light"/>
              </w:rPr>
            </w:pPr>
            <w:r w:rsidRPr="00287B07">
              <w:rPr>
                <w:rFonts w:cs="Calibri Light"/>
              </w:rPr>
              <w:t>21.450</w:t>
            </w:r>
          </w:p>
        </w:tc>
        <w:tc>
          <w:tcPr>
            <w:tcW w:w="1180" w:type="dxa"/>
            <w:tcBorders>
              <w:top w:val="nil"/>
              <w:left w:val="nil"/>
              <w:bottom w:val="nil"/>
              <w:right w:val="double" w:sz="6" w:space="0" w:color="auto"/>
            </w:tcBorders>
            <w:noWrap/>
            <w:vAlign w:val="bottom"/>
            <w:hideMark/>
          </w:tcPr>
          <w:p w14:paraId="41882BD5" w14:textId="77777777" w:rsidR="00D31A6A" w:rsidRPr="00287B07" w:rsidRDefault="00D31A6A" w:rsidP="001D751A">
            <w:pPr>
              <w:spacing w:before="0" w:after="0"/>
              <w:ind w:left="-212"/>
              <w:jc w:val="right"/>
              <w:rPr>
                <w:rFonts w:cs="Calibri Light"/>
              </w:rPr>
            </w:pPr>
            <w:r w:rsidRPr="00287B07">
              <w:rPr>
                <w:rFonts w:cs="Calibri Light"/>
              </w:rPr>
              <w:t>22.850</w:t>
            </w:r>
          </w:p>
        </w:tc>
        <w:tc>
          <w:tcPr>
            <w:tcW w:w="1221" w:type="dxa"/>
            <w:tcBorders>
              <w:top w:val="nil"/>
              <w:left w:val="nil"/>
              <w:bottom w:val="nil"/>
              <w:right w:val="single" w:sz="12" w:space="0" w:color="auto"/>
            </w:tcBorders>
            <w:noWrap/>
            <w:vAlign w:val="bottom"/>
            <w:hideMark/>
          </w:tcPr>
          <w:p w14:paraId="20065F0D" w14:textId="77777777" w:rsidR="00D31A6A" w:rsidRPr="00287B07" w:rsidRDefault="00D31A6A" w:rsidP="001D751A">
            <w:pPr>
              <w:spacing w:before="0" w:after="0"/>
              <w:ind w:left="-212"/>
              <w:jc w:val="right"/>
              <w:rPr>
                <w:rFonts w:cs="Calibri Light"/>
              </w:rPr>
            </w:pPr>
            <w:r w:rsidRPr="00287B07">
              <w:rPr>
                <w:rFonts w:cs="Calibri Light"/>
              </w:rPr>
              <w:t>25.800</w:t>
            </w:r>
          </w:p>
        </w:tc>
      </w:tr>
      <w:tr w:rsidR="00D31A6A" w:rsidRPr="00287B07" w14:paraId="4C2CF22D"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57A40A63"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9</w:t>
            </w:r>
          </w:p>
        </w:tc>
        <w:tc>
          <w:tcPr>
            <w:tcW w:w="1180" w:type="dxa"/>
            <w:tcBorders>
              <w:top w:val="nil"/>
              <w:left w:val="double" w:sz="6" w:space="0" w:color="auto"/>
              <w:bottom w:val="nil"/>
              <w:right w:val="double" w:sz="6" w:space="0" w:color="auto"/>
            </w:tcBorders>
            <w:noWrap/>
            <w:vAlign w:val="bottom"/>
            <w:hideMark/>
          </w:tcPr>
          <w:p w14:paraId="4B2F52B4" w14:textId="77777777" w:rsidR="00D31A6A" w:rsidRPr="00287B07" w:rsidRDefault="00D31A6A" w:rsidP="001D751A">
            <w:pPr>
              <w:spacing w:before="0" w:after="0"/>
              <w:ind w:left="-212"/>
              <w:jc w:val="right"/>
              <w:rPr>
                <w:rFonts w:cs="Calibri Light"/>
              </w:rPr>
            </w:pPr>
            <w:r w:rsidRPr="00287B07">
              <w:rPr>
                <w:rFonts w:cs="Calibri Light"/>
              </w:rPr>
              <w:t>19.900</w:t>
            </w:r>
          </w:p>
        </w:tc>
        <w:tc>
          <w:tcPr>
            <w:tcW w:w="1240" w:type="dxa"/>
            <w:tcBorders>
              <w:top w:val="nil"/>
              <w:left w:val="nil"/>
              <w:bottom w:val="nil"/>
              <w:right w:val="double" w:sz="6" w:space="0" w:color="auto"/>
            </w:tcBorders>
            <w:noWrap/>
            <w:vAlign w:val="bottom"/>
            <w:hideMark/>
          </w:tcPr>
          <w:p w14:paraId="71849BF4" w14:textId="77777777" w:rsidR="00D31A6A" w:rsidRPr="00287B07" w:rsidRDefault="00D31A6A" w:rsidP="001D751A">
            <w:pPr>
              <w:spacing w:before="0" w:after="0"/>
              <w:ind w:left="-212"/>
              <w:jc w:val="right"/>
              <w:rPr>
                <w:rFonts w:cs="Calibri Light"/>
              </w:rPr>
            </w:pPr>
            <w:r w:rsidRPr="00287B07">
              <w:rPr>
                <w:rFonts w:cs="Calibri Light"/>
              </w:rPr>
              <w:t>22.050</w:t>
            </w:r>
          </w:p>
        </w:tc>
        <w:tc>
          <w:tcPr>
            <w:tcW w:w="1180" w:type="dxa"/>
            <w:tcBorders>
              <w:top w:val="nil"/>
              <w:left w:val="nil"/>
              <w:bottom w:val="nil"/>
              <w:right w:val="double" w:sz="6" w:space="0" w:color="auto"/>
            </w:tcBorders>
            <w:noWrap/>
            <w:vAlign w:val="bottom"/>
            <w:hideMark/>
          </w:tcPr>
          <w:p w14:paraId="075FD44F" w14:textId="77777777" w:rsidR="00D31A6A" w:rsidRPr="00287B07" w:rsidRDefault="00D31A6A" w:rsidP="001D751A">
            <w:pPr>
              <w:spacing w:before="0" w:after="0"/>
              <w:ind w:left="-212"/>
              <w:jc w:val="right"/>
              <w:rPr>
                <w:rFonts w:cs="Calibri Light"/>
              </w:rPr>
            </w:pPr>
            <w:r w:rsidRPr="00287B07">
              <w:rPr>
                <w:rFonts w:cs="Calibri Light"/>
              </w:rPr>
              <w:t>23.600</w:t>
            </w:r>
          </w:p>
        </w:tc>
        <w:tc>
          <w:tcPr>
            <w:tcW w:w="1221" w:type="dxa"/>
            <w:tcBorders>
              <w:top w:val="nil"/>
              <w:left w:val="nil"/>
              <w:bottom w:val="nil"/>
              <w:right w:val="single" w:sz="12" w:space="0" w:color="auto"/>
            </w:tcBorders>
            <w:noWrap/>
            <w:vAlign w:val="bottom"/>
            <w:hideMark/>
          </w:tcPr>
          <w:p w14:paraId="02608723" w14:textId="77777777" w:rsidR="00D31A6A" w:rsidRPr="00287B07" w:rsidRDefault="00D31A6A" w:rsidP="001D751A">
            <w:pPr>
              <w:spacing w:before="0" w:after="0"/>
              <w:ind w:left="-212"/>
              <w:jc w:val="right"/>
              <w:rPr>
                <w:rFonts w:cs="Calibri Light"/>
              </w:rPr>
            </w:pPr>
            <w:r w:rsidRPr="00287B07">
              <w:rPr>
                <w:rFonts w:cs="Calibri Light"/>
              </w:rPr>
              <w:t>26.750</w:t>
            </w:r>
          </w:p>
        </w:tc>
      </w:tr>
      <w:tr w:rsidR="00D31A6A" w:rsidRPr="00287B07" w14:paraId="09A8D1D0"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7353857C"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10</w:t>
            </w:r>
          </w:p>
        </w:tc>
        <w:tc>
          <w:tcPr>
            <w:tcW w:w="1180" w:type="dxa"/>
            <w:tcBorders>
              <w:top w:val="nil"/>
              <w:left w:val="double" w:sz="6" w:space="0" w:color="auto"/>
              <w:bottom w:val="nil"/>
              <w:right w:val="double" w:sz="6" w:space="0" w:color="auto"/>
            </w:tcBorders>
            <w:noWrap/>
            <w:vAlign w:val="bottom"/>
            <w:hideMark/>
          </w:tcPr>
          <w:p w14:paraId="6634CE6C" w14:textId="77777777" w:rsidR="00D31A6A" w:rsidRPr="00287B07" w:rsidRDefault="00D31A6A" w:rsidP="001D751A">
            <w:pPr>
              <w:spacing w:before="0" w:after="0"/>
              <w:ind w:left="-212"/>
              <w:jc w:val="right"/>
              <w:rPr>
                <w:rFonts w:cs="Calibri Light"/>
              </w:rPr>
            </w:pPr>
            <w:r w:rsidRPr="00287B07">
              <w:rPr>
                <w:rFonts w:cs="Calibri Light"/>
              </w:rPr>
              <w:t>19.900</w:t>
            </w:r>
          </w:p>
        </w:tc>
        <w:tc>
          <w:tcPr>
            <w:tcW w:w="1240" w:type="dxa"/>
            <w:tcBorders>
              <w:top w:val="nil"/>
              <w:left w:val="nil"/>
              <w:bottom w:val="nil"/>
              <w:right w:val="double" w:sz="6" w:space="0" w:color="auto"/>
            </w:tcBorders>
            <w:noWrap/>
            <w:vAlign w:val="bottom"/>
            <w:hideMark/>
          </w:tcPr>
          <w:p w14:paraId="12DFE020" w14:textId="77777777" w:rsidR="00D31A6A" w:rsidRPr="00287B07" w:rsidRDefault="00D31A6A" w:rsidP="001D751A">
            <w:pPr>
              <w:spacing w:before="0" w:after="0"/>
              <w:ind w:left="-212"/>
              <w:jc w:val="right"/>
              <w:rPr>
                <w:rFonts w:cs="Calibri Light"/>
              </w:rPr>
            </w:pPr>
            <w:r w:rsidRPr="00287B07">
              <w:rPr>
                <w:rFonts w:cs="Calibri Light"/>
              </w:rPr>
              <w:t>22.050</w:t>
            </w:r>
          </w:p>
        </w:tc>
        <w:tc>
          <w:tcPr>
            <w:tcW w:w="1180" w:type="dxa"/>
            <w:tcBorders>
              <w:top w:val="nil"/>
              <w:left w:val="nil"/>
              <w:bottom w:val="nil"/>
              <w:right w:val="double" w:sz="6" w:space="0" w:color="auto"/>
            </w:tcBorders>
            <w:noWrap/>
            <w:vAlign w:val="bottom"/>
            <w:hideMark/>
          </w:tcPr>
          <w:p w14:paraId="31A5EBC4" w14:textId="77777777" w:rsidR="00D31A6A" w:rsidRPr="00287B07" w:rsidRDefault="00D31A6A" w:rsidP="001D751A">
            <w:pPr>
              <w:spacing w:before="0" w:after="0"/>
              <w:ind w:left="-212"/>
              <w:jc w:val="right"/>
              <w:rPr>
                <w:rFonts w:cs="Calibri Light"/>
              </w:rPr>
            </w:pPr>
            <w:r w:rsidRPr="00287B07">
              <w:rPr>
                <w:rFonts w:cs="Calibri Light"/>
              </w:rPr>
              <w:t>23.600</w:t>
            </w:r>
          </w:p>
        </w:tc>
        <w:tc>
          <w:tcPr>
            <w:tcW w:w="1221" w:type="dxa"/>
            <w:tcBorders>
              <w:top w:val="nil"/>
              <w:left w:val="nil"/>
              <w:bottom w:val="nil"/>
              <w:right w:val="single" w:sz="12" w:space="0" w:color="auto"/>
            </w:tcBorders>
            <w:noWrap/>
            <w:vAlign w:val="bottom"/>
            <w:hideMark/>
          </w:tcPr>
          <w:p w14:paraId="45528443" w14:textId="77777777" w:rsidR="00D31A6A" w:rsidRPr="00287B07" w:rsidRDefault="00D31A6A" w:rsidP="001D751A">
            <w:pPr>
              <w:spacing w:before="0" w:after="0"/>
              <w:ind w:left="-212"/>
              <w:jc w:val="right"/>
              <w:rPr>
                <w:rFonts w:cs="Calibri Light"/>
              </w:rPr>
            </w:pPr>
            <w:r w:rsidRPr="00287B07">
              <w:rPr>
                <w:rFonts w:cs="Calibri Light"/>
              </w:rPr>
              <w:t>26.750</w:t>
            </w:r>
          </w:p>
        </w:tc>
      </w:tr>
      <w:tr w:rsidR="00D31A6A" w:rsidRPr="00287B07" w14:paraId="66F7B79B"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2C85D961"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11</w:t>
            </w:r>
          </w:p>
        </w:tc>
        <w:tc>
          <w:tcPr>
            <w:tcW w:w="1180" w:type="dxa"/>
            <w:tcBorders>
              <w:top w:val="nil"/>
              <w:left w:val="double" w:sz="6" w:space="0" w:color="auto"/>
              <w:bottom w:val="nil"/>
              <w:right w:val="double" w:sz="6" w:space="0" w:color="auto"/>
            </w:tcBorders>
            <w:noWrap/>
            <w:vAlign w:val="bottom"/>
            <w:hideMark/>
          </w:tcPr>
          <w:p w14:paraId="25F11649" w14:textId="77777777" w:rsidR="00D31A6A" w:rsidRPr="00287B07" w:rsidRDefault="00D31A6A" w:rsidP="001D751A">
            <w:pPr>
              <w:spacing w:before="0" w:after="0"/>
              <w:ind w:left="-212"/>
              <w:jc w:val="right"/>
              <w:rPr>
                <w:rFonts w:cs="Calibri Light"/>
              </w:rPr>
            </w:pPr>
            <w:r w:rsidRPr="00287B07">
              <w:rPr>
                <w:rFonts w:cs="Calibri Light"/>
              </w:rPr>
              <w:t>20.400</w:t>
            </w:r>
          </w:p>
        </w:tc>
        <w:tc>
          <w:tcPr>
            <w:tcW w:w="1240" w:type="dxa"/>
            <w:tcBorders>
              <w:top w:val="nil"/>
              <w:left w:val="nil"/>
              <w:bottom w:val="nil"/>
              <w:right w:val="double" w:sz="6" w:space="0" w:color="auto"/>
            </w:tcBorders>
            <w:noWrap/>
            <w:vAlign w:val="bottom"/>
            <w:hideMark/>
          </w:tcPr>
          <w:p w14:paraId="2CF0C344" w14:textId="77777777" w:rsidR="00D31A6A" w:rsidRPr="00287B07" w:rsidRDefault="00D31A6A" w:rsidP="001D751A">
            <w:pPr>
              <w:spacing w:before="0" w:after="0"/>
              <w:ind w:left="-212"/>
              <w:jc w:val="right"/>
              <w:rPr>
                <w:rFonts w:cs="Calibri Light"/>
              </w:rPr>
            </w:pPr>
            <w:r w:rsidRPr="00287B07">
              <w:rPr>
                <w:rFonts w:cs="Calibri Light"/>
              </w:rPr>
              <w:t>22.700</w:t>
            </w:r>
          </w:p>
        </w:tc>
        <w:tc>
          <w:tcPr>
            <w:tcW w:w="1180" w:type="dxa"/>
            <w:tcBorders>
              <w:top w:val="nil"/>
              <w:left w:val="nil"/>
              <w:bottom w:val="nil"/>
              <w:right w:val="double" w:sz="6" w:space="0" w:color="auto"/>
            </w:tcBorders>
            <w:noWrap/>
            <w:vAlign w:val="bottom"/>
            <w:hideMark/>
          </w:tcPr>
          <w:p w14:paraId="2B7FCBE4" w14:textId="77777777" w:rsidR="00D31A6A" w:rsidRPr="00287B07" w:rsidRDefault="00D31A6A" w:rsidP="001D751A">
            <w:pPr>
              <w:spacing w:before="0" w:after="0"/>
              <w:ind w:left="-212"/>
              <w:jc w:val="right"/>
              <w:rPr>
                <w:rFonts w:cs="Calibri Light"/>
              </w:rPr>
            </w:pPr>
            <w:r w:rsidRPr="00287B07">
              <w:rPr>
                <w:rFonts w:cs="Calibri Light"/>
              </w:rPr>
              <w:t>24.400</w:t>
            </w:r>
          </w:p>
        </w:tc>
        <w:tc>
          <w:tcPr>
            <w:tcW w:w="1221" w:type="dxa"/>
            <w:tcBorders>
              <w:top w:val="nil"/>
              <w:left w:val="nil"/>
              <w:bottom w:val="nil"/>
              <w:right w:val="single" w:sz="12" w:space="0" w:color="auto"/>
            </w:tcBorders>
            <w:noWrap/>
            <w:vAlign w:val="bottom"/>
            <w:hideMark/>
          </w:tcPr>
          <w:p w14:paraId="60BDA88B" w14:textId="77777777" w:rsidR="00D31A6A" w:rsidRPr="00287B07" w:rsidRDefault="00D31A6A" w:rsidP="001D751A">
            <w:pPr>
              <w:spacing w:before="0" w:after="0"/>
              <w:ind w:left="-212"/>
              <w:jc w:val="right"/>
              <w:rPr>
                <w:rFonts w:cs="Calibri Light"/>
              </w:rPr>
            </w:pPr>
            <w:r w:rsidRPr="00287B07">
              <w:rPr>
                <w:rFonts w:cs="Calibri Light"/>
              </w:rPr>
              <w:t>27.700</w:t>
            </w:r>
          </w:p>
        </w:tc>
      </w:tr>
      <w:tr w:rsidR="00D31A6A" w:rsidRPr="00287B07" w14:paraId="6D387944"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484BB0B7"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12</w:t>
            </w:r>
          </w:p>
        </w:tc>
        <w:tc>
          <w:tcPr>
            <w:tcW w:w="1180" w:type="dxa"/>
            <w:tcBorders>
              <w:top w:val="nil"/>
              <w:left w:val="double" w:sz="6" w:space="0" w:color="auto"/>
              <w:bottom w:val="nil"/>
              <w:right w:val="double" w:sz="6" w:space="0" w:color="auto"/>
            </w:tcBorders>
            <w:noWrap/>
            <w:vAlign w:val="bottom"/>
            <w:hideMark/>
          </w:tcPr>
          <w:p w14:paraId="1AC73C8B" w14:textId="77777777" w:rsidR="00D31A6A" w:rsidRPr="00287B07" w:rsidRDefault="00D31A6A" w:rsidP="001D751A">
            <w:pPr>
              <w:spacing w:before="0" w:after="0"/>
              <w:ind w:left="-212"/>
              <w:jc w:val="right"/>
              <w:rPr>
                <w:rFonts w:cs="Calibri Light"/>
              </w:rPr>
            </w:pPr>
            <w:r w:rsidRPr="00287B07">
              <w:rPr>
                <w:rFonts w:cs="Calibri Light"/>
              </w:rPr>
              <w:t>20.400</w:t>
            </w:r>
          </w:p>
        </w:tc>
        <w:tc>
          <w:tcPr>
            <w:tcW w:w="1240" w:type="dxa"/>
            <w:noWrap/>
            <w:vAlign w:val="bottom"/>
            <w:hideMark/>
          </w:tcPr>
          <w:p w14:paraId="686A4EBA" w14:textId="77777777" w:rsidR="00D31A6A" w:rsidRPr="00287B07" w:rsidRDefault="00D31A6A" w:rsidP="001D751A">
            <w:pPr>
              <w:spacing w:before="0" w:after="0"/>
              <w:ind w:left="-212"/>
              <w:jc w:val="right"/>
              <w:rPr>
                <w:rFonts w:cs="Calibri Light"/>
              </w:rPr>
            </w:pPr>
            <w:r w:rsidRPr="00287B07">
              <w:rPr>
                <w:rFonts w:cs="Calibri Light"/>
              </w:rPr>
              <w:t>22.700</w:t>
            </w:r>
          </w:p>
        </w:tc>
        <w:tc>
          <w:tcPr>
            <w:tcW w:w="1180" w:type="dxa"/>
            <w:tcBorders>
              <w:top w:val="nil"/>
              <w:left w:val="double" w:sz="6" w:space="0" w:color="auto"/>
              <w:bottom w:val="nil"/>
              <w:right w:val="double" w:sz="6" w:space="0" w:color="auto"/>
            </w:tcBorders>
            <w:noWrap/>
            <w:vAlign w:val="bottom"/>
            <w:hideMark/>
          </w:tcPr>
          <w:p w14:paraId="515B122E" w14:textId="77777777" w:rsidR="00D31A6A" w:rsidRPr="00287B07" w:rsidRDefault="00D31A6A" w:rsidP="001D751A">
            <w:pPr>
              <w:spacing w:before="0" w:after="0"/>
              <w:ind w:left="-212"/>
              <w:jc w:val="right"/>
              <w:rPr>
                <w:rFonts w:cs="Calibri Light"/>
              </w:rPr>
            </w:pPr>
            <w:r w:rsidRPr="00287B07">
              <w:rPr>
                <w:rFonts w:cs="Calibri Light"/>
              </w:rPr>
              <w:t>24.400</w:t>
            </w:r>
          </w:p>
        </w:tc>
        <w:tc>
          <w:tcPr>
            <w:tcW w:w="1221" w:type="dxa"/>
            <w:tcBorders>
              <w:top w:val="nil"/>
              <w:left w:val="nil"/>
              <w:bottom w:val="nil"/>
              <w:right w:val="single" w:sz="12" w:space="0" w:color="auto"/>
            </w:tcBorders>
            <w:noWrap/>
            <w:vAlign w:val="bottom"/>
            <w:hideMark/>
          </w:tcPr>
          <w:p w14:paraId="2DD55C08" w14:textId="77777777" w:rsidR="00D31A6A" w:rsidRPr="00287B07" w:rsidRDefault="00D31A6A" w:rsidP="001D751A">
            <w:pPr>
              <w:spacing w:before="0" w:after="0"/>
              <w:ind w:left="-212"/>
              <w:jc w:val="right"/>
              <w:rPr>
                <w:rFonts w:cs="Calibri Light"/>
              </w:rPr>
            </w:pPr>
            <w:r w:rsidRPr="00287B07">
              <w:rPr>
                <w:rFonts w:cs="Calibri Light"/>
              </w:rPr>
              <w:t>27.700</w:t>
            </w:r>
          </w:p>
        </w:tc>
      </w:tr>
      <w:tr w:rsidR="00D31A6A" w:rsidRPr="00287B07" w14:paraId="0BDF1B5A"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2A912828"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13</w:t>
            </w:r>
          </w:p>
        </w:tc>
        <w:tc>
          <w:tcPr>
            <w:tcW w:w="1180" w:type="dxa"/>
            <w:tcBorders>
              <w:top w:val="nil"/>
              <w:left w:val="double" w:sz="6" w:space="0" w:color="auto"/>
              <w:bottom w:val="nil"/>
              <w:right w:val="double" w:sz="6" w:space="0" w:color="auto"/>
            </w:tcBorders>
            <w:noWrap/>
            <w:vAlign w:val="bottom"/>
            <w:hideMark/>
          </w:tcPr>
          <w:p w14:paraId="1DBE4327" w14:textId="77777777" w:rsidR="00D31A6A" w:rsidRPr="00287B07" w:rsidRDefault="00D31A6A" w:rsidP="001D751A">
            <w:pPr>
              <w:spacing w:before="0" w:after="0"/>
              <w:ind w:left="-212"/>
              <w:jc w:val="right"/>
              <w:rPr>
                <w:rFonts w:cs="Calibri Light"/>
              </w:rPr>
            </w:pPr>
            <w:r w:rsidRPr="00287B07">
              <w:rPr>
                <w:rFonts w:cs="Calibri Light"/>
              </w:rPr>
              <w:t>20.900</w:t>
            </w:r>
          </w:p>
        </w:tc>
        <w:tc>
          <w:tcPr>
            <w:tcW w:w="1240" w:type="dxa"/>
            <w:tcBorders>
              <w:top w:val="nil"/>
              <w:left w:val="nil"/>
              <w:bottom w:val="nil"/>
              <w:right w:val="double" w:sz="6" w:space="0" w:color="auto"/>
            </w:tcBorders>
            <w:noWrap/>
            <w:vAlign w:val="bottom"/>
            <w:hideMark/>
          </w:tcPr>
          <w:p w14:paraId="2722E09F" w14:textId="77777777" w:rsidR="00D31A6A" w:rsidRPr="00287B07" w:rsidRDefault="00D31A6A" w:rsidP="001D751A">
            <w:pPr>
              <w:spacing w:before="0" w:after="0"/>
              <w:ind w:left="-212"/>
              <w:jc w:val="right"/>
              <w:rPr>
                <w:rFonts w:cs="Calibri Light"/>
              </w:rPr>
            </w:pPr>
            <w:r w:rsidRPr="00287B07">
              <w:rPr>
                <w:rFonts w:cs="Calibri Light"/>
              </w:rPr>
              <w:t>23.300</w:t>
            </w:r>
          </w:p>
        </w:tc>
        <w:tc>
          <w:tcPr>
            <w:tcW w:w="1180" w:type="dxa"/>
            <w:tcBorders>
              <w:top w:val="nil"/>
              <w:left w:val="nil"/>
              <w:bottom w:val="nil"/>
              <w:right w:val="double" w:sz="6" w:space="0" w:color="auto"/>
            </w:tcBorders>
            <w:noWrap/>
            <w:vAlign w:val="bottom"/>
            <w:hideMark/>
          </w:tcPr>
          <w:p w14:paraId="0010091C" w14:textId="77777777" w:rsidR="00D31A6A" w:rsidRPr="00287B07" w:rsidRDefault="00D31A6A" w:rsidP="001D751A">
            <w:pPr>
              <w:spacing w:before="0" w:after="0"/>
              <w:ind w:left="-212"/>
              <w:jc w:val="right"/>
              <w:rPr>
                <w:rFonts w:cs="Calibri Light"/>
              </w:rPr>
            </w:pPr>
            <w:r w:rsidRPr="00287B07">
              <w:rPr>
                <w:rFonts w:cs="Calibri Light"/>
              </w:rPr>
              <w:t>25.200</w:t>
            </w:r>
          </w:p>
        </w:tc>
        <w:tc>
          <w:tcPr>
            <w:tcW w:w="1221" w:type="dxa"/>
            <w:tcBorders>
              <w:top w:val="nil"/>
              <w:left w:val="nil"/>
              <w:bottom w:val="nil"/>
              <w:right w:val="single" w:sz="12" w:space="0" w:color="auto"/>
            </w:tcBorders>
            <w:noWrap/>
            <w:vAlign w:val="bottom"/>
            <w:hideMark/>
          </w:tcPr>
          <w:p w14:paraId="023A2661" w14:textId="77777777" w:rsidR="00D31A6A" w:rsidRPr="00287B07" w:rsidRDefault="00D31A6A" w:rsidP="001D751A">
            <w:pPr>
              <w:spacing w:before="0" w:after="0"/>
              <w:ind w:left="-212"/>
              <w:jc w:val="right"/>
              <w:rPr>
                <w:rFonts w:cs="Calibri Light"/>
              </w:rPr>
            </w:pPr>
            <w:r w:rsidRPr="00287B07">
              <w:rPr>
                <w:rFonts w:cs="Calibri Light"/>
              </w:rPr>
              <w:t>28.650</w:t>
            </w:r>
          </w:p>
        </w:tc>
      </w:tr>
      <w:tr w:rsidR="00D31A6A" w:rsidRPr="00287B07" w14:paraId="792E8815"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0929111A"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14</w:t>
            </w:r>
          </w:p>
        </w:tc>
        <w:tc>
          <w:tcPr>
            <w:tcW w:w="1180" w:type="dxa"/>
            <w:tcBorders>
              <w:top w:val="nil"/>
              <w:left w:val="double" w:sz="6" w:space="0" w:color="auto"/>
              <w:bottom w:val="nil"/>
              <w:right w:val="double" w:sz="6" w:space="0" w:color="auto"/>
            </w:tcBorders>
            <w:noWrap/>
            <w:vAlign w:val="bottom"/>
            <w:hideMark/>
          </w:tcPr>
          <w:p w14:paraId="0781C5B8" w14:textId="77777777" w:rsidR="00D31A6A" w:rsidRPr="00287B07" w:rsidRDefault="00D31A6A" w:rsidP="001D751A">
            <w:pPr>
              <w:spacing w:before="0" w:after="0"/>
              <w:ind w:left="-212"/>
              <w:jc w:val="right"/>
              <w:rPr>
                <w:rFonts w:cs="Calibri Light"/>
              </w:rPr>
            </w:pPr>
            <w:r w:rsidRPr="00287B07">
              <w:rPr>
                <w:rFonts w:cs="Calibri Light"/>
              </w:rPr>
              <w:t>20.900</w:t>
            </w:r>
          </w:p>
        </w:tc>
        <w:tc>
          <w:tcPr>
            <w:tcW w:w="1240" w:type="dxa"/>
            <w:tcBorders>
              <w:top w:val="nil"/>
              <w:left w:val="nil"/>
              <w:bottom w:val="nil"/>
              <w:right w:val="double" w:sz="6" w:space="0" w:color="auto"/>
            </w:tcBorders>
            <w:noWrap/>
            <w:vAlign w:val="bottom"/>
            <w:hideMark/>
          </w:tcPr>
          <w:p w14:paraId="188AD8C4" w14:textId="77777777" w:rsidR="00D31A6A" w:rsidRPr="00287B07" w:rsidRDefault="00D31A6A" w:rsidP="001D751A">
            <w:pPr>
              <w:spacing w:before="0" w:after="0"/>
              <w:ind w:left="-212"/>
              <w:jc w:val="right"/>
              <w:rPr>
                <w:rFonts w:cs="Calibri Light"/>
              </w:rPr>
            </w:pPr>
            <w:r w:rsidRPr="00287B07">
              <w:rPr>
                <w:rFonts w:cs="Calibri Light"/>
              </w:rPr>
              <w:t>23.300</w:t>
            </w:r>
          </w:p>
        </w:tc>
        <w:tc>
          <w:tcPr>
            <w:tcW w:w="1180" w:type="dxa"/>
            <w:tcBorders>
              <w:top w:val="nil"/>
              <w:left w:val="nil"/>
              <w:bottom w:val="nil"/>
              <w:right w:val="double" w:sz="6" w:space="0" w:color="auto"/>
            </w:tcBorders>
            <w:noWrap/>
            <w:vAlign w:val="bottom"/>
            <w:hideMark/>
          </w:tcPr>
          <w:p w14:paraId="21AA8BF9" w14:textId="77777777" w:rsidR="00D31A6A" w:rsidRPr="00287B07" w:rsidRDefault="00D31A6A" w:rsidP="001D751A">
            <w:pPr>
              <w:spacing w:before="0" w:after="0"/>
              <w:ind w:left="-212"/>
              <w:jc w:val="right"/>
              <w:rPr>
                <w:rFonts w:cs="Calibri Light"/>
              </w:rPr>
            </w:pPr>
            <w:r w:rsidRPr="00287B07">
              <w:rPr>
                <w:rFonts w:cs="Calibri Light"/>
              </w:rPr>
              <w:t>25.200</w:t>
            </w:r>
          </w:p>
        </w:tc>
        <w:tc>
          <w:tcPr>
            <w:tcW w:w="1221" w:type="dxa"/>
            <w:tcBorders>
              <w:top w:val="nil"/>
              <w:left w:val="nil"/>
              <w:bottom w:val="nil"/>
              <w:right w:val="single" w:sz="12" w:space="0" w:color="auto"/>
            </w:tcBorders>
            <w:noWrap/>
            <w:vAlign w:val="bottom"/>
            <w:hideMark/>
          </w:tcPr>
          <w:p w14:paraId="26C89CA7" w14:textId="77777777" w:rsidR="00D31A6A" w:rsidRPr="00287B07" w:rsidRDefault="00D31A6A" w:rsidP="001D751A">
            <w:pPr>
              <w:spacing w:before="0" w:after="0"/>
              <w:ind w:left="-212"/>
              <w:jc w:val="right"/>
              <w:rPr>
                <w:rFonts w:cs="Calibri Light"/>
              </w:rPr>
            </w:pPr>
            <w:r w:rsidRPr="00287B07">
              <w:rPr>
                <w:rFonts w:cs="Calibri Light"/>
              </w:rPr>
              <w:t>28.650</w:t>
            </w:r>
          </w:p>
        </w:tc>
      </w:tr>
      <w:tr w:rsidR="00D31A6A" w:rsidRPr="00287B07" w14:paraId="13EAEF33"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09279088"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15</w:t>
            </w:r>
          </w:p>
        </w:tc>
        <w:tc>
          <w:tcPr>
            <w:tcW w:w="1180" w:type="dxa"/>
            <w:tcBorders>
              <w:top w:val="nil"/>
              <w:left w:val="double" w:sz="6" w:space="0" w:color="auto"/>
              <w:bottom w:val="nil"/>
              <w:right w:val="double" w:sz="6" w:space="0" w:color="auto"/>
            </w:tcBorders>
            <w:noWrap/>
            <w:vAlign w:val="bottom"/>
            <w:hideMark/>
          </w:tcPr>
          <w:p w14:paraId="4DE07178" w14:textId="77777777" w:rsidR="00D31A6A" w:rsidRPr="00287B07" w:rsidRDefault="00D31A6A" w:rsidP="001D751A">
            <w:pPr>
              <w:spacing w:before="0" w:after="0"/>
              <w:ind w:left="-212"/>
              <w:jc w:val="right"/>
              <w:rPr>
                <w:rFonts w:cs="Calibri Light"/>
              </w:rPr>
            </w:pPr>
            <w:r w:rsidRPr="00287B07">
              <w:rPr>
                <w:rFonts w:cs="Calibri Light"/>
              </w:rPr>
              <w:t>21.400</w:t>
            </w:r>
          </w:p>
        </w:tc>
        <w:tc>
          <w:tcPr>
            <w:tcW w:w="1240" w:type="dxa"/>
            <w:tcBorders>
              <w:top w:val="nil"/>
              <w:left w:val="nil"/>
              <w:bottom w:val="nil"/>
              <w:right w:val="double" w:sz="6" w:space="0" w:color="auto"/>
            </w:tcBorders>
            <w:noWrap/>
            <w:vAlign w:val="bottom"/>
            <w:hideMark/>
          </w:tcPr>
          <w:p w14:paraId="366DEE0C" w14:textId="77777777" w:rsidR="00D31A6A" w:rsidRPr="00287B07" w:rsidRDefault="00D31A6A" w:rsidP="001D751A">
            <w:pPr>
              <w:spacing w:before="0" w:after="0"/>
              <w:ind w:left="-212"/>
              <w:jc w:val="right"/>
              <w:rPr>
                <w:rFonts w:cs="Calibri Light"/>
              </w:rPr>
            </w:pPr>
            <w:r w:rsidRPr="00287B07">
              <w:rPr>
                <w:rFonts w:cs="Calibri Light"/>
              </w:rPr>
              <w:t>23.900</w:t>
            </w:r>
          </w:p>
        </w:tc>
        <w:tc>
          <w:tcPr>
            <w:tcW w:w="1180" w:type="dxa"/>
            <w:tcBorders>
              <w:top w:val="nil"/>
              <w:left w:val="nil"/>
              <w:bottom w:val="nil"/>
              <w:right w:val="double" w:sz="6" w:space="0" w:color="auto"/>
            </w:tcBorders>
            <w:noWrap/>
            <w:vAlign w:val="bottom"/>
            <w:hideMark/>
          </w:tcPr>
          <w:p w14:paraId="325219F4" w14:textId="77777777" w:rsidR="00D31A6A" w:rsidRPr="00287B07" w:rsidRDefault="00D31A6A" w:rsidP="001D751A">
            <w:pPr>
              <w:spacing w:before="0" w:after="0"/>
              <w:ind w:left="-212"/>
              <w:jc w:val="right"/>
              <w:rPr>
                <w:rFonts w:cs="Calibri Light"/>
              </w:rPr>
            </w:pPr>
            <w:r w:rsidRPr="00287B07">
              <w:rPr>
                <w:rFonts w:cs="Calibri Light"/>
              </w:rPr>
              <w:t>26.000</w:t>
            </w:r>
          </w:p>
        </w:tc>
        <w:tc>
          <w:tcPr>
            <w:tcW w:w="1221" w:type="dxa"/>
            <w:tcBorders>
              <w:top w:val="nil"/>
              <w:left w:val="nil"/>
              <w:bottom w:val="nil"/>
              <w:right w:val="single" w:sz="12" w:space="0" w:color="auto"/>
            </w:tcBorders>
            <w:noWrap/>
            <w:vAlign w:val="bottom"/>
            <w:hideMark/>
          </w:tcPr>
          <w:p w14:paraId="12BA6615" w14:textId="77777777" w:rsidR="00D31A6A" w:rsidRPr="00287B07" w:rsidRDefault="00D31A6A" w:rsidP="001D751A">
            <w:pPr>
              <w:spacing w:before="0" w:after="0"/>
              <w:ind w:left="-212"/>
              <w:jc w:val="right"/>
              <w:rPr>
                <w:rFonts w:cs="Calibri Light"/>
              </w:rPr>
            </w:pPr>
            <w:r w:rsidRPr="00287B07">
              <w:rPr>
                <w:rFonts w:cs="Calibri Light"/>
              </w:rPr>
              <w:t>29.550</w:t>
            </w:r>
          </w:p>
        </w:tc>
      </w:tr>
      <w:tr w:rsidR="00D31A6A" w:rsidRPr="00287B07" w14:paraId="7B519A8F"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36E73A84"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16</w:t>
            </w:r>
          </w:p>
        </w:tc>
        <w:tc>
          <w:tcPr>
            <w:tcW w:w="1180" w:type="dxa"/>
            <w:tcBorders>
              <w:top w:val="nil"/>
              <w:left w:val="double" w:sz="6" w:space="0" w:color="auto"/>
              <w:bottom w:val="nil"/>
              <w:right w:val="double" w:sz="6" w:space="0" w:color="auto"/>
            </w:tcBorders>
            <w:noWrap/>
            <w:vAlign w:val="bottom"/>
            <w:hideMark/>
          </w:tcPr>
          <w:p w14:paraId="5FBC9C43" w14:textId="77777777" w:rsidR="00D31A6A" w:rsidRPr="00287B07" w:rsidRDefault="00D31A6A" w:rsidP="001D751A">
            <w:pPr>
              <w:spacing w:before="0" w:after="0"/>
              <w:ind w:left="-212"/>
              <w:jc w:val="right"/>
              <w:rPr>
                <w:rFonts w:cs="Calibri Light"/>
              </w:rPr>
            </w:pPr>
            <w:r w:rsidRPr="00287B07">
              <w:rPr>
                <w:rFonts w:cs="Calibri Light"/>
              </w:rPr>
              <w:t>21.400</w:t>
            </w:r>
          </w:p>
        </w:tc>
        <w:tc>
          <w:tcPr>
            <w:tcW w:w="1240" w:type="dxa"/>
            <w:tcBorders>
              <w:top w:val="nil"/>
              <w:left w:val="nil"/>
              <w:bottom w:val="nil"/>
              <w:right w:val="double" w:sz="6" w:space="0" w:color="auto"/>
            </w:tcBorders>
            <w:noWrap/>
            <w:vAlign w:val="bottom"/>
            <w:hideMark/>
          </w:tcPr>
          <w:p w14:paraId="61C3AD06" w14:textId="77777777" w:rsidR="00D31A6A" w:rsidRPr="00287B07" w:rsidRDefault="00D31A6A" w:rsidP="001D751A">
            <w:pPr>
              <w:spacing w:before="0" w:after="0"/>
              <w:ind w:left="-212"/>
              <w:jc w:val="right"/>
              <w:rPr>
                <w:rFonts w:cs="Calibri Light"/>
              </w:rPr>
            </w:pPr>
            <w:r w:rsidRPr="00287B07">
              <w:rPr>
                <w:rFonts w:cs="Calibri Light"/>
              </w:rPr>
              <w:t>23.900</w:t>
            </w:r>
          </w:p>
        </w:tc>
        <w:tc>
          <w:tcPr>
            <w:tcW w:w="1180" w:type="dxa"/>
            <w:tcBorders>
              <w:top w:val="nil"/>
              <w:left w:val="nil"/>
              <w:bottom w:val="nil"/>
              <w:right w:val="double" w:sz="6" w:space="0" w:color="auto"/>
            </w:tcBorders>
            <w:noWrap/>
            <w:vAlign w:val="bottom"/>
            <w:hideMark/>
          </w:tcPr>
          <w:p w14:paraId="2AD1B498" w14:textId="77777777" w:rsidR="00D31A6A" w:rsidRPr="00287B07" w:rsidRDefault="00D31A6A" w:rsidP="001D751A">
            <w:pPr>
              <w:spacing w:before="0" w:after="0"/>
              <w:ind w:left="-212"/>
              <w:jc w:val="right"/>
              <w:rPr>
                <w:rFonts w:cs="Calibri Light"/>
              </w:rPr>
            </w:pPr>
            <w:r w:rsidRPr="00287B07">
              <w:rPr>
                <w:rFonts w:cs="Calibri Light"/>
              </w:rPr>
              <w:t>26.000</w:t>
            </w:r>
          </w:p>
        </w:tc>
        <w:tc>
          <w:tcPr>
            <w:tcW w:w="1221" w:type="dxa"/>
            <w:tcBorders>
              <w:top w:val="nil"/>
              <w:left w:val="nil"/>
              <w:bottom w:val="nil"/>
              <w:right w:val="single" w:sz="12" w:space="0" w:color="auto"/>
            </w:tcBorders>
            <w:noWrap/>
            <w:vAlign w:val="bottom"/>
            <w:hideMark/>
          </w:tcPr>
          <w:p w14:paraId="4A09F6E5" w14:textId="77777777" w:rsidR="00D31A6A" w:rsidRPr="00287B07" w:rsidRDefault="00D31A6A" w:rsidP="001D751A">
            <w:pPr>
              <w:spacing w:before="0" w:after="0"/>
              <w:ind w:left="-212"/>
              <w:jc w:val="right"/>
              <w:rPr>
                <w:rFonts w:cs="Calibri Light"/>
              </w:rPr>
            </w:pPr>
            <w:r w:rsidRPr="00287B07">
              <w:rPr>
                <w:rFonts w:cs="Calibri Light"/>
              </w:rPr>
              <w:t>29.550</w:t>
            </w:r>
          </w:p>
        </w:tc>
      </w:tr>
      <w:tr w:rsidR="00D31A6A" w:rsidRPr="00287B07" w14:paraId="083F8E2C"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04A36B52"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17</w:t>
            </w:r>
          </w:p>
        </w:tc>
        <w:tc>
          <w:tcPr>
            <w:tcW w:w="1180" w:type="dxa"/>
            <w:tcBorders>
              <w:top w:val="nil"/>
              <w:left w:val="double" w:sz="6" w:space="0" w:color="auto"/>
              <w:bottom w:val="nil"/>
              <w:right w:val="double" w:sz="6" w:space="0" w:color="auto"/>
            </w:tcBorders>
            <w:noWrap/>
            <w:vAlign w:val="bottom"/>
            <w:hideMark/>
          </w:tcPr>
          <w:p w14:paraId="0C58D693" w14:textId="77777777" w:rsidR="00D31A6A" w:rsidRPr="00287B07" w:rsidRDefault="00D31A6A" w:rsidP="001D751A">
            <w:pPr>
              <w:spacing w:before="0" w:after="0"/>
              <w:ind w:left="-212"/>
              <w:jc w:val="right"/>
              <w:rPr>
                <w:rFonts w:cs="Calibri Light"/>
              </w:rPr>
            </w:pPr>
            <w:r w:rsidRPr="00287B07">
              <w:rPr>
                <w:rFonts w:cs="Calibri Light"/>
              </w:rPr>
              <w:t>21.900</w:t>
            </w:r>
          </w:p>
        </w:tc>
        <w:tc>
          <w:tcPr>
            <w:tcW w:w="1240" w:type="dxa"/>
            <w:tcBorders>
              <w:top w:val="nil"/>
              <w:left w:val="nil"/>
              <w:bottom w:val="nil"/>
              <w:right w:val="double" w:sz="6" w:space="0" w:color="auto"/>
            </w:tcBorders>
            <w:noWrap/>
            <w:vAlign w:val="bottom"/>
            <w:hideMark/>
          </w:tcPr>
          <w:p w14:paraId="472C7834" w14:textId="77777777" w:rsidR="00D31A6A" w:rsidRPr="00287B07" w:rsidRDefault="00D31A6A" w:rsidP="001D751A">
            <w:pPr>
              <w:spacing w:before="0" w:after="0"/>
              <w:ind w:left="-212"/>
              <w:jc w:val="right"/>
              <w:rPr>
                <w:rFonts w:cs="Calibri Light"/>
              </w:rPr>
            </w:pPr>
            <w:r w:rsidRPr="00287B07">
              <w:rPr>
                <w:rFonts w:cs="Calibri Light"/>
              </w:rPr>
              <w:t>24.450</w:t>
            </w:r>
          </w:p>
        </w:tc>
        <w:tc>
          <w:tcPr>
            <w:tcW w:w="1180" w:type="dxa"/>
            <w:tcBorders>
              <w:top w:val="nil"/>
              <w:left w:val="nil"/>
              <w:bottom w:val="nil"/>
              <w:right w:val="double" w:sz="6" w:space="0" w:color="auto"/>
            </w:tcBorders>
            <w:noWrap/>
            <w:vAlign w:val="bottom"/>
            <w:hideMark/>
          </w:tcPr>
          <w:p w14:paraId="100C4294" w14:textId="77777777" w:rsidR="00D31A6A" w:rsidRPr="00287B07" w:rsidRDefault="00D31A6A" w:rsidP="001D751A">
            <w:pPr>
              <w:spacing w:before="0" w:after="0"/>
              <w:ind w:left="-212"/>
              <w:jc w:val="right"/>
              <w:rPr>
                <w:rFonts w:cs="Calibri Light"/>
              </w:rPr>
            </w:pPr>
            <w:r w:rsidRPr="00287B07">
              <w:rPr>
                <w:rFonts w:cs="Calibri Light"/>
              </w:rPr>
              <w:t>26.800</w:t>
            </w:r>
          </w:p>
        </w:tc>
        <w:tc>
          <w:tcPr>
            <w:tcW w:w="1221" w:type="dxa"/>
            <w:tcBorders>
              <w:top w:val="nil"/>
              <w:left w:val="nil"/>
              <w:bottom w:val="nil"/>
              <w:right w:val="single" w:sz="12" w:space="0" w:color="auto"/>
            </w:tcBorders>
            <w:noWrap/>
            <w:vAlign w:val="bottom"/>
            <w:hideMark/>
          </w:tcPr>
          <w:p w14:paraId="4162D985" w14:textId="77777777" w:rsidR="00D31A6A" w:rsidRPr="00287B07" w:rsidRDefault="00D31A6A" w:rsidP="001D751A">
            <w:pPr>
              <w:spacing w:before="0" w:after="0"/>
              <w:ind w:left="-212"/>
              <w:jc w:val="right"/>
              <w:rPr>
                <w:rFonts w:cs="Calibri Light"/>
              </w:rPr>
            </w:pPr>
            <w:r w:rsidRPr="00287B07">
              <w:rPr>
                <w:rFonts w:cs="Calibri Light"/>
              </w:rPr>
              <w:t>30.500</w:t>
            </w:r>
          </w:p>
        </w:tc>
      </w:tr>
      <w:tr w:rsidR="00D31A6A" w:rsidRPr="00287B07" w14:paraId="074BC244"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093DF312"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18</w:t>
            </w:r>
          </w:p>
        </w:tc>
        <w:tc>
          <w:tcPr>
            <w:tcW w:w="1180" w:type="dxa"/>
            <w:tcBorders>
              <w:top w:val="nil"/>
              <w:left w:val="double" w:sz="6" w:space="0" w:color="auto"/>
              <w:bottom w:val="nil"/>
              <w:right w:val="double" w:sz="6" w:space="0" w:color="auto"/>
            </w:tcBorders>
            <w:noWrap/>
            <w:vAlign w:val="bottom"/>
            <w:hideMark/>
          </w:tcPr>
          <w:p w14:paraId="28A2BF26" w14:textId="77777777" w:rsidR="00D31A6A" w:rsidRPr="00287B07" w:rsidRDefault="00D31A6A" w:rsidP="001D751A">
            <w:pPr>
              <w:spacing w:before="0" w:after="0"/>
              <w:ind w:left="-212"/>
              <w:jc w:val="right"/>
              <w:rPr>
                <w:rFonts w:cs="Calibri Light"/>
              </w:rPr>
            </w:pPr>
            <w:r w:rsidRPr="00287B07">
              <w:rPr>
                <w:rFonts w:cs="Calibri Light"/>
              </w:rPr>
              <w:t>21.900</w:t>
            </w:r>
          </w:p>
        </w:tc>
        <w:tc>
          <w:tcPr>
            <w:tcW w:w="1240" w:type="dxa"/>
            <w:tcBorders>
              <w:top w:val="nil"/>
              <w:left w:val="nil"/>
              <w:bottom w:val="nil"/>
              <w:right w:val="double" w:sz="6" w:space="0" w:color="auto"/>
            </w:tcBorders>
            <w:noWrap/>
            <w:vAlign w:val="bottom"/>
            <w:hideMark/>
          </w:tcPr>
          <w:p w14:paraId="068BE4D5" w14:textId="77777777" w:rsidR="00D31A6A" w:rsidRPr="00287B07" w:rsidRDefault="00D31A6A" w:rsidP="001D751A">
            <w:pPr>
              <w:spacing w:before="0" w:after="0"/>
              <w:ind w:left="-212"/>
              <w:jc w:val="right"/>
              <w:rPr>
                <w:rFonts w:cs="Calibri Light"/>
              </w:rPr>
            </w:pPr>
            <w:r w:rsidRPr="00287B07">
              <w:rPr>
                <w:rFonts w:cs="Calibri Light"/>
              </w:rPr>
              <w:t>24.450</w:t>
            </w:r>
          </w:p>
        </w:tc>
        <w:tc>
          <w:tcPr>
            <w:tcW w:w="1180" w:type="dxa"/>
            <w:tcBorders>
              <w:top w:val="nil"/>
              <w:left w:val="nil"/>
              <w:bottom w:val="nil"/>
              <w:right w:val="double" w:sz="6" w:space="0" w:color="auto"/>
            </w:tcBorders>
            <w:noWrap/>
            <w:vAlign w:val="bottom"/>
            <w:hideMark/>
          </w:tcPr>
          <w:p w14:paraId="3FD6728E" w14:textId="77777777" w:rsidR="00D31A6A" w:rsidRPr="00287B07" w:rsidRDefault="00D31A6A" w:rsidP="001D751A">
            <w:pPr>
              <w:spacing w:before="0" w:after="0"/>
              <w:ind w:left="-212"/>
              <w:jc w:val="right"/>
              <w:rPr>
                <w:rFonts w:cs="Calibri Light"/>
              </w:rPr>
            </w:pPr>
            <w:r w:rsidRPr="00287B07">
              <w:rPr>
                <w:rFonts w:cs="Calibri Light"/>
              </w:rPr>
              <w:t>26.800</w:t>
            </w:r>
          </w:p>
        </w:tc>
        <w:tc>
          <w:tcPr>
            <w:tcW w:w="1221" w:type="dxa"/>
            <w:tcBorders>
              <w:top w:val="nil"/>
              <w:left w:val="nil"/>
              <w:bottom w:val="nil"/>
              <w:right w:val="single" w:sz="12" w:space="0" w:color="auto"/>
            </w:tcBorders>
            <w:noWrap/>
            <w:vAlign w:val="bottom"/>
            <w:hideMark/>
          </w:tcPr>
          <w:p w14:paraId="20F58DC0" w14:textId="77777777" w:rsidR="00D31A6A" w:rsidRPr="00287B07" w:rsidRDefault="00D31A6A" w:rsidP="001D751A">
            <w:pPr>
              <w:spacing w:before="0" w:after="0"/>
              <w:ind w:left="-212"/>
              <w:jc w:val="right"/>
              <w:rPr>
                <w:rFonts w:cs="Calibri Light"/>
              </w:rPr>
            </w:pPr>
            <w:r w:rsidRPr="00287B07">
              <w:rPr>
                <w:rFonts w:cs="Calibri Light"/>
              </w:rPr>
              <w:t>30.500</w:t>
            </w:r>
          </w:p>
        </w:tc>
      </w:tr>
      <w:tr w:rsidR="00D31A6A" w:rsidRPr="00287B07" w14:paraId="4B537BD7"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00685112"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19</w:t>
            </w:r>
          </w:p>
        </w:tc>
        <w:tc>
          <w:tcPr>
            <w:tcW w:w="1180" w:type="dxa"/>
            <w:tcBorders>
              <w:top w:val="nil"/>
              <w:left w:val="double" w:sz="6" w:space="0" w:color="auto"/>
              <w:bottom w:val="nil"/>
              <w:right w:val="double" w:sz="6" w:space="0" w:color="auto"/>
            </w:tcBorders>
            <w:noWrap/>
            <w:vAlign w:val="bottom"/>
            <w:hideMark/>
          </w:tcPr>
          <w:p w14:paraId="3CFAD304" w14:textId="77777777" w:rsidR="00D31A6A" w:rsidRPr="00287B07" w:rsidRDefault="00D31A6A" w:rsidP="001D751A">
            <w:pPr>
              <w:spacing w:before="0" w:after="0"/>
              <w:ind w:left="-212"/>
              <w:jc w:val="right"/>
              <w:rPr>
                <w:rFonts w:cs="Calibri Light"/>
              </w:rPr>
            </w:pPr>
            <w:r w:rsidRPr="00287B07">
              <w:rPr>
                <w:rFonts w:cs="Calibri Light"/>
              </w:rPr>
              <w:t>22.400</w:t>
            </w:r>
          </w:p>
        </w:tc>
        <w:tc>
          <w:tcPr>
            <w:tcW w:w="1240" w:type="dxa"/>
            <w:tcBorders>
              <w:top w:val="nil"/>
              <w:left w:val="nil"/>
              <w:bottom w:val="nil"/>
              <w:right w:val="double" w:sz="6" w:space="0" w:color="auto"/>
            </w:tcBorders>
            <w:noWrap/>
            <w:vAlign w:val="bottom"/>
            <w:hideMark/>
          </w:tcPr>
          <w:p w14:paraId="7D7E121F" w14:textId="77777777" w:rsidR="00D31A6A" w:rsidRPr="00287B07" w:rsidRDefault="00D31A6A" w:rsidP="001D751A">
            <w:pPr>
              <w:spacing w:before="0" w:after="0"/>
              <w:ind w:left="-212"/>
              <w:jc w:val="right"/>
              <w:rPr>
                <w:rFonts w:cs="Calibri Light"/>
              </w:rPr>
            </w:pPr>
            <w:r w:rsidRPr="00287B07">
              <w:rPr>
                <w:rFonts w:cs="Calibri Light"/>
              </w:rPr>
              <w:t>25.150</w:t>
            </w:r>
          </w:p>
        </w:tc>
        <w:tc>
          <w:tcPr>
            <w:tcW w:w="1180" w:type="dxa"/>
            <w:tcBorders>
              <w:top w:val="nil"/>
              <w:left w:val="nil"/>
              <w:bottom w:val="nil"/>
              <w:right w:val="double" w:sz="6" w:space="0" w:color="auto"/>
            </w:tcBorders>
            <w:noWrap/>
            <w:vAlign w:val="bottom"/>
            <w:hideMark/>
          </w:tcPr>
          <w:p w14:paraId="688A3D66" w14:textId="77777777" w:rsidR="00D31A6A" w:rsidRPr="00287B07" w:rsidRDefault="00D31A6A" w:rsidP="001D751A">
            <w:pPr>
              <w:spacing w:before="0" w:after="0"/>
              <w:ind w:left="-212"/>
              <w:jc w:val="right"/>
              <w:rPr>
                <w:rFonts w:cs="Calibri Light"/>
              </w:rPr>
            </w:pPr>
            <w:r w:rsidRPr="00287B07">
              <w:rPr>
                <w:rFonts w:cs="Calibri Light"/>
              </w:rPr>
              <w:t>27.600</w:t>
            </w:r>
          </w:p>
        </w:tc>
        <w:tc>
          <w:tcPr>
            <w:tcW w:w="1221" w:type="dxa"/>
            <w:tcBorders>
              <w:top w:val="nil"/>
              <w:left w:val="nil"/>
              <w:bottom w:val="nil"/>
              <w:right w:val="single" w:sz="12" w:space="0" w:color="auto"/>
            </w:tcBorders>
            <w:noWrap/>
            <w:vAlign w:val="bottom"/>
            <w:hideMark/>
          </w:tcPr>
          <w:p w14:paraId="1A6261ED" w14:textId="77777777" w:rsidR="00D31A6A" w:rsidRPr="00287B07" w:rsidRDefault="00D31A6A" w:rsidP="001D751A">
            <w:pPr>
              <w:spacing w:before="0" w:after="0"/>
              <w:ind w:left="-212"/>
              <w:jc w:val="right"/>
              <w:rPr>
                <w:rFonts w:cs="Calibri Light"/>
              </w:rPr>
            </w:pPr>
            <w:r w:rsidRPr="00287B07">
              <w:rPr>
                <w:rFonts w:cs="Calibri Light"/>
              </w:rPr>
              <w:t>31.450</w:t>
            </w:r>
          </w:p>
        </w:tc>
      </w:tr>
      <w:tr w:rsidR="00D31A6A" w:rsidRPr="00287B07" w14:paraId="2CECA996"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5CC2D087"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20</w:t>
            </w:r>
          </w:p>
        </w:tc>
        <w:tc>
          <w:tcPr>
            <w:tcW w:w="1180" w:type="dxa"/>
            <w:tcBorders>
              <w:top w:val="nil"/>
              <w:left w:val="double" w:sz="6" w:space="0" w:color="auto"/>
              <w:bottom w:val="nil"/>
              <w:right w:val="double" w:sz="6" w:space="0" w:color="auto"/>
            </w:tcBorders>
            <w:noWrap/>
            <w:vAlign w:val="bottom"/>
            <w:hideMark/>
          </w:tcPr>
          <w:p w14:paraId="38C6BAB0" w14:textId="77777777" w:rsidR="00D31A6A" w:rsidRPr="00287B07" w:rsidRDefault="00D31A6A" w:rsidP="001D751A">
            <w:pPr>
              <w:spacing w:before="0" w:after="0"/>
              <w:ind w:left="-212"/>
              <w:jc w:val="right"/>
              <w:rPr>
                <w:rFonts w:cs="Calibri Light"/>
              </w:rPr>
            </w:pPr>
            <w:r w:rsidRPr="00287B07">
              <w:rPr>
                <w:rFonts w:cs="Calibri Light"/>
              </w:rPr>
              <w:t>22.400</w:t>
            </w:r>
          </w:p>
        </w:tc>
        <w:tc>
          <w:tcPr>
            <w:tcW w:w="1240" w:type="dxa"/>
            <w:tcBorders>
              <w:top w:val="nil"/>
              <w:left w:val="nil"/>
              <w:bottom w:val="nil"/>
              <w:right w:val="double" w:sz="6" w:space="0" w:color="auto"/>
            </w:tcBorders>
            <w:noWrap/>
            <w:vAlign w:val="bottom"/>
            <w:hideMark/>
          </w:tcPr>
          <w:p w14:paraId="3AF4BE24" w14:textId="77777777" w:rsidR="00D31A6A" w:rsidRPr="00287B07" w:rsidRDefault="00D31A6A" w:rsidP="001D751A">
            <w:pPr>
              <w:spacing w:before="0" w:after="0"/>
              <w:ind w:left="-212"/>
              <w:jc w:val="right"/>
              <w:rPr>
                <w:rFonts w:cs="Calibri Light"/>
              </w:rPr>
            </w:pPr>
            <w:r w:rsidRPr="00287B07">
              <w:rPr>
                <w:rFonts w:cs="Calibri Light"/>
              </w:rPr>
              <w:t>25.150</w:t>
            </w:r>
          </w:p>
        </w:tc>
        <w:tc>
          <w:tcPr>
            <w:tcW w:w="1180" w:type="dxa"/>
            <w:tcBorders>
              <w:top w:val="nil"/>
              <w:left w:val="nil"/>
              <w:bottom w:val="nil"/>
              <w:right w:val="double" w:sz="6" w:space="0" w:color="auto"/>
            </w:tcBorders>
            <w:noWrap/>
            <w:vAlign w:val="bottom"/>
            <w:hideMark/>
          </w:tcPr>
          <w:p w14:paraId="5A2F3A80" w14:textId="77777777" w:rsidR="00D31A6A" w:rsidRPr="00287B07" w:rsidRDefault="00D31A6A" w:rsidP="001D751A">
            <w:pPr>
              <w:spacing w:before="0" w:after="0"/>
              <w:ind w:left="-212"/>
              <w:jc w:val="right"/>
              <w:rPr>
                <w:rFonts w:cs="Calibri Light"/>
              </w:rPr>
            </w:pPr>
            <w:r w:rsidRPr="00287B07">
              <w:rPr>
                <w:rFonts w:cs="Calibri Light"/>
              </w:rPr>
              <w:t>27.600</w:t>
            </w:r>
          </w:p>
        </w:tc>
        <w:tc>
          <w:tcPr>
            <w:tcW w:w="1221" w:type="dxa"/>
            <w:tcBorders>
              <w:top w:val="nil"/>
              <w:left w:val="nil"/>
              <w:bottom w:val="nil"/>
              <w:right w:val="single" w:sz="12" w:space="0" w:color="auto"/>
            </w:tcBorders>
            <w:noWrap/>
            <w:vAlign w:val="bottom"/>
            <w:hideMark/>
          </w:tcPr>
          <w:p w14:paraId="60E42F04" w14:textId="77777777" w:rsidR="00D31A6A" w:rsidRPr="00287B07" w:rsidRDefault="00D31A6A" w:rsidP="001D751A">
            <w:pPr>
              <w:spacing w:before="0" w:after="0"/>
              <w:ind w:left="-212"/>
              <w:jc w:val="right"/>
              <w:rPr>
                <w:rFonts w:cs="Calibri Light"/>
              </w:rPr>
            </w:pPr>
            <w:r w:rsidRPr="00287B07">
              <w:rPr>
                <w:rFonts w:cs="Calibri Light"/>
              </w:rPr>
              <w:t>31.450</w:t>
            </w:r>
          </w:p>
        </w:tc>
      </w:tr>
      <w:tr w:rsidR="00D31A6A" w:rsidRPr="00287B07" w14:paraId="382D9E52"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0E32A002"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21</w:t>
            </w:r>
          </w:p>
        </w:tc>
        <w:tc>
          <w:tcPr>
            <w:tcW w:w="1180" w:type="dxa"/>
            <w:tcBorders>
              <w:top w:val="nil"/>
              <w:left w:val="double" w:sz="6" w:space="0" w:color="auto"/>
              <w:bottom w:val="nil"/>
              <w:right w:val="double" w:sz="6" w:space="0" w:color="auto"/>
            </w:tcBorders>
            <w:noWrap/>
            <w:vAlign w:val="bottom"/>
            <w:hideMark/>
          </w:tcPr>
          <w:p w14:paraId="47312F43" w14:textId="77777777" w:rsidR="00D31A6A" w:rsidRPr="00287B07" w:rsidRDefault="00D31A6A" w:rsidP="001D751A">
            <w:pPr>
              <w:spacing w:before="0" w:after="0"/>
              <w:ind w:left="-212"/>
              <w:jc w:val="right"/>
              <w:rPr>
                <w:rFonts w:cs="Calibri Light"/>
              </w:rPr>
            </w:pPr>
            <w:r w:rsidRPr="00287B07">
              <w:rPr>
                <w:rFonts w:cs="Calibri Light"/>
              </w:rPr>
              <w:t>22.900</w:t>
            </w:r>
          </w:p>
        </w:tc>
        <w:tc>
          <w:tcPr>
            <w:tcW w:w="1240" w:type="dxa"/>
            <w:tcBorders>
              <w:top w:val="nil"/>
              <w:left w:val="nil"/>
              <w:bottom w:val="nil"/>
              <w:right w:val="double" w:sz="6" w:space="0" w:color="auto"/>
            </w:tcBorders>
            <w:noWrap/>
            <w:vAlign w:val="bottom"/>
            <w:hideMark/>
          </w:tcPr>
          <w:p w14:paraId="44EF0291" w14:textId="77777777" w:rsidR="00D31A6A" w:rsidRPr="00287B07" w:rsidRDefault="00D31A6A" w:rsidP="001D751A">
            <w:pPr>
              <w:spacing w:before="0" w:after="0"/>
              <w:ind w:left="-212"/>
              <w:jc w:val="right"/>
              <w:rPr>
                <w:rFonts w:cs="Calibri Light"/>
              </w:rPr>
            </w:pPr>
            <w:r w:rsidRPr="00287B07">
              <w:rPr>
                <w:rFonts w:cs="Calibri Light"/>
              </w:rPr>
              <w:t>25.800</w:t>
            </w:r>
          </w:p>
        </w:tc>
        <w:tc>
          <w:tcPr>
            <w:tcW w:w="1180" w:type="dxa"/>
            <w:tcBorders>
              <w:top w:val="nil"/>
              <w:left w:val="nil"/>
              <w:bottom w:val="nil"/>
              <w:right w:val="double" w:sz="6" w:space="0" w:color="auto"/>
            </w:tcBorders>
            <w:noWrap/>
            <w:vAlign w:val="bottom"/>
            <w:hideMark/>
          </w:tcPr>
          <w:p w14:paraId="20425DBA" w14:textId="77777777" w:rsidR="00D31A6A" w:rsidRPr="00287B07" w:rsidRDefault="00D31A6A" w:rsidP="001D751A">
            <w:pPr>
              <w:spacing w:before="0" w:after="0"/>
              <w:ind w:left="-212"/>
              <w:jc w:val="right"/>
              <w:rPr>
                <w:rFonts w:cs="Calibri Light"/>
              </w:rPr>
            </w:pPr>
            <w:r w:rsidRPr="00287B07">
              <w:rPr>
                <w:rFonts w:cs="Calibri Light"/>
              </w:rPr>
              <w:t>28.400</w:t>
            </w:r>
          </w:p>
        </w:tc>
        <w:tc>
          <w:tcPr>
            <w:tcW w:w="1221" w:type="dxa"/>
            <w:tcBorders>
              <w:top w:val="nil"/>
              <w:left w:val="nil"/>
              <w:bottom w:val="nil"/>
              <w:right w:val="single" w:sz="12" w:space="0" w:color="auto"/>
            </w:tcBorders>
            <w:noWrap/>
            <w:vAlign w:val="bottom"/>
            <w:hideMark/>
          </w:tcPr>
          <w:p w14:paraId="2D127560" w14:textId="77777777" w:rsidR="00D31A6A" w:rsidRPr="00287B07" w:rsidRDefault="00D31A6A" w:rsidP="001D751A">
            <w:pPr>
              <w:spacing w:before="0" w:after="0"/>
              <w:ind w:left="-212"/>
              <w:jc w:val="right"/>
              <w:rPr>
                <w:rFonts w:cs="Calibri Light"/>
              </w:rPr>
            </w:pPr>
            <w:r w:rsidRPr="00287B07">
              <w:rPr>
                <w:rFonts w:cs="Calibri Light"/>
              </w:rPr>
              <w:t>32.400</w:t>
            </w:r>
          </w:p>
        </w:tc>
      </w:tr>
      <w:tr w:rsidR="00D31A6A" w:rsidRPr="00287B07" w14:paraId="438BBE66" w14:textId="77777777" w:rsidTr="00D31A6A">
        <w:trPr>
          <w:trHeight w:val="315"/>
          <w:jc w:val="center"/>
        </w:trPr>
        <w:tc>
          <w:tcPr>
            <w:tcW w:w="1440" w:type="dxa"/>
            <w:tcBorders>
              <w:top w:val="nil"/>
              <w:left w:val="single" w:sz="12" w:space="0" w:color="auto"/>
              <w:bottom w:val="nil"/>
              <w:right w:val="nil"/>
            </w:tcBorders>
            <w:shd w:val="clear" w:color="auto" w:fill="00A4A0"/>
            <w:noWrap/>
            <w:vAlign w:val="bottom"/>
            <w:hideMark/>
          </w:tcPr>
          <w:p w14:paraId="491F7D57"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22</w:t>
            </w:r>
          </w:p>
        </w:tc>
        <w:tc>
          <w:tcPr>
            <w:tcW w:w="1180" w:type="dxa"/>
            <w:tcBorders>
              <w:top w:val="nil"/>
              <w:left w:val="double" w:sz="6" w:space="0" w:color="auto"/>
              <w:bottom w:val="nil"/>
              <w:right w:val="double" w:sz="6" w:space="0" w:color="auto"/>
            </w:tcBorders>
            <w:noWrap/>
            <w:vAlign w:val="bottom"/>
            <w:hideMark/>
          </w:tcPr>
          <w:p w14:paraId="58184C5E" w14:textId="77777777" w:rsidR="00D31A6A" w:rsidRPr="00287B07" w:rsidRDefault="00D31A6A" w:rsidP="001D751A">
            <w:pPr>
              <w:spacing w:before="0" w:after="0"/>
              <w:ind w:left="-212"/>
              <w:jc w:val="right"/>
              <w:rPr>
                <w:rFonts w:cs="Calibri Light"/>
              </w:rPr>
            </w:pPr>
            <w:r w:rsidRPr="00287B07">
              <w:rPr>
                <w:rFonts w:cs="Calibri Light"/>
              </w:rPr>
              <w:t>22.900</w:t>
            </w:r>
          </w:p>
        </w:tc>
        <w:tc>
          <w:tcPr>
            <w:tcW w:w="1240" w:type="dxa"/>
            <w:tcBorders>
              <w:top w:val="nil"/>
              <w:left w:val="nil"/>
              <w:bottom w:val="nil"/>
              <w:right w:val="double" w:sz="6" w:space="0" w:color="auto"/>
            </w:tcBorders>
            <w:noWrap/>
            <w:vAlign w:val="bottom"/>
            <w:hideMark/>
          </w:tcPr>
          <w:p w14:paraId="3736A337" w14:textId="77777777" w:rsidR="00D31A6A" w:rsidRPr="00287B07" w:rsidRDefault="00D31A6A" w:rsidP="001D751A">
            <w:pPr>
              <w:spacing w:before="0" w:after="0"/>
              <w:ind w:left="-212"/>
              <w:jc w:val="right"/>
              <w:rPr>
                <w:rFonts w:cs="Calibri Light"/>
              </w:rPr>
            </w:pPr>
            <w:r w:rsidRPr="00287B07">
              <w:rPr>
                <w:rFonts w:cs="Calibri Light"/>
              </w:rPr>
              <w:t>25.800</w:t>
            </w:r>
          </w:p>
        </w:tc>
        <w:tc>
          <w:tcPr>
            <w:tcW w:w="1180" w:type="dxa"/>
            <w:tcBorders>
              <w:top w:val="nil"/>
              <w:left w:val="nil"/>
              <w:bottom w:val="nil"/>
              <w:right w:val="double" w:sz="6" w:space="0" w:color="auto"/>
            </w:tcBorders>
            <w:noWrap/>
            <w:vAlign w:val="bottom"/>
            <w:hideMark/>
          </w:tcPr>
          <w:p w14:paraId="4620527E" w14:textId="77777777" w:rsidR="00D31A6A" w:rsidRPr="00287B07" w:rsidRDefault="00D31A6A" w:rsidP="001D751A">
            <w:pPr>
              <w:spacing w:before="0" w:after="0"/>
              <w:ind w:left="-212"/>
              <w:jc w:val="right"/>
              <w:rPr>
                <w:rFonts w:cs="Calibri Light"/>
              </w:rPr>
            </w:pPr>
            <w:r w:rsidRPr="00287B07">
              <w:rPr>
                <w:rFonts w:cs="Calibri Light"/>
              </w:rPr>
              <w:t>28.400</w:t>
            </w:r>
          </w:p>
        </w:tc>
        <w:tc>
          <w:tcPr>
            <w:tcW w:w="1221" w:type="dxa"/>
            <w:tcBorders>
              <w:top w:val="nil"/>
              <w:left w:val="nil"/>
              <w:bottom w:val="nil"/>
              <w:right w:val="single" w:sz="12" w:space="0" w:color="auto"/>
            </w:tcBorders>
            <w:noWrap/>
            <w:vAlign w:val="bottom"/>
            <w:hideMark/>
          </w:tcPr>
          <w:p w14:paraId="6109799F" w14:textId="77777777" w:rsidR="00D31A6A" w:rsidRPr="00287B07" w:rsidRDefault="00D31A6A" w:rsidP="001D751A">
            <w:pPr>
              <w:spacing w:before="0" w:after="0"/>
              <w:ind w:left="-212"/>
              <w:jc w:val="right"/>
              <w:rPr>
                <w:rFonts w:cs="Calibri Light"/>
              </w:rPr>
            </w:pPr>
            <w:r w:rsidRPr="00287B07">
              <w:rPr>
                <w:rFonts w:cs="Calibri Light"/>
              </w:rPr>
              <w:t>32.400</w:t>
            </w:r>
          </w:p>
        </w:tc>
      </w:tr>
      <w:tr w:rsidR="00D31A6A" w:rsidRPr="00287B07" w14:paraId="49A78297" w14:textId="77777777" w:rsidTr="00D31A6A">
        <w:trPr>
          <w:trHeight w:val="330"/>
          <w:jc w:val="center"/>
        </w:trPr>
        <w:tc>
          <w:tcPr>
            <w:tcW w:w="1440" w:type="dxa"/>
            <w:tcBorders>
              <w:top w:val="nil"/>
              <w:left w:val="single" w:sz="12" w:space="0" w:color="auto"/>
              <w:bottom w:val="single" w:sz="12" w:space="0" w:color="auto"/>
              <w:right w:val="nil"/>
            </w:tcBorders>
            <w:shd w:val="clear" w:color="auto" w:fill="00A4A0"/>
            <w:noWrap/>
            <w:vAlign w:val="bottom"/>
            <w:hideMark/>
          </w:tcPr>
          <w:p w14:paraId="63142FA3" w14:textId="77777777" w:rsidR="00D31A6A" w:rsidRPr="00D31A6A" w:rsidRDefault="00D31A6A" w:rsidP="001D751A">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23</w:t>
            </w:r>
          </w:p>
        </w:tc>
        <w:tc>
          <w:tcPr>
            <w:tcW w:w="1180" w:type="dxa"/>
            <w:tcBorders>
              <w:top w:val="nil"/>
              <w:left w:val="double" w:sz="6" w:space="0" w:color="auto"/>
              <w:bottom w:val="single" w:sz="12" w:space="0" w:color="auto"/>
              <w:right w:val="double" w:sz="6" w:space="0" w:color="auto"/>
            </w:tcBorders>
            <w:noWrap/>
            <w:vAlign w:val="bottom"/>
            <w:hideMark/>
          </w:tcPr>
          <w:p w14:paraId="18745F3A" w14:textId="77777777" w:rsidR="00D31A6A" w:rsidRPr="00287B07" w:rsidRDefault="00D31A6A" w:rsidP="001D751A">
            <w:pPr>
              <w:spacing w:before="0" w:after="0"/>
              <w:ind w:left="-212"/>
              <w:jc w:val="right"/>
              <w:rPr>
                <w:rFonts w:cs="Calibri Light"/>
              </w:rPr>
            </w:pPr>
            <w:r w:rsidRPr="00287B07">
              <w:rPr>
                <w:rFonts w:cs="Calibri Light"/>
              </w:rPr>
              <w:t>23.450</w:t>
            </w:r>
          </w:p>
        </w:tc>
        <w:tc>
          <w:tcPr>
            <w:tcW w:w="1240" w:type="dxa"/>
            <w:tcBorders>
              <w:top w:val="nil"/>
              <w:left w:val="nil"/>
              <w:bottom w:val="single" w:sz="12" w:space="0" w:color="auto"/>
              <w:right w:val="double" w:sz="6" w:space="0" w:color="auto"/>
            </w:tcBorders>
            <w:noWrap/>
            <w:vAlign w:val="bottom"/>
            <w:hideMark/>
          </w:tcPr>
          <w:p w14:paraId="4375F3D6" w14:textId="77777777" w:rsidR="00D31A6A" w:rsidRPr="00287B07" w:rsidRDefault="00D31A6A" w:rsidP="001D751A">
            <w:pPr>
              <w:spacing w:before="0" w:after="0"/>
              <w:ind w:left="-212"/>
              <w:jc w:val="right"/>
              <w:rPr>
                <w:rFonts w:cs="Calibri Light"/>
              </w:rPr>
            </w:pPr>
            <w:r w:rsidRPr="00287B07">
              <w:rPr>
                <w:rFonts w:cs="Calibri Light"/>
              </w:rPr>
              <w:t>26.550</w:t>
            </w:r>
          </w:p>
        </w:tc>
        <w:tc>
          <w:tcPr>
            <w:tcW w:w="1180" w:type="dxa"/>
            <w:tcBorders>
              <w:top w:val="nil"/>
              <w:left w:val="nil"/>
              <w:bottom w:val="single" w:sz="12" w:space="0" w:color="auto"/>
              <w:right w:val="double" w:sz="6" w:space="0" w:color="auto"/>
            </w:tcBorders>
            <w:noWrap/>
            <w:vAlign w:val="bottom"/>
            <w:hideMark/>
          </w:tcPr>
          <w:p w14:paraId="1F182253" w14:textId="77777777" w:rsidR="00D31A6A" w:rsidRPr="00287B07" w:rsidRDefault="00D31A6A" w:rsidP="001D751A">
            <w:pPr>
              <w:spacing w:before="0" w:after="0"/>
              <w:ind w:left="-212"/>
              <w:jc w:val="right"/>
              <w:rPr>
                <w:rFonts w:cs="Calibri Light"/>
              </w:rPr>
            </w:pPr>
            <w:r w:rsidRPr="00287B07">
              <w:rPr>
                <w:rFonts w:cs="Calibri Light"/>
              </w:rPr>
              <w:t>29.250</w:t>
            </w:r>
          </w:p>
        </w:tc>
        <w:tc>
          <w:tcPr>
            <w:tcW w:w="1221" w:type="dxa"/>
            <w:tcBorders>
              <w:top w:val="nil"/>
              <w:left w:val="nil"/>
              <w:bottom w:val="single" w:sz="12" w:space="0" w:color="auto"/>
              <w:right w:val="single" w:sz="12" w:space="0" w:color="auto"/>
            </w:tcBorders>
            <w:noWrap/>
            <w:vAlign w:val="bottom"/>
            <w:hideMark/>
          </w:tcPr>
          <w:p w14:paraId="7BE98BDC" w14:textId="77777777" w:rsidR="00D31A6A" w:rsidRPr="00287B07" w:rsidRDefault="00D31A6A" w:rsidP="001D751A">
            <w:pPr>
              <w:spacing w:before="0" w:after="0"/>
              <w:ind w:left="-212"/>
              <w:jc w:val="right"/>
              <w:rPr>
                <w:rFonts w:cs="Calibri Light"/>
              </w:rPr>
            </w:pPr>
            <w:r w:rsidRPr="00287B07">
              <w:rPr>
                <w:rFonts w:cs="Calibri Light"/>
              </w:rPr>
              <w:t>33.350</w:t>
            </w:r>
          </w:p>
        </w:tc>
      </w:tr>
    </w:tbl>
    <w:p w14:paraId="6904D045" w14:textId="77777777" w:rsidR="00020749" w:rsidRDefault="00020749" w:rsidP="00C3705B">
      <w:pPr>
        <w:ind w:left="0"/>
      </w:pPr>
    </w:p>
    <w:p w14:paraId="0863151A" w14:textId="77777777" w:rsidR="00D31A6A" w:rsidRDefault="00D31A6A" w:rsidP="00C3705B">
      <w:pPr>
        <w:ind w:left="0"/>
      </w:pPr>
    </w:p>
    <w:p w14:paraId="53B3A7DE" w14:textId="77777777" w:rsidR="008144E7" w:rsidRDefault="008144E7" w:rsidP="00C3705B">
      <w:pPr>
        <w:ind w:left="0"/>
      </w:pPr>
    </w:p>
    <w:tbl>
      <w:tblPr>
        <w:tblW w:w="7524" w:type="dxa"/>
        <w:jc w:val="center"/>
        <w:tblCellMar>
          <w:left w:w="70" w:type="dxa"/>
          <w:right w:w="70" w:type="dxa"/>
        </w:tblCellMar>
        <w:tblLook w:val="0000" w:firstRow="0" w:lastRow="0" w:firstColumn="0" w:lastColumn="0" w:noHBand="0" w:noVBand="0"/>
      </w:tblPr>
      <w:tblGrid>
        <w:gridCol w:w="1149"/>
        <w:gridCol w:w="1236"/>
        <w:gridCol w:w="1276"/>
        <w:gridCol w:w="1276"/>
        <w:gridCol w:w="1276"/>
        <w:gridCol w:w="1311"/>
      </w:tblGrid>
      <w:tr w:rsidR="00A94A70" w:rsidRPr="00A94A70" w14:paraId="7D07D0C4" w14:textId="77777777" w:rsidTr="00A94A70">
        <w:trPr>
          <w:trHeight w:val="630"/>
          <w:jc w:val="center"/>
        </w:trPr>
        <w:tc>
          <w:tcPr>
            <w:tcW w:w="1149" w:type="dxa"/>
            <w:tcBorders>
              <w:top w:val="single" w:sz="12" w:space="0" w:color="auto"/>
              <w:left w:val="single" w:sz="12" w:space="0" w:color="auto"/>
              <w:bottom w:val="double" w:sz="6" w:space="0" w:color="auto"/>
              <w:right w:val="single" w:sz="12" w:space="0" w:color="auto"/>
            </w:tcBorders>
            <w:shd w:val="clear" w:color="auto" w:fill="00A4A0"/>
            <w:vAlign w:val="center"/>
          </w:tcPr>
          <w:p w14:paraId="7DD527BB"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lastRenderedPageBreak/>
              <w:t xml:space="preserve">salaris-schalen </w:t>
            </w:r>
          </w:p>
        </w:tc>
        <w:tc>
          <w:tcPr>
            <w:tcW w:w="1236" w:type="dxa"/>
            <w:tcBorders>
              <w:top w:val="single" w:sz="12" w:space="0" w:color="auto"/>
              <w:left w:val="double" w:sz="6" w:space="0" w:color="auto"/>
              <w:bottom w:val="double" w:sz="6" w:space="0" w:color="auto"/>
              <w:right w:val="double" w:sz="6" w:space="0" w:color="auto"/>
            </w:tcBorders>
            <w:shd w:val="clear" w:color="auto" w:fill="00A4A0"/>
            <w:vAlign w:val="center"/>
          </w:tcPr>
          <w:p w14:paraId="756231CF"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C1</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531DBC39" w14:textId="77777777" w:rsidR="00A94A70" w:rsidRPr="00A94A70" w:rsidRDefault="00A94A70" w:rsidP="001D751A">
            <w:pPr>
              <w:spacing w:before="0" w:after="0"/>
              <w:jc w:val="center"/>
              <w:rPr>
                <w:rFonts w:cs="Calibri Light"/>
                <w:b/>
                <w:bCs/>
                <w:color w:val="FFFFFF" w:themeColor="background1"/>
                <w:sz w:val="22"/>
                <w:szCs w:val="22"/>
              </w:rPr>
            </w:pPr>
            <w:r w:rsidRPr="00A94A70">
              <w:rPr>
                <w:rFonts w:cs="Calibri Light"/>
                <w:b/>
                <w:bCs/>
                <w:color w:val="FFFFFF" w:themeColor="background1"/>
                <w:sz w:val="22"/>
                <w:szCs w:val="22"/>
              </w:rPr>
              <w:t>C2</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36CAB172" w14:textId="77777777" w:rsidR="00A94A70" w:rsidRPr="00A94A70" w:rsidRDefault="00A94A70" w:rsidP="001D751A">
            <w:pPr>
              <w:spacing w:before="0" w:after="0"/>
              <w:jc w:val="center"/>
              <w:rPr>
                <w:rFonts w:cs="Calibri Light"/>
                <w:b/>
                <w:bCs/>
                <w:color w:val="FFFFFF" w:themeColor="background1"/>
                <w:sz w:val="22"/>
                <w:szCs w:val="22"/>
              </w:rPr>
            </w:pPr>
            <w:r w:rsidRPr="00A94A70">
              <w:rPr>
                <w:rFonts w:cs="Calibri Light"/>
                <w:b/>
                <w:bCs/>
                <w:color w:val="FFFFFF" w:themeColor="background1"/>
                <w:sz w:val="22"/>
                <w:szCs w:val="22"/>
              </w:rPr>
              <w:t>C3</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19063AFB" w14:textId="77777777" w:rsidR="00A94A70" w:rsidRPr="00A94A70" w:rsidRDefault="00A94A70" w:rsidP="001D751A">
            <w:pPr>
              <w:spacing w:before="0" w:after="0"/>
              <w:jc w:val="center"/>
              <w:rPr>
                <w:rFonts w:cs="Calibri Light"/>
                <w:b/>
                <w:bCs/>
                <w:color w:val="FFFFFF" w:themeColor="background1"/>
                <w:sz w:val="22"/>
                <w:szCs w:val="22"/>
              </w:rPr>
            </w:pPr>
            <w:r w:rsidRPr="00A94A70">
              <w:rPr>
                <w:rFonts w:cs="Calibri Light"/>
                <w:b/>
                <w:bCs/>
                <w:color w:val="FFFFFF" w:themeColor="background1"/>
                <w:sz w:val="22"/>
                <w:szCs w:val="22"/>
              </w:rPr>
              <w:t>C4</w:t>
            </w:r>
          </w:p>
        </w:tc>
        <w:tc>
          <w:tcPr>
            <w:tcW w:w="1311" w:type="dxa"/>
            <w:tcBorders>
              <w:top w:val="single" w:sz="12" w:space="0" w:color="auto"/>
              <w:left w:val="nil"/>
              <w:bottom w:val="double" w:sz="6" w:space="0" w:color="auto"/>
              <w:right w:val="single" w:sz="12" w:space="0" w:color="auto"/>
            </w:tcBorders>
            <w:shd w:val="clear" w:color="auto" w:fill="00A4A0"/>
            <w:vAlign w:val="center"/>
          </w:tcPr>
          <w:p w14:paraId="1F117D7C" w14:textId="77777777" w:rsidR="00A94A70" w:rsidRPr="00A94A70" w:rsidRDefault="00A94A70" w:rsidP="001D751A">
            <w:pPr>
              <w:spacing w:before="0" w:after="0"/>
              <w:jc w:val="center"/>
              <w:rPr>
                <w:rFonts w:cs="Calibri Light"/>
                <w:b/>
                <w:bCs/>
                <w:color w:val="FFFFFF" w:themeColor="background1"/>
                <w:sz w:val="22"/>
                <w:szCs w:val="22"/>
              </w:rPr>
            </w:pPr>
            <w:r w:rsidRPr="00A94A70">
              <w:rPr>
                <w:rFonts w:cs="Calibri Light"/>
                <w:b/>
                <w:bCs/>
                <w:color w:val="FFFFFF" w:themeColor="background1"/>
                <w:sz w:val="22"/>
                <w:szCs w:val="22"/>
              </w:rPr>
              <w:t>C5</w:t>
            </w:r>
          </w:p>
        </w:tc>
      </w:tr>
      <w:tr w:rsidR="00A94A70" w:rsidRPr="00287B07" w14:paraId="4149073D"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2FE0DD6D" w14:textId="77777777" w:rsidR="00A94A70" w:rsidRPr="00A94A70" w:rsidRDefault="00A94A70" w:rsidP="001D751A">
            <w:pPr>
              <w:spacing w:before="0" w:after="0"/>
              <w:ind w:left="0"/>
              <w:rPr>
                <w:rFonts w:cs="Calibri Light"/>
                <w:b/>
                <w:bCs/>
                <w:color w:val="FFFFFF" w:themeColor="background1"/>
                <w:sz w:val="22"/>
                <w:szCs w:val="22"/>
              </w:rPr>
            </w:pPr>
            <w:r w:rsidRPr="00A94A70">
              <w:rPr>
                <w:rFonts w:cs="Calibri Light"/>
                <w:b/>
                <w:bCs/>
                <w:color w:val="FFFFFF" w:themeColor="background1"/>
                <w:sz w:val="22"/>
                <w:szCs w:val="22"/>
              </w:rPr>
              <w:t>Minimum</w:t>
            </w:r>
          </w:p>
        </w:tc>
        <w:tc>
          <w:tcPr>
            <w:tcW w:w="1236" w:type="dxa"/>
            <w:tcBorders>
              <w:top w:val="nil"/>
              <w:left w:val="double" w:sz="6" w:space="0" w:color="auto"/>
              <w:bottom w:val="nil"/>
              <w:right w:val="double" w:sz="6" w:space="0" w:color="auto"/>
            </w:tcBorders>
            <w:noWrap/>
            <w:vAlign w:val="bottom"/>
          </w:tcPr>
          <w:p w14:paraId="609B5991" w14:textId="77777777" w:rsidR="00A94A70" w:rsidRPr="00287B07" w:rsidRDefault="00A94A70" w:rsidP="001D751A">
            <w:pPr>
              <w:spacing w:before="0" w:after="0"/>
              <w:ind w:left="0"/>
              <w:jc w:val="right"/>
              <w:rPr>
                <w:rFonts w:cs="Calibri Light"/>
                <w:bCs/>
              </w:rPr>
            </w:pPr>
            <w:r w:rsidRPr="00287B07">
              <w:rPr>
                <w:rFonts w:cs="Calibri Light"/>
                <w:bCs/>
              </w:rPr>
              <w:t>13.550</w:t>
            </w:r>
          </w:p>
        </w:tc>
        <w:tc>
          <w:tcPr>
            <w:tcW w:w="1276" w:type="dxa"/>
            <w:tcBorders>
              <w:top w:val="nil"/>
              <w:left w:val="single" w:sz="4" w:space="0" w:color="auto"/>
              <w:bottom w:val="nil"/>
              <w:right w:val="double" w:sz="6" w:space="0" w:color="auto"/>
            </w:tcBorders>
            <w:noWrap/>
            <w:vAlign w:val="bottom"/>
          </w:tcPr>
          <w:p w14:paraId="42C7E7A4" w14:textId="77777777" w:rsidR="00A94A70" w:rsidRPr="00287B07" w:rsidRDefault="00A94A70" w:rsidP="001D751A">
            <w:pPr>
              <w:spacing w:before="0" w:after="0"/>
              <w:ind w:left="0"/>
              <w:jc w:val="right"/>
              <w:rPr>
                <w:rFonts w:cs="Calibri Light"/>
                <w:bCs/>
              </w:rPr>
            </w:pPr>
            <w:r w:rsidRPr="00287B07">
              <w:rPr>
                <w:rFonts w:cs="Calibri Light"/>
                <w:bCs/>
              </w:rPr>
              <w:t>14.250</w:t>
            </w:r>
          </w:p>
        </w:tc>
        <w:tc>
          <w:tcPr>
            <w:tcW w:w="1276" w:type="dxa"/>
            <w:tcBorders>
              <w:top w:val="nil"/>
              <w:left w:val="single" w:sz="4" w:space="0" w:color="auto"/>
              <w:bottom w:val="nil"/>
              <w:right w:val="double" w:sz="6" w:space="0" w:color="auto"/>
            </w:tcBorders>
            <w:noWrap/>
            <w:vAlign w:val="bottom"/>
          </w:tcPr>
          <w:p w14:paraId="0A0E61DD" w14:textId="77777777" w:rsidR="00A94A70" w:rsidRPr="00287B07" w:rsidRDefault="00A94A70" w:rsidP="001D751A">
            <w:pPr>
              <w:spacing w:before="0" w:after="0"/>
              <w:ind w:left="0"/>
              <w:jc w:val="right"/>
              <w:rPr>
                <w:rFonts w:cs="Calibri Light"/>
                <w:bCs/>
              </w:rPr>
            </w:pPr>
            <w:r w:rsidRPr="00287B07">
              <w:rPr>
                <w:rFonts w:cs="Calibri Light"/>
                <w:bCs/>
              </w:rPr>
              <w:t>15.900</w:t>
            </w:r>
          </w:p>
        </w:tc>
        <w:tc>
          <w:tcPr>
            <w:tcW w:w="1276" w:type="dxa"/>
            <w:tcBorders>
              <w:top w:val="nil"/>
              <w:left w:val="single" w:sz="4" w:space="0" w:color="auto"/>
              <w:bottom w:val="nil"/>
              <w:right w:val="double" w:sz="6" w:space="0" w:color="auto"/>
            </w:tcBorders>
            <w:noWrap/>
            <w:vAlign w:val="bottom"/>
          </w:tcPr>
          <w:p w14:paraId="64CD023F" w14:textId="77777777" w:rsidR="00A94A70" w:rsidRPr="00287B07" w:rsidRDefault="00A94A70" w:rsidP="001D751A">
            <w:pPr>
              <w:spacing w:before="0" w:after="0"/>
              <w:ind w:left="0"/>
              <w:jc w:val="right"/>
              <w:rPr>
                <w:rFonts w:cs="Calibri Light"/>
                <w:bCs/>
              </w:rPr>
            </w:pPr>
            <w:r w:rsidRPr="00287B07">
              <w:rPr>
                <w:rFonts w:cs="Calibri Light"/>
                <w:bCs/>
              </w:rPr>
              <w:t>18.550</w:t>
            </w:r>
          </w:p>
        </w:tc>
        <w:tc>
          <w:tcPr>
            <w:tcW w:w="1311" w:type="dxa"/>
            <w:tcBorders>
              <w:top w:val="nil"/>
              <w:left w:val="nil"/>
              <w:bottom w:val="nil"/>
              <w:right w:val="single" w:sz="12" w:space="0" w:color="auto"/>
            </w:tcBorders>
            <w:noWrap/>
            <w:vAlign w:val="bottom"/>
          </w:tcPr>
          <w:p w14:paraId="27DC161C" w14:textId="77777777" w:rsidR="00A94A70" w:rsidRPr="00287B07" w:rsidRDefault="00A94A70" w:rsidP="001D751A">
            <w:pPr>
              <w:spacing w:before="0" w:after="0"/>
              <w:ind w:left="0"/>
              <w:jc w:val="right"/>
              <w:rPr>
                <w:rFonts w:cs="Calibri Light"/>
                <w:bCs/>
              </w:rPr>
            </w:pPr>
            <w:r w:rsidRPr="00287B07">
              <w:rPr>
                <w:rFonts w:cs="Calibri Light"/>
                <w:bCs/>
              </w:rPr>
              <w:t>20.400</w:t>
            </w:r>
          </w:p>
        </w:tc>
      </w:tr>
      <w:tr w:rsidR="00A94A70" w:rsidRPr="00287B07" w14:paraId="6240EE7F" w14:textId="77777777" w:rsidTr="00A94A70">
        <w:trPr>
          <w:trHeight w:val="284"/>
          <w:jc w:val="center"/>
        </w:trPr>
        <w:tc>
          <w:tcPr>
            <w:tcW w:w="1149" w:type="dxa"/>
            <w:tcBorders>
              <w:top w:val="nil"/>
              <w:left w:val="single" w:sz="12" w:space="0" w:color="auto"/>
              <w:bottom w:val="dotDotDash" w:sz="8" w:space="0" w:color="auto"/>
              <w:right w:val="nil"/>
            </w:tcBorders>
            <w:shd w:val="clear" w:color="auto" w:fill="00A4A0"/>
            <w:noWrap/>
            <w:vAlign w:val="bottom"/>
          </w:tcPr>
          <w:p w14:paraId="29A78B8C" w14:textId="77777777" w:rsidR="00A94A70" w:rsidRPr="00A94A70" w:rsidRDefault="00A94A70" w:rsidP="001D751A">
            <w:pPr>
              <w:spacing w:before="0" w:after="0"/>
              <w:ind w:left="0"/>
              <w:rPr>
                <w:rFonts w:cs="Calibri Light"/>
                <w:b/>
                <w:bCs/>
                <w:color w:val="FFFFFF" w:themeColor="background1"/>
                <w:sz w:val="22"/>
                <w:szCs w:val="22"/>
              </w:rPr>
            </w:pPr>
            <w:r w:rsidRPr="00A94A70">
              <w:rPr>
                <w:rFonts w:cs="Calibri Light"/>
                <w:b/>
                <w:bCs/>
                <w:color w:val="FFFFFF" w:themeColor="background1"/>
                <w:sz w:val="22"/>
                <w:szCs w:val="22"/>
              </w:rPr>
              <w:t>Maximum</w:t>
            </w:r>
          </w:p>
        </w:tc>
        <w:tc>
          <w:tcPr>
            <w:tcW w:w="1236" w:type="dxa"/>
            <w:tcBorders>
              <w:top w:val="nil"/>
              <w:left w:val="double" w:sz="6" w:space="0" w:color="auto"/>
              <w:bottom w:val="dotDotDash" w:sz="8" w:space="0" w:color="auto"/>
              <w:right w:val="double" w:sz="6" w:space="0" w:color="auto"/>
            </w:tcBorders>
            <w:noWrap/>
            <w:vAlign w:val="bottom"/>
          </w:tcPr>
          <w:p w14:paraId="1BA15247" w14:textId="77777777" w:rsidR="00A94A70" w:rsidRPr="00287B07" w:rsidRDefault="00A94A70" w:rsidP="001D751A">
            <w:pPr>
              <w:spacing w:before="0" w:after="0"/>
              <w:ind w:left="0"/>
              <w:jc w:val="right"/>
              <w:rPr>
                <w:rFonts w:cs="Calibri Light"/>
                <w:bCs/>
              </w:rPr>
            </w:pPr>
            <w:r w:rsidRPr="00287B07">
              <w:rPr>
                <w:rFonts w:cs="Calibri Light"/>
                <w:bCs/>
              </w:rPr>
              <w:t>21.950</w:t>
            </w:r>
          </w:p>
        </w:tc>
        <w:tc>
          <w:tcPr>
            <w:tcW w:w="1276" w:type="dxa"/>
            <w:tcBorders>
              <w:top w:val="nil"/>
              <w:left w:val="single" w:sz="4" w:space="0" w:color="auto"/>
              <w:bottom w:val="dotDotDash" w:sz="8" w:space="0" w:color="auto"/>
              <w:right w:val="double" w:sz="6" w:space="0" w:color="auto"/>
            </w:tcBorders>
            <w:noWrap/>
            <w:vAlign w:val="bottom"/>
          </w:tcPr>
          <w:p w14:paraId="16DE2E29" w14:textId="77777777" w:rsidR="00A94A70" w:rsidRPr="00287B07" w:rsidRDefault="00A94A70" w:rsidP="001D751A">
            <w:pPr>
              <w:spacing w:before="0" w:after="0"/>
              <w:ind w:left="0"/>
              <w:jc w:val="right"/>
              <w:rPr>
                <w:rFonts w:cs="Calibri Light"/>
                <w:bCs/>
              </w:rPr>
            </w:pPr>
            <w:r w:rsidRPr="00287B07">
              <w:rPr>
                <w:rFonts w:cs="Calibri Light"/>
                <w:bCs/>
              </w:rPr>
              <w:t>22.800</w:t>
            </w:r>
          </w:p>
        </w:tc>
        <w:tc>
          <w:tcPr>
            <w:tcW w:w="1276" w:type="dxa"/>
            <w:tcBorders>
              <w:top w:val="nil"/>
              <w:left w:val="single" w:sz="4" w:space="0" w:color="auto"/>
              <w:bottom w:val="dotDotDash" w:sz="8" w:space="0" w:color="auto"/>
              <w:right w:val="double" w:sz="6" w:space="0" w:color="auto"/>
            </w:tcBorders>
            <w:noWrap/>
            <w:vAlign w:val="bottom"/>
          </w:tcPr>
          <w:p w14:paraId="649D8F7E" w14:textId="77777777" w:rsidR="00A94A70" w:rsidRPr="00287B07" w:rsidRDefault="00A94A70" w:rsidP="001D751A">
            <w:pPr>
              <w:spacing w:before="0" w:after="0"/>
              <w:ind w:left="0"/>
              <w:jc w:val="right"/>
              <w:rPr>
                <w:rFonts w:cs="Calibri Light"/>
                <w:bCs/>
              </w:rPr>
            </w:pPr>
            <w:r w:rsidRPr="00287B07">
              <w:rPr>
                <w:rFonts w:cs="Calibri Light"/>
                <w:bCs/>
              </w:rPr>
              <w:t>24.800</w:t>
            </w:r>
          </w:p>
        </w:tc>
        <w:tc>
          <w:tcPr>
            <w:tcW w:w="1276" w:type="dxa"/>
            <w:tcBorders>
              <w:top w:val="nil"/>
              <w:left w:val="single" w:sz="4" w:space="0" w:color="auto"/>
              <w:bottom w:val="dotDotDash" w:sz="8" w:space="0" w:color="auto"/>
              <w:right w:val="double" w:sz="6" w:space="0" w:color="auto"/>
            </w:tcBorders>
            <w:noWrap/>
            <w:vAlign w:val="bottom"/>
          </w:tcPr>
          <w:p w14:paraId="0B96C23F" w14:textId="77777777" w:rsidR="00A94A70" w:rsidRPr="00287B07" w:rsidRDefault="00A94A70" w:rsidP="001D751A">
            <w:pPr>
              <w:spacing w:before="0" w:after="0"/>
              <w:ind w:left="0"/>
              <w:jc w:val="right"/>
              <w:rPr>
                <w:rFonts w:cs="Calibri Light"/>
                <w:bCs/>
              </w:rPr>
            </w:pPr>
            <w:r w:rsidRPr="00287B07">
              <w:rPr>
                <w:rFonts w:cs="Calibri Light"/>
                <w:bCs/>
              </w:rPr>
              <w:t>26.550</w:t>
            </w:r>
          </w:p>
        </w:tc>
        <w:tc>
          <w:tcPr>
            <w:tcW w:w="1311" w:type="dxa"/>
            <w:tcBorders>
              <w:top w:val="nil"/>
              <w:left w:val="nil"/>
              <w:bottom w:val="dotDotDash" w:sz="8" w:space="0" w:color="auto"/>
              <w:right w:val="single" w:sz="12" w:space="0" w:color="auto"/>
            </w:tcBorders>
            <w:noWrap/>
            <w:vAlign w:val="bottom"/>
          </w:tcPr>
          <w:p w14:paraId="31A6ACD3" w14:textId="77777777" w:rsidR="00A94A70" w:rsidRPr="00287B07" w:rsidRDefault="00A94A70" w:rsidP="001D751A">
            <w:pPr>
              <w:spacing w:before="0" w:after="0"/>
              <w:ind w:left="0"/>
              <w:jc w:val="right"/>
              <w:rPr>
                <w:rFonts w:cs="Calibri Light"/>
                <w:bCs/>
              </w:rPr>
            </w:pPr>
            <w:r w:rsidRPr="00287B07">
              <w:rPr>
                <w:rFonts w:cs="Calibri Light"/>
                <w:bCs/>
              </w:rPr>
              <w:t>29.300</w:t>
            </w:r>
          </w:p>
        </w:tc>
      </w:tr>
      <w:tr w:rsidR="00A94A70" w:rsidRPr="00287B07" w14:paraId="7371EB43"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700A61CA" w14:textId="77777777" w:rsidR="00A94A70" w:rsidRPr="00A94A70" w:rsidRDefault="00A94A70" w:rsidP="001D751A">
            <w:pPr>
              <w:spacing w:before="0" w:after="0"/>
              <w:ind w:left="0"/>
              <w:rPr>
                <w:rFonts w:cs="Calibri Light"/>
                <w:b/>
                <w:bCs/>
                <w:color w:val="FFFFFF" w:themeColor="background1"/>
                <w:sz w:val="22"/>
                <w:szCs w:val="22"/>
              </w:rPr>
            </w:pPr>
            <w:r w:rsidRPr="00A94A70">
              <w:rPr>
                <w:rFonts w:cs="Calibri Light"/>
                <w:b/>
                <w:bCs/>
                <w:color w:val="FFFFFF" w:themeColor="background1"/>
                <w:sz w:val="22"/>
                <w:szCs w:val="22"/>
              </w:rPr>
              <w:t>Verhoging</w:t>
            </w:r>
          </w:p>
        </w:tc>
        <w:tc>
          <w:tcPr>
            <w:tcW w:w="1236" w:type="dxa"/>
            <w:tcBorders>
              <w:top w:val="nil"/>
              <w:left w:val="double" w:sz="6" w:space="0" w:color="auto"/>
              <w:bottom w:val="nil"/>
              <w:right w:val="double" w:sz="6" w:space="0" w:color="auto"/>
            </w:tcBorders>
            <w:noWrap/>
            <w:vAlign w:val="bottom"/>
          </w:tcPr>
          <w:p w14:paraId="5956728D" w14:textId="77777777" w:rsidR="00A94A70" w:rsidRPr="00287B07" w:rsidRDefault="00A94A70" w:rsidP="001D751A">
            <w:pPr>
              <w:spacing w:before="0" w:after="0"/>
              <w:ind w:left="0"/>
              <w:jc w:val="right"/>
              <w:rPr>
                <w:rFonts w:cs="Calibri Light"/>
                <w:bCs/>
              </w:rPr>
            </w:pPr>
            <w:r w:rsidRPr="00287B07">
              <w:rPr>
                <w:rFonts w:cs="Calibri Light"/>
                <w:bCs/>
              </w:rPr>
              <w:t>1x1x600</w:t>
            </w:r>
          </w:p>
        </w:tc>
        <w:tc>
          <w:tcPr>
            <w:tcW w:w="1276" w:type="dxa"/>
            <w:tcBorders>
              <w:top w:val="nil"/>
              <w:left w:val="single" w:sz="4" w:space="0" w:color="auto"/>
              <w:bottom w:val="nil"/>
              <w:right w:val="double" w:sz="6" w:space="0" w:color="auto"/>
            </w:tcBorders>
            <w:noWrap/>
            <w:vAlign w:val="bottom"/>
          </w:tcPr>
          <w:p w14:paraId="647561EA" w14:textId="77777777" w:rsidR="00A94A70" w:rsidRPr="00287B07" w:rsidRDefault="00A94A70" w:rsidP="001D751A">
            <w:pPr>
              <w:spacing w:before="0" w:after="0"/>
              <w:ind w:left="0"/>
              <w:jc w:val="right"/>
              <w:rPr>
                <w:rFonts w:cs="Calibri Light"/>
                <w:bCs/>
              </w:rPr>
            </w:pPr>
            <w:r w:rsidRPr="00287B07">
              <w:rPr>
                <w:rFonts w:cs="Calibri Light"/>
                <w:bCs/>
              </w:rPr>
              <w:t>1x1x550</w:t>
            </w:r>
          </w:p>
        </w:tc>
        <w:tc>
          <w:tcPr>
            <w:tcW w:w="1276" w:type="dxa"/>
            <w:tcBorders>
              <w:top w:val="nil"/>
              <w:left w:val="single" w:sz="4" w:space="0" w:color="auto"/>
              <w:bottom w:val="nil"/>
              <w:right w:val="double" w:sz="6" w:space="0" w:color="auto"/>
            </w:tcBorders>
            <w:noWrap/>
            <w:vAlign w:val="bottom"/>
          </w:tcPr>
          <w:p w14:paraId="063A2DEB" w14:textId="77777777" w:rsidR="00A94A70" w:rsidRPr="00287B07" w:rsidRDefault="00A94A70" w:rsidP="001D751A">
            <w:pPr>
              <w:spacing w:before="0" w:after="0"/>
              <w:ind w:left="0"/>
              <w:jc w:val="right"/>
              <w:rPr>
                <w:rFonts w:cs="Calibri Light"/>
                <w:bCs/>
              </w:rPr>
            </w:pPr>
            <w:r w:rsidRPr="00287B07">
              <w:rPr>
                <w:rFonts w:cs="Calibri Light"/>
                <w:bCs/>
              </w:rPr>
              <w:t>1x1x650</w:t>
            </w:r>
          </w:p>
        </w:tc>
        <w:tc>
          <w:tcPr>
            <w:tcW w:w="1276" w:type="dxa"/>
            <w:tcBorders>
              <w:top w:val="nil"/>
              <w:left w:val="single" w:sz="4" w:space="0" w:color="auto"/>
              <w:bottom w:val="nil"/>
              <w:right w:val="double" w:sz="6" w:space="0" w:color="auto"/>
            </w:tcBorders>
            <w:noWrap/>
            <w:vAlign w:val="bottom"/>
          </w:tcPr>
          <w:p w14:paraId="01005708" w14:textId="77777777" w:rsidR="00A94A70" w:rsidRPr="00287B07" w:rsidRDefault="00A94A70" w:rsidP="001D751A">
            <w:pPr>
              <w:spacing w:before="0" w:after="0"/>
              <w:ind w:left="0"/>
              <w:jc w:val="right"/>
              <w:rPr>
                <w:rFonts w:cs="Calibri Light"/>
                <w:bCs/>
              </w:rPr>
            </w:pPr>
            <w:r w:rsidRPr="00287B07">
              <w:rPr>
                <w:rFonts w:cs="Calibri Light"/>
                <w:bCs/>
              </w:rPr>
              <w:t>1x1x550</w:t>
            </w:r>
          </w:p>
        </w:tc>
        <w:tc>
          <w:tcPr>
            <w:tcW w:w="1311" w:type="dxa"/>
            <w:tcBorders>
              <w:top w:val="nil"/>
              <w:left w:val="nil"/>
              <w:bottom w:val="nil"/>
              <w:right w:val="single" w:sz="12" w:space="0" w:color="auto"/>
            </w:tcBorders>
            <w:noWrap/>
            <w:vAlign w:val="bottom"/>
          </w:tcPr>
          <w:p w14:paraId="05178C66" w14:textId="77777777" w:rsidR="00A94A70" w:rsidRPr="00287B07" w:rsidRDefault="00A94A70" w:rsidP="001D751A">
            <w:pPr>
              <w:spacing w:before="0" w:after="0"/>
              <w:ind w:left="0"/>
              <w:jc w:val="right"/>
              <w:rPr>
                <w:rFonts w:cs="Calibri Light"/>
                <w:bCs/>
              </w:rPr>
            </w:pPr>
            <w:r w:rsidRPr="00287B07">
              <w:rPr>
                <w:rFonts w:cs="Calibri Light"/>
                <w:bCs/>
              </w:rPr>
              <w:t>1x1x600</w:t>
            </w:r>
          </w:p>
        </w:tc>
      </w:tr>
      <w:tr w:rsidR="00A94A70" w:rsidRPr="00287B07" w14:paraId="2334CF85"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745B563E" w14:textId="77777777" w:rsidR="00A94A70" w:rsidRPr="00A94A70" w:rsidRDefault="00A94A70" w:rsidP="001D751A">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6F086E80" w14:textId="77777777" w:rsidR="00A94A70" w:rsidRPr="00287B07" w:rsidRDefault="00A94A70" w:rsidP="001D751A">
            <w:pPr>
              <w:spacing w:before="0" w:after="0"/>
              <w:ind w:left="0"/>
              <w:jc w:val="right"/>
              <w:rPr>
                <w:rFonts w:cs="Calibri Light"/>
                <w:bCs/>
              </w:rPr>
            </w:pPr>
            <w:r w:rsidRPr="00287B07">
              <w:rPr>
                <w:rFonts w:cs="Calibri Light"/>
                <w:bCs/>
              </w:rPr>
              <w:t>1x2x600</w:t>
            </w:r>
          </w:p>
        </w:tc>
        <w:tc>
          <w:tcPr>
            <w:tcW w:w="1276" w:type="dxa"/>
            <w:tcBorders>
              <w:top w:val="nil"/>
              <w:left w:val="single" w:sz="4" w:space="0" w:color="auto"/>
              <w:bottom w:val="nil"/>
              <w:right w:val="double" w:sz="6" w:space="0" w:color="auto"/>
            </w:tcBorders>
            <w:noWrap/>
            <w:vAlign w:val="bottom"/>
          </w:tcPr>
          <w:p w14:paraId="31840695" w14:textId="77777777" w:rsidR="00A94A70" w:rsidRPr="00287B07" w:rsidRDefault="00A94A70" w:rsidP="001D751A">
            <w:pPr>
              <w:spacing w:before="0" w:after="0"/>
              <w:ind w:left="0"/>
              <w:jc w:val="right"/>
              <w:rPr>
                <w:rFonts w:cs="Calibri Light"/>
                <w:bCs/>
              </w:rPr>
            </w:pPr>
            <w:r w:rsidRPr="00287B07">
              <w:rPr>
                <w:rFonts w:cs="Calibri Light"/>
                <w:bCs/>
              </w:rPr>
              <w:t>9x2x600</w:t>
            </w:r>
          </w:p>
        </w:tc>
        <w:tc>
          <w:tcPr>
            <w:tcW w:w="1276" w:type="dxa"/>
            <w:tcBorders>
              <w:top w:val="nil"/>
              <w:left w:val="single" w:sz="4" w:space="0" w:color="auto"/>
              <w:bottom w:val="nil"/>
              <w:right w:val="double" w:sz="6" w:space="0" w:color="auto"/>
            </w:tcBorders>
            <w:noWrap/>
            <w:vAlign w:val="bottom"/>
          </w:tcPr>
          <w:p w14:paraId="30FD5321" w14:textId="77777777" w:rsidR="00A94A70" w:rsidRPr="00287B07" w:rsidRDefault="00A94A70" w:rsidP="001D751A">
            <w:pPr>
              <w:spacing w:before="0" w:after="0"/>
              <w:ind w:left="0"/>
              <w:jc w:val="right"/>
              <w:rPr>
                <w:rFonts w:cs="Calibri Light"/>
                <w:bCs/>
              </w:rPr>
            </w:pPr>
            <w:r w:rsidRPr="00287B07">
              <w:rPr>
                <w:rFonts w:cs="Calibri Light"/>
                <w:bCs/>
              </w:rPr>
              <w:t>2x2x600</w:t>
            </w:r>
          </w:p>
        </w:tc>
        <w:tc>
          <w:tcPr>
            <w:tcW w:w="1276" w:type="dxa"/>
            <w:tcBorders>
              <w:top w:val="nil"/>
              <w:left w:val="single" w:sz="4" w:space="0" w:color="auto"/>
              <w:bottom w:val="nil"/>
              <w:right w:val="double" w:sz="6" w:space="0" w:color="auto"/>
            </w:tcBorders>
            <w:noWrap/>
            <w:vAlign w:val="bottom"/>
          </w:tcPr>
          <w:p w14:paraId="016ADA08" w14:textId="77777777" w:rsidR="00A94A70" w:rsidRPr="00287B07" w:rsidRDefault="00A94A70" w:rsidP="001D751A">
            <w:pPr>
              <w:spacing w:before="0" w:after="0"/>
              <w:ind w:left="0"/>
              <w:jc w:val="right"/>
              <w:rPr>
                <w:rFonts w:cs="Calibri Light"/>
                <w:bCs/>
              </w:rPr>
            </w:pPr>
            <w:r w:rsidRPr="00287B07">
              <w:rPr>
                <w:rFonts w:cs="Calibri Light"/>
                <w:bCs/>
              </w:rPr>
              <w:t>1x2x600</w:t>
            </w:r>
          </w:p>
        </w:tc>
        <w:tc>
          <w:tcPr>
            <w:tcW w:w="1311" w:type="dxa"/>
            <w:tcBorders>
              <w:top w:val="nil"/>
              <w:left w:val="nil"/>
              <w:bottom w:val="nil"/>
              <w:right w:val="single" w:sz="12" w:space="0" w:color="auto"/>
            </w:tcBorders>
            <w:noWrap/>
            <w:vAlign w:val="bottom"/>
          </w:tcPr>
          <w:p w14:paraId="7B3B0B7E" w14:textId="77777777" w:rsidR="00A94A70" w:rsidRPr="00287B07" w:rsidRDefault="00A94A70" w:rsidP="001D751A">
            <w:pPr>
              <w:spacing w:before="0" w:after="0"/>
              <w:ind w:left="0"/>
              <w:jc w:val="right"/>
              <w:rPr>
                <w:rFonts w:cs="Calibri Light"/>
                <w:bCs/>
              </w:rPr>
            </w:pPr>
            <w:r w:rsidRPr="00287B07">
              <w:rPr>
                <w:rFonts w:cs="Calibri Light"/>
                <w:bCs/>
              </w:rPr>
              <w:t>1x2x600</w:t>
            </w:r>
          </w:p>
        </w:tc>
      </w:tr>
      <w:tr w:rsidR="00A94A70" w:rsidRPr="00287B07" w14:paraId="4EEAFC9E"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3C09F22A" w14:textId="77777777" w:rsidR="00A94A70" w:rsidRPr="00A94A70" w:rsidRDefault="00A94A70" w:rsidP="001D751A">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649C0EB8" w14:textId="77777777" w:rsidR="00A94A70" w:rsidRPr="00287B07" w:rsidRDefault="00A94A70" w:rsidP="001D751A">
            <w:pPr>
              <w:spacing w:before="0" w:after="0"/>
              <w:ind w:left="0"/>
              <w:jc w:val="right"/>
              <w:rPr>
                <w:rFonts w:cs="Calibri Light"/>
                <w:bCs/>
              </w:rPr>
            </w:pPr>
            <w:r w:rsidRPr="00287B07">
              <w:rPr>
                <w:rFonts w:cs="Calibri Light"/>
                <w:bCs/>
              </w:rPr>
              <w:t>1x2x550</w:t>
            </w:r>
          </w:p>
        </w:tc>
        <w:tc>
          <w:tcPr>
            <w:tcW w:w="1276" w:type="dxa"/>
            <w:tcBorders>
              <w:top w:val="nil"/>
              <w:left w:val="single" w:sz="4" w:space="0" w:color="auto"/>
              <w:bottom w:val="nil"/>
              <w:right w:val="double" w:sz="6" w:space="0" w:color="auto"/>
            </w:tcBorders>
            <w:noWrap/>
            <w:vAlign w:val="bottom"/>
          </w:tcPr>
          <w:p w14:paraId="51EDA466" w14:textId="77777777" w:rsidR="00A94A70" w:rsidRPr="00287B07" w:rsidRDefault="00A94A70" w:rsidP="001D751A">
            <w:pPr>
              <w:spacing w:before="0" w:after="0"/>
              <w:ind w:left="0"/>
              <w:jc w:val="right"/>
              <w:rPr>
                <w:rFonts w:cs="Calibri Light"/>
                <w:bCs/>
              </w:rPr>
            </w:pPr>
            <w:r w:rsidRPr="00287B07">
              <w:rPr>
                <w:rFonts w:cs="Calibri Light"/>
                <w:bCs/>
              </w:rPr>
              <w:t>1x2x550</w:t>
            </w:r>
          </w:p>
        </w:tc>
        <w:tc>
          <w:tcPr>
            <w:tcW w:w="1276" w:type="dxa"/>
            <w:tcBorders>
              <w:top w:val="nil"/>
              <w:left w:val="single" w:sz="4" w:space="0" w:color="auto"/>
              <w:bottom w:val="nil"/>
              <w:right w:val="double" w:sz="6" w:space="0" w:color="auto"/>
            </w:tcBorders>
            <w:noWrap/>
            <w:vAlign w:val="bottom"/>
          </w:tcPr>
          <w:p w14:paraId="24C8CB0D" w14:textId="77777777" w:rsidR="00A94A70" w:rsidRPr="00287B07" w:rsidRDefault="00A94A70" w:rsidP="001D751A">
            <w:pPr>
              <w:spacing w:before="0" w:after="0"/>
              <w:ind w:left="0"/>
              <w:jc w:val="right"/>
              <w:rPr>
                <w:rFonts w:cs="Calibri Light"/>
                <w:bCs/>
              </w:rPr>
            </w:pPr>
            <w:r w:rsidRPr="00287B07">
              <w:rPr>
                <w:rFonts w:cs="Calibri Light"/>
                <w:bCs/>
              </w:rPr>
              <w:t>1x2x650</w:t>
            </w:r>
          </w:p>
        </w:tc>
        <w:tc>
          <w:tcPr>
            <w:tcW w:w="1276" w:type="dxa"/>
            <w:tcBorders>
              <w:top w:val="nil"/>
              <w:left w:val="single" w:sz="4" w:space="0" w:color="auto"/>
              <w:bottom w:val="nil"/>
              <w:right w:val="double" w:sz="6" w:space="0" w:color="auto"/>
            </w:tcBorders>
            <w:noWrap/>
            <w:vAlign w:val="bottom"/>
          </w:tcPr>
          <w:p w14:paraId="46227E13" w14:textId="77777777" w:rsidR="00A94A70" w:rsidRPr="00287B07" w:rsidRDefault="00A94A70" w:rsidP="001D751A">
            <w:pPr>
              <w:spacing w:before="0" w:after="0"/>
              <w:ind w:left="0"/>
              <w:jc w:val="right"/>
              <w:rPr>
                <w:rFonts w:cs="Calibri Light"/>
                <w:bCs/>
              </w:rPr>
            </w:pPr>
            <w:r w:rsidRPr="00287B07">
              <w:rPr>
                <w:rFonts w:cs="Calibri Light"/>
                <w:bCs/>
              </w:rPr>
              <w:t>2x2x550</w:t>
            </w:r>
          </w:p>
        </w:tc>
        <w:tc>
          <w:tcPr>
            <w:tcW w:w="1311" w:type="dxa"/>
            <w:tcBorders>
              <w:top w:val="nil"/>
              <w:left w:val="nil"/>
              <w:bottom w:val="nil"/>
              <w:right w:val="single" w:sz="12" w:space="0" w:color="auto"/>
            </w:tcBorders>
            <w:noWrap/>
            <w:vAlign w:val="bottom"/>
          </w:tcPr>
          <w:p w14:paraId="344B7C44" w14:textId="77777777" w:rsidR="00A94A70" w:rsidRPr="00287B07" w:rsidRDefault="00A94A70" w:rsidP="001D751A">
            <w:pPr>
              <w:spacing w:before="0" w:after="0"/>
              <w:ind w:left="0"/>
              <w:jc w:val="right"/>
              <w:rPr>
                <w:rFonts w:cs="Calibri Light"/>
                <w:bCs/>
              </w:rPr>
            </w:pPr>
            <w:r w:rsidRPr="00287B07">
              <w:rPr>
                <w:rFonts w:cs="Calibri Light"/>
                <w:bCs/>
              </w:rPr>
              <w:t>1x2x650</w:t>
            </w:r>
          </w:p>
        </w:tc>
      </w:tr>
      <w:tr w:rsidR="00A94A70" w:rsidRPr="00287B07" w14:paraId="747E3469"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27EA10EB" w14:textId="77777777" w:rsidR="00A94A70" w:rsidRPr="00A94A70" w:rsidRDefault="00A94A70" w:rsidP="001D751A">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5997C0D7" w14:textId="77777777" w:rsidR="00A94A70" w:rsidRPr="00287B07" w:rsidRDefault="00A94A70" w:rsidP="001D751A">
            <w:pPr>
              <w:spacing w:before="0" w:after="0"/>
              <w:ind w:left="0"/>
              <w:jc w:val="right"/>
              <w:rPr>
                <w:rFonts w:cs="Calibri Light"/>
                <w:bCs/>
              </w:rPr>
            </w:pPr>
            <w:r w:rsidRPr="00287B07">
              <w:rPr>
                <w:rFonts w:cs="Calibri Light"/>
                <w:bCs/>
              </w:rPr>
              <w:t>8x2x600</w:t>
            </w:r>
          </w:p>
        </w:tc>
        <w:tc>
          <w:tcPr>
            <w:tcW w:w="1276" w:type="dxa"/>
            <w:tcBorders>
              <w:top w:val="nil"/>
              <w:left w:val="single" w:sz="4" w:space="0" w:color="auto"/>
              <w:bottom w:val="nil"/>
              <w:right w:val="double" w:sz="6" w:space="0" w:color="auto"/>
            </w:tcBorders>
            <w:noWrap/>
            <w:vAlign w:val="bottom"/>
          </w:tcPr>
          <w:p w14:paraId="2DCDDE29" w14:textId="77777777" w:rsidR="00A94A70" w:rsidRPr="00287B07" w:rsidRDefault="00A94A70" w:rsidP="001D751A">
            <w:pPr>
              <w:spacing w:before="0" w:after="0"/>
              <w:ind w:left="0"/>
              <w:jc w:val="right"/>
              <w:rPr>
                <w:rFonts w:cs="Calibri Light"/>
                <w:bCs/>
              </w:rPr>
            </w:pPr>
            <w:r w:rsidRPr="00287B07">
              <w:rPr>
                <w:rFonts w:cs="Calibri Light"/>
                <w:bCs/>
              </w:rPr>
              <w:t>2x2x600</w:t>
            </w:r>
          </w:p>
        </w:tc>
        <w:tc>
          <w:tcPr>
            <w:tcW w:w="1276" w:type="dxa"/>
            <w:tcBorders>
              <w:top w:val="nil"/>
              <w:left w:val="single" w:sz="4" w:space="0" w:color="auto"/>
              <w:bottom w:val="nil"/>
              <w:right w:val="double" w:sz="6" w:space="0" w:color="auto"/>
            </w:tcBorders>
            <w:noWrap/>
            <w:vAlign w:val="bottom"/>
          </w:tcPr>
          <w:p w14:paraId="4DD08D81" w14:textId="77777777" w:rsidR="00A94A70" w:rsidRPr="00287B07" w:rsidRDefault="00A94A70" w:rsidP="001D751A">
            <w:pPr>
              <w:spacing w:before="0" w:after="0"/>
              <w:ind w:left="0"/>
              <w:jc w:val="right"/>
              <w:rPr>
                <w:rFonts w:cs="Calibri Light"/>
                <w:bCs/>
              </w:rPr>
            </w:pPr>
            <w:r w:rsidRPr="00287B07">
              <w:rPr>
                <w:rFonts w:cs="Calibri Light"/>
                <w:bCs/>
              </w:rPr>
              <w:t>1x2x600</w:t>
            </w:r>
          </w:p>
        </w:tc>
        <w:tc>
          <w:tcPr>
            <w:tcW w:w="1276" w:type="dxa"/>
            <w:tcBorders>
              <w:top w:val="nil"/>
              <w:left w:val="single" w:sz="4" w:space="0" w:color="auto"/>
              <w:bottom w:val="nil"/>
              <w:right w:val="double" w:sz="6" w:space="0" w:color="auto"/>
            </w:tcBorders>
            <w:noWrap/>
            <w:vAlign w:val="bottom"/>
          </w:tcPr>
          <w:p w14:paraId="54D17A0F" w14:textId="77777777" w:rsidR="00A94A70" w:rsidRPr="00287B07" w:rsidRDefault="00A94A70" w:rsidP="001D751A">
            <w:pPr>
              <w:spacing w:before="0" w:after="0"/>
              <w:ind w:left="0"/>
              <w:jc w:val="right"/>
              <w:rPr>
                <w:rFonts w:cs="Calibri Light"/>
                <w:bCs/>
              </w:rPr>
            </w:pPr>
            <w:r w:rsidRPr="00287B07">
              <w:rPr>
                <w:rFonts w:cs="Calibri Light"/>
                <w:bCs/>
              </w:rPr>
              <w:t>1x2x600</w:t>
            </w:r>
          </w:p>
        </w:tc>
        <w:tc>
          <w:tcPr>
            <w:tcW w:w="1311" w:type="dxa"/>
            <w:tcBorders>
              <w:top w:val="nil"/>
              <w:left w:val="nil"/>
              <w:bottom w:val="nil"/>
              <w:right w:val="single" w:sz="12" w:space="0" w:color="auto"/>
            </w:tcBorders>
            <w:noWrap/>
            <w:vAlign w:val="bottom"/>
          </w:tcPr>
          <w:p w14:paraId="03447662" w14:textId="77777777" w:rsidR="00A94A70" w:rsidRPr="00287B07" w:rsidRDefault="00A94A70" w:rsidP="001D751A">
            <w:pPr>
              <w:spacing w:before="0" w:after="0"/>
              <w:ind w:left="0"/>
              <w:jc w:val="right"/>
              <w:rPr>
                <w:rFonts w:cs="Calibri Light"/>
                <w:bCs/>
              </w:rPr>
            </w:pPr>
            <w:r w:rsidRPr="00287B07">
              <w:rPr>
                <w:rFonts w:cs="Calibri Light"/>
                <w:bCs/>
              </w:rPr>
              <w:t>1x2x600</w:t>
            </w:r>
          </w:p>
        </w:tc>
      </w:tr>
      <w:tr w:rsidR="00A94A70" w:rsidRPr="00287B07" w14:paraId="61A9C451"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28ADA3CC" w14:textId="77777777" w:rsidR="00A94A70" w:rsidRPr="00A94A70" w:rsidRDefault="00A94A70" w:rsidP="001D751A">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2871990F" w14:textId="77777777" w:rsidR="00A94A70" w:rsidRPr="00287B07" w:rsidRDefault="00A94A70" w:rsidP="001D751A">
            <w:pPr>
              <w:spacing w:before="0" w:after="0"/>
              <w:ind w:left="0"/>
              <w:jc w:val="right"/>
              <w:rPr>
                <w:rFonts w:cs="Calibri Light"/>
                <w:bCs/>
              </w:rPr>
            </w:pPr>
            <w:r w:rsidRPr="00287B07">
              <w:rPr>
                <w:rFonts w:cs="Calibri Light"/>
                <w:bCs/>
              </w:rPr>
              <w:t>1x2x550</w:t>
            </w:r>
          </w:p>
        </w:tc>
        <w:tc>
          <w:tcPr>
            <w:tcW w:w="1276" w:type="dxa"/>
            <w:tcBorders>
              <w:top w:val="nil"/>
              <w:left w:val="single" w:sz="4" w:space="0" w:color="auto"/>
              <w:bottom w:val="nil"/>
              <w:right w:val="double" w:sz="6" w:space="0" w:color="auto"/>
            </w:tcBorders>
            <w:noWrap/>
            <w:vAlign w:val="bottom"/>
          </w:tcPr>
          <w:p w14:paraId="2909A706" w14:textId="77777777" w:rsidR="00A94A70" w:rsidRPr="00287B07" w:rsidRDefault="00A94A70" w:rsidP="001D751A">
            <w:pPr>
              <w:spacing w:before="0" w:after="0"/>
              <w:ind w:left="0"/>
              <w:jc w:val="right"/>
              <w:rPr>
                <w:rFonts w:cs="Calibri Light"/>
                <w:bCs/>
              </w:rPr>
            </w:pPr>
            <w:r w:rsidRPr="00287B07">
              <w:rPr>
                <w:rFonts w:cs="Calibri Light"/>
                <w:bCs/>
              </w:rPr>
              <w:t>1x2x850</w:t>
            </w:r>
          </w:p>
        </w:tc>
        <w:tc>
          <w:tcPr>
            <w:tcW w:w="1276" w:type="dxa"/>
            <w:tcBorders>
              <w:top w:val="nil"/>
              <w:left w:val="single" w:sz="4" w:space="0" w:color="auto"/>
              <w:bottom w:val="nil"/>
              <w:right w:val="double" w:sz="6" w:space="0" w:color="auto"/>
            </w:tcBorders>
            <w:noWrap/>
            <w:vAlign w:val="bottom"/>
          </w:tcPr>
          <w:p w14:paraId="72594B19" w14:textId="77777777" w:rsidR="00A94A70" w:rsidRPr="00287B07" w:rsidRDefault="00A94A70" w:rsidP="001D751A">
            <w:pPr>
              <w:spacing w:before="0" w:after="0"/>
              <w:ind w:left="0"/>
              <w:jc w:val="right"/>
              <w:rPr>
                <w:rFonts w:cs="Calibri Light"/>
                <w:bCs/>
              </w:rPr>
            </w:pPr>
            <w:r w:rsidRPr="00287B07">
              <w:rPr>
                <w:rFonts w:cs="Calibri Light"/>
                <w:bCs/>
              </w:rPr>
              <w:t>1x2x650</w:t>
            </w:r>
          </w:p>
        </w:tc>
        <w:tc>
          <w:tcPr>
            <w:tcW w:w="1276" w:type="dxa"/>
            <w:tcBorders>
              <w:top w:val="nil"/>
              <w:left w:val="single" w:sz="4" w:space="0" w:color="auto"/>
              <w:bottom w:val="nil"/>
              <w:right w:val="double" w:sz="6" w:space="0" w:color="auto"/>
            </w:tcBorders>
            <w:noWrap/>
            <w:vAlign w:val="bottom"/>
          </w:tcPr>
          <w:p w14:paraId="66A2E794" w14:textId="77777777" w:rsidR="00A94A70" w:rsidRPr="00287B07" w:rsidRDefault="00A94A70" w:rsidP="001D751A">
            <w:pPr>
              <w:spacing w:before="0" w:after="0"/>
              <w:ind w:left="0"/>
              <w:jc w:val="right"/>
              <w:rPr>
                <w:rFonts w:cs="Calibri Light"/>
                <w:bCs/>
              </w:rPr>
            </w:pPr>
            <w:r w:rsidRPr="00287B07">
              <w:rPr>
                <w:rFonts w:cs="Calibri Light"/>
                <w:bCs/>
              </w:rPr>
              <w:t>1x2x550</w:t>
            </w:r>
          </w:p>
        </w:tc>
        <w:tc>
          <w:tcPr>
            <w:tcW w:w="1311" w:type="dxa"/>
            <w:tcBorders>
              <w:top w:val="nil"/>
              <w:left w:val="nil"/>
              <w:bottom w:val="nil"/>
              <w:right w:val="single" w:sz="12" w:space="0" w:color="auto"/>
            </w:tcBorders>
            <w:noWrap/>
            <w:vAlign w:val="bottom"/>
          </w:tcPr>
          <w:p w14:paraId="129B0F61" w14:textId="77777777" w:rsidR="00A94A70" w:rsidRPr="00287B07" w:rsidRDefault="00A94A70" w:rsidP="001D751A">
            <w:pPr>
              <w:spacing w:before="0" w:after="0"/>
              <w:ind w:left="0"/>
              <w:jc w:val="right"/>
              <w:rPr>
                <w:rFonts w:cs="Calibri Light"/>
                <w:bCs/>
              </w:rPr>
            </w:pPr>
            <w:r w:rsidRPr="00287B07">
              <w:rPr>
                <w:rFonts w:cs="Calibri Light"/>
                <w:bCs/>
              </w:rPr>
              <w:t>1x2x650</w:t>
            </w:r>
          </w:p>
        </w:tc>
      </w:tr>
      <w:tr w:rsidR="00A94A70" w:rsidRPr="00287B07" w14:paraId="09B8227A"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48DD4D96" w14:textId="77777777" w:rsidR="00A94A70" w:rsidRPr="00A94A70" w:rsidRDefault="00A94A70" w:rsidP="001D751A">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6CF65E7D" w14:textId="77777777" w:rsidR="00A94A70" w:rsidRPr="00287B07" w:rsidRDefault="00A94A70" w:rsidP="001D751A">
            <w:pPr>
              <w:spacing w:before="0" w:after="0"/>
              <w:ind w:left="0"/>
              <w:jc w:val="right"/>
              <w:rPr>
                <w:rFonts w:cs="Calibri Light"/>
                <w:bCs/>
              </w:rPr>
            </w:pPr>
            <w:r w:rsidRPr="00287B07">
              <w:rPr>
                <w:rFonts w:cs="Calibri Light"/>
                <w:bCs/>
              </w:rPr>
              <w:t>1x2x600</w:t>
            </w:r>
          </w:p>
        </w:tc>
        <w:tc>
          <w:tcPr>
            <w:tcW w:w="1276" w:type="dxa"/>
            <w:tcBorders>
              <w:top w:val="nil"/>
              <w:left w:val="single" w:sz="4" w:space="0" w:color="auto"/>
              <w:bottom w:val="nil"/>
              <w:right w:val="double" w:sz="6" w:space="0" w:color="auto"/>
            </w:tcBorders>
            <w:noWrap/>
            <w:vAlign w:val="bottom"/>
          </w:tcPr>
          <w:p w14:paraId="4293C9EF" w14:textId="77777777" w:rsidR="00A94A70" w:rsidRPr="00287B07" w:rsidRDefault="00A94A7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3AB6BEA6" w14:textId="77777777" w:rsidR="00A94A70" w:rsidRPr="00287B07" w:rsidRDefault="00A94A70" w:rsidP="001D751A">
            <w:pPr>
              <w:spacing w:before="0" w:after="0"/>
              <w:ind w:left="0"/>
              <w:jc w:val="right"/>
              <w:rPr>
                <w:rFonts w:cs="Calibri Light"/>
                <w:bCs/>
              </w:rPr>
            </w:pPr>
            <w:r w:rsidRPr="00287B07">
              <w:rPr>
                <w:rFonts w:cs="Calibri Light"/>
                <w:bCs/>
              </w:rPr>
              <w:t>2x2x600</w:t>
            </w:r>
          </w:p>
        </w:tc>
        <w:tc>
          <w:tcPr>
            <w:tcW w:w="1276" w:type="dxa"/>
            <w:tcBorders>
              <w:top w:val="nil"/>
              <w:left w:val="single" w:sz="4" w:space="0" w:color="auto"/>
              <w:bottom w:val="nil"/>
              <w:right w:val="double" w:sz="6" w:space="0" w:color="auto"/>
            </w:tcBorders>
            <w:noWrap/>
            <w:vAlign w:val="bottom"/>
          </w:tcPr>
          <w:p w14:paraId="0FBCC491" w14:textId="77777777" w:rsidR="00A94A70" w:rsidRPr="00287B07" w:rsidRDefault="00A94A70" w:rsidP="001D751A">
            <w:pPr>
              <w:spacing w:before="0" w:after="0"/>
              <w:ind w:left="0"/>
              <w:jc w:val="right"/>
              <w:rPr>
                <w:rFonts w:cs="Calibri Light"/>
                <w:bCs/>
              </w:rPr>
            </w:pPr>
            <w:r w:rsidRPr="00287B07">
              <w:rPr>
                <w:rFonts w:cs="Calibri Light"/>
                <w:bCs/>
              </w:rPr>
              <w:t>1x2x600</w:t>
            </w:r>
          </w:p>
        </w:tc>
        <w:tc>
          <w:tcPr>
            <w:tcW w:w="1311" w:type="dxa"/>
            <w:tcBorders>
              <w:top w:val="nil"/>
              <w:left w:val="nil"/>
              <w:bottom w:val="nil"/>
              <w:right w:val="single" w:sz="12" w:space="0" w:color="auto"/>
            </w:tcBorders>
            <w:noWrap/>
            <w:vAlign w:val="bottom"/>
          </w:tcPr>
          <w:p w14:paraId="57CDB57B" w14:textId="77777777" w:rsidR="00A94A70" w:rsidRPr="00287B07" w:rsidRDefault="00A94A70" w:rsidP="001D751A">
            <w:pPr>
              <w:spacing w:before="0" w:after="0"/>
              <w:ind w:left="0"/>
              <w:jc w:val="right"/>
              <w:rPr>
                <w:rFonts w:cs="Calibri Light"/>
                <w:bCs/>
              </w:rPr>
            </w:pPr>
            <w:r w:rsidRPr="00287B07">
              <w:rPr>
                <w:rFonts w:cs="Calibri Light"/>
                <w:bCs/>
              </w:rPr>
              <w:t>2x2x600</w:t>
            </w:r>
          </w:p>
        </w:tc>
      </w:tr>
      <w:tr w:rsidR="00A94A70" w:rsidRPr="00287B07" w14:paraId="42B436CD"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780F6048" w14:textId="77777777" w:rsidR="00A94A70" w:rsidRPr="00A94A70" w:rsidRDefault="00A94A70" w:rsidP="001D751A">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00EDB2AE" w14:textId="77777777" w:rsidR="00A94A70" w:rsidRPr="00287B07" w:rsidRDefault="00A94A70" w:rsidP="001D751A">
            <w:pPr>
              <w:spacing w:before="0" w:after="0"/>
              <w:ind w:left="0"/>
              <w:jc w:val="right"/>
              <w:rPr>
                <w:rFonts w:cs="Calibri Light"/>
                <w:bCs/>
              </w:rPr>
            </w:pPr>
            <w:r w:rsidRPr="00287B07">
              <w:rPr>
                <w:rFonts w:cs="Calibri Light"/>
                <w:bCs/>
              </w:rPr>
              <w:t>1x2x700</w:t>
            </w:r>
          </w:p>
        </w:tc>
        <w:tc>
          <w:tcPr>
            <w:tcW w:w="1276" w:type="dxa"/>
            <w:tcBorders>
              <w:top w:val="nil"/>
              <w:left w:val="single" w:sz="4" w:space="0" w:color="auto"/>
              <w:bottom w:val="nil"/>
              <w:right w:val="double" w:sz="6" w:space="0" w:color="auto"/>
            </w:tcBorders>
            <w:noWrap/>
            <w:vAlign w:val="bottom"/>
          </w:tcPr>
          <w:p w14:paraId="39EC6EE4" w14:textId="77777777" w:rsidR="00A94A70" w:rsidRPr="00287B07" w:rsidRDefault="00A94A7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3E66E4B7" w14:textId="77777777" w:rsidR="00A94A70" w:rsidRPr="00287B07" w:rsidRDefault="00A94A70" w:rsidP="001D751A">
            <w:pPr>
              <w:spacing w:before="0" w:after="0"/>
              <w:ind w:left="0"/>
              <w:jc w:val="right"/>
              <w:rPr>
                <w:rFonts w:cs="Calibri Light"/>
                <w:bCs/>
              </w:rPr>
            </w:pPr>
            <w:r w:rsidRPr="00287B07">
              <w:rPr>
                <w:rFonts w:cs="Calibri Light"/>
                <w:bCs/>
              </w:rPr>
              <w:t>1x2x650</w:t>
            </w:r>
          </w:p>
        </w:tc>
        <w:tc>
          <w:tcPr>
            <w:tcW w:w="1276" w:type="dxa"/>
            <w:tcBorders>
              <w:top w:val="nil"/>
              <w:left w:val="single" w:sz="4" w:space="0" w:color="auto"/>
              <w:bottom w:val="nil"/>
              <w:right w:val="double" w:sz="6" w:space="0" w:color="auto"/>
            </w:tcBorders>
            <w:noWrap/>
            <w:vAlign w:val="bottom"/>
          </w:tcPr>
          <w:p w14:paraId="0C611527" w14:textId="77777777" w:rsidR="00A94A70" w:rsidRPr="00287B07" w:rsidRDefault="00A94A70" w:rsidP="001D751A">
            <w:pPr>
              <w:spacing w:before="0" w:after="0"/>
              <w:ind w:left="0"/>
              <w:jc w:val="right"/>
              <w:rPr>
                <w:rFonts w:cs="Calibri Light"/>
                <w:bCs/>
              </w:rPr>
            </w:pPr>
            <w:r w:rsidRPr="00287B07">
              <w:rPr>
                <w:rFonts w:cs="Calibri Light"/>
                <w:bCs/>
              </w:rPr>
              <w:t>2x2x550</w:t>
            </w:r>
          </w:p>
        </w:tc>
        <w:tc>
          <w:tcPr>
            <w:tcW w:w="1311" w:type="dxa"/>
            <w:tcBorders>
              <w:top w:val="nil"/>
              <w:left w:val="nil"/>
              <w:bottom w:val="nil"/>
              <w:right w:val="single" w:sz="12" w:space="0" w:color="auto"/>
            </w:tcBorders>
            <w:noWrap/>
            <w:vAlign w:val="bottom"/>
          </w:tcPr>
          <w:p w14:paraId="03753663" w14:textId="77777777" w:rsidR="00A94A70" w:rsidRPr="00287B07" w:rsidRDefault="00A94A70" w:rsidP="001D751A">
            <w:pPr>
              <w:spacing w:before="0" w:after="0"/>
              <w:ind w:left="0"/>
              <w:jc w:val="right"/>
              <w:rPr>
                <w:rFonts w:cs="Calibri Light"/>
                <w:bCs/>
              </w:rPr>
            </w:pPr>
            <w:r w:rsidRPr="00287B07">
              <w:rPr>
                <w:rFonts w:cs="Calibri Light"/>
                <w:bCs/>
              </w:rPr>
              <w:t>1x2x650</w:t>
            </w:r>
          </w:p>
        </w:tc>
      </w:tr>
      <w:tr w:rsidR="00A94A70" w:rsidRPr="00287B07" w14:paraId="57F0C1E9"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16A73137" w14:textId="77777777" w:rsidR="00A94A70" w:rsidRPr="00A94A70" w:rsidRDefault="00A94A70" w:rsidP="001D751A">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2717BD2F" w14:textId="77777777" w:rsidR="00A94A70" w:rsidRPr="00287B07" w:rsidRDefault="00A94A7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54C18260" w14:textId="77777777" w:rsidR="00A94A70" w:rsidRPr="00287B07" w:rsidRDefault="00A94A7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1EB36F99" w14:textId="77777777" w:rsidR="00A94A70" w:rsidRPr="00287B07" w:rsidRDefault="00A94A70" w:rsidP="001D751A">
            <w:pPr>
              <w:spacing w:before="0" w:after="0"/>
              <w:ind w:left="0"/>
              <w:jc w:val="right"/>
              <w:rPr>
                <w:rFonts w:cs="Calibri Light"/>
                <w:bCs/>
              </w:rPr>
            </w:pPr>
            <w:r w:rsidRPr="00287B07">
              <w:rPr>
                <w:rFonts w:cs="Calibri Light"/>
                <w:bCs/>
              </w:rPr>
              <w:t>1x2x600</w:t>
            </w:r>
          </w:p>
        </w:tc>
        <w:tc>
          <w:tcPr>
            <w:tcW w:w="1276" w:type="dxa"/>
            <w:tcBorders>
              <w:top w:val="nil"/>
              <w:left w:val="single" w:sz="4" w:space="0" w:color="auto"/>
              <w:bottom w:val="nil"/>
              <w:right w:val="double" w:sz="6" w:space="0" w:color="auto"/>
            </w:tcBorders>
            <w:noWrap/>
            <w:vAlign w:val="bottom"/>
          </w:tcPr>
          <w:p w14:paraId="64CD0870" w14:textId="77777777" w:rsidR="00A94A70" w:rsidRPr="00287B07" w:rsidRDefault="00A94A70" w:rsidP="001D751A">
            <w:pPr>
              <w:spacing w:before="0" w:after="0"/>
              <w:ind w:left="0"/>
              <w:jc w:val="right"/>
              <w:rPr>
                <w:rFonts w:cs="Calibri Light"/>
                <w:bCs/>
              </w:rPr>
            </w:pPr>
            <w:r w:rsidRPr="00287B07">
              <w:rPr>
                <w:rFonts w:cs="Calibri Light"/>
                <w:bCs/>
              </w:rPr>
              <w:t>1x2x600</w:t>
            </w:r>
          </w:p>
        </w:tc>
        <w:tc>
          <w:tcPr>
            <w:tcW w:w="1311" w:type="dxa"/>
            <w:tcBorders>
              <w:top w:val="nil"/>
              <w:left w:val="nil"/>
              <w:bottom w:val="nil"/>
              <w:right w:val="single" w:sz="12" w:space="0" w:color="auto"/>
            </w:tcBorders>
            <w:noWrap/>
            <w:vAlign w:val="bottom"/>
          </w:tcPr>
          <w:p w14:paraId="28C991F2" w14:textId="77777777" w:rsidR="00A94A70" w:rsidRPr="00287B07" w:rsidRDefault="00A94A70" w:rsidP="001D751A">
            <w:pPr>
              <w:spacing w:before="0" w:after="0"/>
              <w:ind w:left="0"/>
              <w:jc w:val="right"/>
              <w:rPr>
                <w:rFonts w:cs="Calibri Light"/>
                <w:bCs/>
              </w:rPr>
            </w:pPr>
            <w:r w:rsidRPr="00287B07">
              <w:rPr>
                <w:rFonts w:cs="Calibri Light"/>
                <w:bCs/>
              </w:rPr>
              <w:t>2x2x600</w:t>
            </w:r>
          </w:p>
        </w:tc>
      </w:tr>
      <w:tr w:rsidR="00A94A70" w:rsidRPr="00287B07" w14:paraId="0F88A951"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4A4BEF0C" w14:textId="77777777" w:rsidR="00A94A70" w:rsidRPr="00A94A70" w:rsidRDefault="00A94A70" w:rsidP="001D751A">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5E1E6C4F" w14:textId="77777777" w:rsidR="00A94A70" w:rsidRPr="00287B07" w:rsidRDefault="00A94A7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502E0171" w14:textId="77777777" w:rsidR="00A94A70" w:rsidRPr="00287B07" w:rsidRDefault="00A94A7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0FFA37BA" w14:textId="77777777" w:rsidR="00A94A70" w:rsidRPr="00287B07" w:rsidRDefault="00A94A70" w:rsidP="001D751A">
            <w:pPr>
              <w:spacing w:before="0" w:after="0"/>
              <w:ind w:left="0"/>
              <w:jc w:val="right"/>
              <w:rPr>
                <w:rFonts w:cs="Calibri Light"/>
                <w:bCs/>
              </w:rPr>
            </w:pPr>
            <w:r w:rsidRPr="00287B07">
              <w:rPr>
                <w:rFonts w:cs="Calibri Light"/>
                <w:bCs/>
              </w:rPr>
              <w:t>1x2x650</w:t>
            </w:r>
          </w:p>
        </w:tc>
        <w:tc>
          <w:tcPr>
            <w:tcW w:w="1276" w:type="dxa"/>
            <w:tcBorders>
              <w:top w:val="nil"/>
              <w:left w:val="single" w:sz="4" w:space="0" w:color="auto"/>
              <w:bottom w:val="nil"/>
              <w:right w:val="double" w:sz="6" w:space="0" w:color="auto"/>
            </w:tcBorders>
            <w:noWrap/>
            <w:vAlign w:val="bottom"/>
          </w:tcPr>
          <w:p w14:paraId="0D388EB9" w14:textId="77777777" w:rsidR="00A94A70" w:rsidRPr="00287B07" w:rsidRDefault="00A94A70" w:rsidP="001D751A">
            <w:pPr>
              <w:spacing w:before="0" w:after="0"/>
              <w:ind w:left="0"/>
              <w:jc w:val="right"/>
              <w:rPr>
                <w:rFonts w:cs="Calibri Light"/>
                <w:bCs/>
              </w:rPr>
            </w:pPr>
            <w:r w:rsidRPr="00287B07">
              <w:rPr>
                <w:rFonts w:cs="Calibri Light"/>
                <w:bCs/>
              </w:rPr>
              <w:t>1x2x550</w:t>
            </w:r>
          </w:p>
        </w:tc>
        <w:tc>
          <w:tcPr>
            <w:tcW w:w="1311" w:type="dxa"/>
            <w:tcBorders>
              <w:top w:val="nil"/>
              <w:left w:val="nil"/>
              <w:bottom w:val="nil"/>
              <w:right w:val="single" w:sz="12" w:space="0" w:color="auto"/>
            </w:tcBorders>
            <w:noWrap/>
            <w:vAlign w:val="bottom"/>
          </w:tcPr>
          <w:p w14:paraId="4DC812DE" w14:textId="77777777" w:rsidR="00A94A70" w:rsidRPr="00287B07" w:rsidRDefault="00A94A70" w:rsidP="001D751A">
            <w:pPr>
              <w:spacing w:before="0" w:after="0"/>
              <w:ind w:left="0"/>
              <w:jc w:val="right"/>
              <w:rPr>
                <w:rFonts w:cs="Calibri Light"/>
                <w:bCs/>
              </w:rPr>
            </w:pPr>
            <w:r w:rsidRPr="00287B07">
              <w:rPr>
                <w:rFonts w:cs="Calibri Light"/>
                <w:bCs/>
              </w:rPr>
              <w:t>1x2x650</w:t>
            </w:r>
          </w:p>
        </w:tc>
      </w:tr>
      <w:tr w:rsidR="00A94A70" w:rsidRPr="00287B07" w14:paraId="495100D0"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08D433AA" w14:textId="77777777" w:rsidR="00A94A70" w:rsidRPr="00A94A70" w:rsidRDefault="00A94A70" w:rsidP="001D751A">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4FCEACD1" w14:textId="77777777" w:rsidR="00A94A70" w:rsidRPr="00287B07" w:rsidRDefault="00A94A7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46C8A046" w14:textId="77777777" w:rsidR="00A94A70" w:rsidRPr="00287B07" w:rsidRDefault="00A94A7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19B968CF" w14:textId="77777777" w:rsidR="00A94A70" w:rsidRPr="00287B07" w:rsidRDefault="00A94A70" w:rsidP="001D751A">
            <w:pPr>
              <w:spacing w:before="0" w:after="0"/>
              <w:ind w:left="0"/>
              <w:jc w:val="right"/>
              <w:rPr>
                <w:rFonts w:cs="Calibri Light"/>
                <w:bCs/>
              </w:rPr>
            </w:pPr>
            <w:r w:rsidRPr="00287B07">
              <w:rPr>
                <w:rFonts w:cs="Calibri Light"/>
                <w:bCs/>
              </w:rPr>
              <w:t>2x2x600</w:t>
            </w:r>
          </w:p>
        </w:tc>
        <w:tc>
          <w:tcPr>
            <w:tcW w:w="1276" w:type="dxa"/>
            <w:tcBorders>
              <w:top w:val="nil"/>
              <w:left w:val="single" w:sz="4" w:space="0" w:color="auto"/>
              <w:bottom w:val="nil"/>
              <w:right w:val="double" w:sz="6" w:space="0" w:color="auto"/>
            </w:tcBorders>
            <w:noWrap/>
            <w:vAlign w:val="bottom"/>
          </w:tcPr>
          <w:p w14:paraId="78F69CB2" w14:textId="77777777" w:rsidR="00A94A70" w:rsidRPr="00287B07" w:rsidRDefault="00A94A70" w:rsidP="001D751A">
            <w:pPr>
              <w:spacing w:before="0" w:after="0"/>
              <w:ind w:left="0"/>
              <w:jc w:val="right"/>
              <w:rPr>
                <w:rFonts w:cs="Calibri Light"/>
                <w:bCs/>
              </w:rPr>
            </w:pPr>
            <w:r w:rsidRPr="00287B07">
              <w:rPr>
                <w:rFonts w:cs="Calibri Light"/>
                <w:bCs/>
              </w:rPr>
              <w:t>1x2x600</w:t>
            </w:r>
          </w:p>
        </w:tc>
        <w:tc>
          <w:tcPr>
            <w:tcW w:w="1311" w:type="dxa"/>
            <w:tcBorders>
              <w:top w:val="nil"/>
              <w:left w:val="nil"/>
              <w:bottom w:val="nil"/>
              <w:right w:val="single" w:sz="12" w:space="0" w:color="auto"/>
            </w:tcBorders>
            <w:noWrap/>
            <w:vAlign w:val="bottom"/>
          </w:tcPr>
          <w:p w14:paraId="27E64E27" w14:textId="77777777" w:rsidR="00A94A70" w:rsidRPr="00287B07" w:rsidRDefault="00A94A70" w:rsidP="001D751A">
            <w:pPr>
              <w:spacing w:before="0" w:after="0"/>
              <w:ind w:left="0"/>
              <w:jc w:val="right"/>
              <w:rPr>
                <w:rFonts w:cs="Calibri Light"/>
                <w:bCs/>
              </w:rPr>
            </w:pPr>
            <w:r w:rsidRPr="00287B07">
              <w:rPr>
                <w:rFonts w:cs="Calibri Light"/>
                <w:bCs/>
              </w:rPr>
              <w:t>1x2x600</w:t>
            </w:r>
          </w:p>
        </w:tc>
      </w:tr>
      <w:tr w:rsidR="00A94A70" w:rsidRPr="00287B07" w14:paraId="0C2D9AF5"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439912D0" w14:textId="77777777" w:rsidR="00A94A70" w:rsidRPr="00A94A70" w:rsidRDefault="00A94A70" w:rsidP="001D751A">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62739AF0" w14:textId="77777777" w:rsidR="00A94A70" w:rsidRPr="00287B07" w:rsidRDefault="00A94A7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080BE02D" w14:textId="77777777" w:rsidR="00A94A70" w:rsidRPr="00287B07" w:rsidRDefault="00A94A7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4AA3E2E8" w14:textId="77777777" w:rsidR="00A94A70" w:rsidRPr="00287B07" w:rsidRDefault="00A94A70" w:rsidP="001D751A">
            <w:pPr>
              <w:spacing w:before="0" w:after="0"/>
              <w:ind w:left="0"/>
              <w:jc w:val="right"/>
              <w:rPr>
                <w:rFonts w:cs="Calibri Light"/>
                <w:bCs/>
              </w:rPr>
            </w:pPr>
            <w:r w:rsidRPr="00287B07">
              <w:rPr>
                <w:rFonts w:cs="Calibri Light"/>
                <w:bCs/>
              </w:rPr>
              <w:t>1x2x850</w:t>
            </w:r>
          </w:p>
        </w:tc>
        <w:tc>
          <w:tcPr>
            <w:tcW w:w="1276" w:type="dxa"/>
            <w:tcBorders>
              <w:top w:val="nil"/>
              <w:left w:val="single" w:sz="4" w:space="0" w:color="auto"/>
              <w:bottom w:val="nil"/>
              <w:right w:val="double" w:sz="6" w:space="0" w:color="auto"/>
            </w:tcBorders>
            <w:noWrap/>
            <w:vAlign w:val="bottom"/>
          </w:tcPr>
          <w:p w14:paraId="0C44BFD7" w14:textId="77777777" w:rsidR="00A94A70" w:rsidRPr="00287B07" w:rsidRDefault="00A94A70" w:rsidP="001D751A">
            <w:pPr>
              <w:spacing w:before="0" w:after="0"/>
              <w:ind w:left="0"/>
              <w:jc w:val="right"/>
              <w:rPr>
                <w:rFonts w:cs="Calibri Light"/>
                <w:bCs/>
              </w:rPr>
            </w:pPr>
            <w:r w:rsidRPr="00287B07">
              <w:rPr>
                <w:rFonts w:cs="Calibri Light"/>
                <w:bCs/>
              </w:rPr>
              <w:t>1x2x550</w:t>
            </w:r>
          </w:p>
        </w:tc>
        <w:tc>
          <w:tcPr>
            <w:tcW w:w="1311" w:type="dxa"/>
            <w:tcBorders>
              <w:top w:val="nil"/>
              <w:left w:val="nil"/>
              <w:bottom w:val="nil"/>
              <w:right w:val="single" w:sz="12" w:space="0" w:color="auto"/>
            </w:tcBorders>
            <w:noWrap/>
            <w:vAlign w:val="bottom"/>
          </w:tcPr>
          <w:p w14:paraId="4480619D" w14:textId="77777777" w:rsidR="00A94A70" w:rsidRPr="00287B07" w:rsidRDefault="00A94A70" w:rsidP="001D751A">
            <w:pPr>
              <w:spacing w:before="0" w:after="0"/>
              <w:ind w:left="0"/>
              <w:jc w:val="right"/>
              <w:rPr>
                <w:rFonts w:cs="Calibri Light"/>
                <w:bCs/>
              </w:rPr>
            </w:pPr>
            <w:r w:rsidRPr="00287B07">
              <w:rPr>
                <w:rFonts w:cs="Calibri Light"/>
                <w:bCs/>
              </w:rPr>
              <w:t>1x2x650</w:t>
            </w:r>
          </w:p>
        </w:tc>
      </w:tr>
      <w:tr w:rsidR="00A94A70" w:rsidRPr="00287B07" w14:paraId="514F38FB" w14:textId="77777777" w:rsidTr="00A94A70">
        <w:trPr>
          <w:trHeight w:val="284"/>
          <w:jc w:val="center"/>
        </w:trPr>
        <w:tc>
          <w:tcPr>
            <w:tcW w:w="1149" w:type="dxa"/>
            <w:tcBorders>
              <w:top w:val="nil"/>
              <w:left w:val="single" w:sz="12" w:space="0" w:color="auto"/>
              <w:bottom w:val="double" w:sz="6" w:space="0" w:color="auto"/>
              <w:right w:val="nil"/>
            </w:tcBorders>
            <w:shd w:val="clear" w:color="auto" w:fill="00A4A0"/>
            <w:noWrap/>
            <w:vAlign w:val="bottom"/>
          </w:tcPr>
          <w:p w14:paraId="4C9E5117" w14:textId="77777777" w:rsidR="00A94A70" w:rsidRPr="00A94A70" w:rsidRDefault="00A94A70" w:rsidP="001D751A">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double" w:sz="6" w:space="0" w:color="auto"/>
              <w:right w:val="double" w:sz="6" w:space="0" w:color="auto"/>
            </w:tcBorders>
            <w:noWrap/>
            <w:vAlign w:val="bottom"/>
          </w:tcPr>
          <w:p w14:paraId="7099C003" w14:textId="77777777" w:rsidR="00A94A70" w:rsidRPr="00287B07" w:rsidRDefault="00A94A7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double" w:sz="6" w:space="0" w:color="auto"/>
              <w:right w:val="double" w:sz="6" w:space="0" w:color="auto"/>
            </w:tcBorders>
            <w:noWrap/>
            <w:vAlign w:val="bottom"/>
          </w:tcPr>
          <w:p w14:paraId="55681911" w14:textId="77777777" w:rsidR="00A94A70" w:rsidRPr="00287B07" w:rsidRDefault="00A94A7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double" w:sz="6" w:space="0" w:color="auto"/>
              <w:right w:val="double" w:sz="6" w:space="0" w:color="auto"/>
            </w:tcBorders>
            <w:noWrap/>
            <w:vAlign w:val="bottom"/>
          </w:tcPr>
          <w:p w14:paraId="15968343" w14:textId="77777777" w:rsidR="00A94A70" w:rsidRPr="00287B07" w:rsidRDefault="00A94A70" w:rsidP="001D751A">
            <w:pPr>
              <w:spacing w:before="0" w:after="0"/>
              <w:jc w:val="right"/>
              <w:rPr>
                <w:rFonts w:cs="Calibri Light"/>
                <w:bCs/>
              </w:rPr>
            </w:pPr>
            <w:r w:rsidRPr="00287B07">
              <w:rPr>
                <w:rFonts w:cs="Calibri Light"/>
                <w:bCs/>
              </w:rPr>
              <w:t> </w:t>
            </w:r>
          </w:p>
        </w:tc>
        <w:tc>
          <w:tcPr>
            <w:tcW w:w="1276" w:type="dxa"/>
            <w:tcBorders>
              <w:top w:val="nil"/>
              <w:left w:val="single" w:sz="4" w:space="0" w:color="auto"/>
              <w:bottom w:val="double" w:sz="6" w:space="0" w:color="auto"/>
              <w:right w:val="double" w:sz="6" w:space="0" w:color="auto"/>
            </w:tcBorders>
            <w:noWrap/>
            <w:vAlign w:val="bottom"/>
          </w:tcPr>
          <w:p w14:paraId="4A364BE6" w14:textId="77777777" w:rsidR="00A94A70" w:rsidRPr="00287B07" w:rsidRDefault="00A94A70" w:rsidP="001D751A">
            <w:pPr>
              <w:spacing w:before="0" w:after="0"/>
              <w:ind w:left="0"/>
              <w:jc w:val="right"/>
              <w:rPr>
                <w:rFonts w:cs="Calibri Light"/>
                <w:bCs/>
              </w:rPr>
            </w:pPr>
            <w:r w:rsidRPr="00287B07">
              <w:rPr>
                <w:rFonts w:cs="Calibri Light"/>
                <w:bCs/>
              </w:rPr>
              <w:t>1x2x600</w:t>
            </w:r>
          </w:p>
        </w:tc>
        <w:tc>
          <w:tcPr>
            <w:tcW w:w="1311" w:type="dxa"/>
            <w:tcBorders>
              <w:top w:val="nil"/>
              <w:left w:val="nil"/>
              <w:bottom w:val="double" w:sz="6" w:space="0" w:color="auto"/>
              <w:right w:val="single" w:sz="12" w:space="0" w:color="auto"/>
            </w:tcBorders>
            <w:noWrap/>
            <w:vAlign w:val="bottom"/>
          </w:tcPr>
          <w:p w14:paraId="200A96FD" w14:textId="77777777" w:rsidR="00A94A70" w:rsidRPr="00287B07" w:rsidRDefault="00A94A70" w:rsidP="001D751A">
            <w:pPr>
              <w:spacing w:before="0" w:after="0"/>
              <w:ind w:left="0"/>
              <w:jc w:val="right"/>
              <w:rPr>
                <w:rFonts w:cs="Calibri Light"/>
                <w:bCs/>
              </w:rPr>
            </w:pPr>
            <w:r w:rsidRPr="00287B07">
              <w:rPr>
                <w:rFonts w:cs="Calibri Light"/>
                <w:bCs/>
              </w:rPr>
              <w:t>1x2x850</w:t>
            </w:r>
          </w:p>
        </w:tc>
      </w:tr>
      <w:tr w:rsidR="00A94A70" w:rsidRPr="00287B07" w14:paraId="4C93AA06"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6749E38D" w14:textId="77777777" w:rsidR="00A94A70" w:rsidRPr="00A94A70" w:rsidRDefault="00A94A70" w:rsidP="001D751A">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0</w:t>
            </w:r>
          </w:p>
        </w:tc>
        <w:tc>
          <w:tcPr>
            <w:tcW w:w="1236" w:type="dxa"/>
            <w:tcBorders>
              <w:top w:val="nil"/>
              <w:left w:val="double" w:sz="6" w:space="0" w:color="auto"/>
              <w:bottom w:val="nil"/>
              <w:right w:val="double" w:sz="6" w:space="0" w:color="auto"/>
            </w:tcBorders>
            <w:noWrap/>
            <w:vAlign w:val="bottom"/>
          </w:tcPr>
          <w:p w14:paraId="18AB876B" w14:textId="77777777" w:rsidR="00A94A70" w:rsidRPr="00287B07" w:rsidRDefault="00A94A70" w:rsidP="001D751A">
            <w:pPr>
              <w:spacing w:before="0" w:after="0"/>
              <w:ind w:left="0"/>
              <w:jc w:val="right"/>
              <w:rPr>
                <w:rFonts w:cs="Calibri Light"/>
                <w:bCs/>
              </w:rPr>
            </w:pPr>
            <w:r w:rsidRPr="00287B07">
              <w:rPr>
                <w:rFonts w:cs="Calibri Light"/>
                <w:bCs/>
              </w:rPr>
              <w:t>13.550</w:t>
            </w:r>
          </w:p>
        </w:tc>
        <w:tc>
          <w:tcPr>
            <w:tcW w:w="1276" w:type="dxa"/>
            <w:tcBorders>
              <w:top w:val="nil"/>
              <w:left w:val="single" w:sz="4" w:space="0" w:color="auto"/>
              <w:bottom w:val="nil"/>
              <w:right w:val="double" w:sz="6" w:space="0" w:color="auto"/>
            </w:tcBorders>
            <w:noWrap/>
            <w:vAlign w:val="bottom"/>
          </w:tcPr>
          <w:p w14:paraId="0776DCA1" w14:textId="77777777" w:rsidR="00A94A70" w:rsidRPr="00287B07" w:rsidRDefault="00A94A70" w:rsidP="001D751A">
            <w:pPr>
              <w:spacing w:before="0" w:after="0"/>
              <w:ind w:left="0"/>
              <w:jc w:val="right"/>
              <w:rPr>
                <w:rFonts w:cs="Calibri Light"/>
                <w:bCs/>
              </w:rPr>
            </w:pPr>
            <w:r w:rsidRPr="00287B07">
              <w:rPr>
                <w:rFonts w:cs="Calibri Light"/>
                <w:bCs/>
              </w:rPr>
              <w:t>14.250</w:t>
            </w:r>
          </w:p>
        </w:tc>
        <w:tc>
          <w:tcPr>
            <w:tcW w:w="1276" w:type="dxa"/>
            <w:tcBorders>
              <w:top w:val="nil"/>
              <w:left w:val="single" w:sz="4" w:space="0" w:color="auto"/>
              <w:bottom w:val="nil"/>
              <w:right w:val="double" w:sz="6" w:space="0" w:color="auto"/>
            </w:tcBorders>
            <w:noWrap/>
            <w:vAlign w:val="bottom"/>
          </w:tcPr>
          <w:p w14:paraId="75FACE46" w14:textId="77777777" w:rsidR="00A94A70" w:rsidRPr="00287B07" w:rsidRDefault="00A94A70" w:rsidP="001D751A">
            <w:pPr>
              <w:spacing w:before="0" w:after="0"/>
              <w:ind w:left="0"/>
              <w:jc w:val="right"/>
              <w:rPr>
                <w:rFonts w:cs="Calibri Light"/>
                <w:bCs/>
              </w:rPr>
            </w:pPr>
            <w:r w:rsidRPr="00287B07">
              <w:rPr>
                <w:rFonts w:cs="Calibri Light"/>
                <w:bCs/>
              </w:rPr>
              <w:t>15.900</w:t>
            </w:r>
          </w:p>
        </w:tc>
        <w:tc>
          <w:tcPr>
            <w:tcW w:w="1276" w:type="dxa"/>
            <w:tcBorders>
              <w:top w:val="nil"/>
              <w:left w:val="single" w:sz="4" w:space="0" w:color="auto"/>
              <w:bottom w:val="nil"/>
              <w:right w:val="double" w:sz="6" w:space="0" w:color="auto"/>
            </w:tcBorders>
            <w:noWrap/>
            <w:vAlign w:val="bottom"/>
          </w:tcPr>
          <w:p w14:paraId="31C83FB4" w14:textId="77777777" w:rsidR="00A94A70" w:rsidRPr="00287B07" w:rsidRDefault="00A94A70" w:rsidP="001D751A">
            <w:pPr>
              <w:spacing w:before="0" w:after="0"/>
              <w:ind w:left="0"/>
              <w:jc w:val="right"/>
              <w:rPr>
                <w:rFonts w:cs="Calibri Light"/>
                <w:bCs/>
              </w:rPr>
            </w:pPr>
            <w:r w:rsidRPr="00287B07">
              <w:rPr>
                <w:rFonts w:cs="Calibri Light"/>
                <w:bCs/>
              </w:rPr>
              <w:t>18.550</w:t>
            </w:r>
          </w:p>
        </w:tc>
        <w:tc>
          <w:tcPr>
            <w:tcW w:w="1311" w:type="dxa"/>
            <w:tcBorders>
              <w:top w:val="nil"/>
              <w:left w:val="nil"/>
              <w:bottom w:val="nil"/>
              <w:right w:val="single" w:sz="12" w:space="0" w:color="auto"/>
            </w:tcBorders>
            <w:noWrap/>
            <w:vAlign w:val="bottom"/>
          </w:tcPr>
          <w:p w14:paraId="6A40A1FF" w14:textId="77777777" w:rsidR="00A94A70" w:rsidRPr="00287B07" w:rsidRDefault="00A94A70" w:rsidP="001D751A">
            <w:pPr>
              <w:spacing w:before="0" w:after="0"/>
              <w:ind w:left="0"/>
              <w:jc w:val="right"/>
              <w:rPr>
                <w:rFonts w:cs="Calibri Light"/>
                <w:bCs/>
              </w:rPr>
            </w:pPr>
            <w:r w:rsidRPr="00287B07">
              <w:rPr>
                <w:rFonts w:cs="Calibri Light"/>
                <w:bCs/>
              </w:rPr>
              <w:t>20.400</w:t>
            </w:r>
          </w:p>
        </w:tc>
      </w:tr>
      <w:tr w:rsidR="00A94A70" w:rsidRPr="00287B07" w14:paraId="2B541A52"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57EE81B8" w14:textId="77777777" w:rsidR="00A94A70" w:rsidRPr="00A94A70" w:rsidRDefault="00A94A70" w:rsidP="001D751A">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1</w:t>
            </w:r>
          </w:p>
        </w:tc>
        <w:tc>
          <w:tcPr>
            <w:tcW w:w="1236" w:type="dxa"/>
            <w:tcBorders>
              <w:top w:val="nil"/>
              <w:left w:val="double" w:sz="6" w:space="0" w:color="auto"/>
              <w:bottom w:val="nil"/>
              <w:right w:val="double" w:sz="6" w:space="0" w:color="auto"/>
            </w:tcBorders>
            <w:noWrap/>
            <w:vAlign w:val="bottom"/>
          </w:tcPr>
          <w:p w14:paraId="73F34C01" w14:textId="77777777" w:rsidR="00A94A70" w:rsidRPr="00287B07" w:rsidRDefault="00A94A70" w:rsidP="001D751A">
            <w:pPr>
              <w:spacing w:before="0" w:after="0"/>
              <w:ind w:left="0"/>
              <w:jc w:val="right"/>
              <w:rPr>
                <w:rFonts w:cs="Calibri Light"/>
                <w:bCs/>
              </w:rPr>
            </w:pPr>
            <w:r w:rsidRPr="00287B07">
              <w:rPr>
                <w:rFonts w:cs="Calibri Light"/>
                <w:bCs/>
              </w:rPr>
              <w:t>14.150</w:t>
            </w:r>
          </w:p>
        </w:tc>
        <w:tc>
          <w:tcPr>
            <w:tcW w:w="1276" w:type="dxa"/>
            <w:tcBorders>
              <w:top w:val="nil"/>
              <w:left w:val="single" w:sz="4" w:space="0" w:color="auto"/>
              <w:bottom w:val="nil"/>
              <w:right w:val="double" w:sz="6" w:space="0" w:color="auto"/>
            </w:tcBorders>
            <w:noWrap/>
            <w:vAlign w:val="bottom"/>
          </w:tcPr>
          <w:p w14:paraId="57B7AC3C" w14:textId="77777777" w:rsidR="00A94A70" w:rsidRPr="00287B07" w:rsidRDefault="00A94A70" w:rsidP="001D751A">
            <w:pPr>
              <w:spacing w:before="0" w:after="0"/>
              <w:ind w:left="0"/>
              <w:jc w:val="right"/>
              <w:rPr>
                <w:rFonts w:cs="Calibri Light"/>
                <w:bCs/>
              </w:rPr>
            </w:pPr>
            <w:r w:rsidRPr="00287B07">
              <w:rPr>
                <w:rFonts w:cs="Calibri Light"/>
                <w:bCs/>
              </w:rPr>
              <w:t>14.800</w:t>
            </w:r>
          </w:p>
        </w:tc>
        <w:tc>
          <w:tcPr>
            <w:tcW w:w="1276" w:type="dxa"/>
            <w:tcBorders>
              <w:top w:val="nil"/>
              <w:left w:val="single" w:sz="4" w:space="0" w:color="auto"/>
              <w:bottom w:val="nil"/>
              <w:right w:val="double" w:sz="6" w:space="0" w:color="auto"/>
            </w:tcBorders>
            <w:noWrap/>
            <w:vAlign w:val="bottom"/>
          </w:tcPr>
          <w:p w14:paraId="3C576CF6" w14:textId="77777777" w:rsidR="00A94A70" w:rsidRPr="00287B07" w:rsidRDefault="00A94A70" w:rsidP="001D751A">
            <w:pPr>
              <w:spacing w:before="0" w:after="0"/>
              <w:ind w:left="0"/>
              <w:jc w:val="right"/>
              <w:rPr>
                <w:rFonts w:cs="Calibri Light"/>
                <w:bCs/>
              </w:rPr>
            </w:pPr>
            <w:r w:rsidRPr="00287B07">
              <w:rPr>
                <w:rFonts w:cs="Calibri Light"/>
                <w:bCs/>
              </w:rPr>
              <w:t>16.550</w:t>
            </w:r>
          </w:p>
        </w:tc>
        <w:tc>
          <w:tcPr>
            <w:tcW w:w="1276" w:type="dxa"/>
            <w:tcBorders>
              <w:top w:val="nil"/>
              <w:left w:val="single" w:sz="4" w:space="0" w:color="auto"/>
              <w:bottom w:val="nil"/>
              <w:right w:val="double" w:sz="6" w:space="0" w:color="auto"/>
            </w:tcBorders>
            <w:noWrap/>
            <w:vAlign w:val="bottom"/>
          </w:tcPr>
          <w:p w14:paraId="00FBFA2E" w14:textId="77777777" w:rsidR="00A94A70" w:rsidRPr="00287B07" w:rsidRDefault="00A94A70" w:rsidP="001D751A">
            <w:pPr>
              <w:spacing w:before="0" w:after="0"/>
              <w:ind w:left="0"/>
              <w:jc w:val="right"/>
              <w:rPr>
                <w:rFonts w:cs="Calibri Light"/>
                <w:bCs/>
              </w:rPr>
            </w:pPr>
            <w:r w:rsidRPr="00287B07">
              <w:rPr>
                <w:rFonts w:cs="Calibri Light"/>
                <w:bCs/>
              </w:rPr>
              <w:t>19.100</w:t>
            </w:r>
          </w:p>
        </w:tc>
        <w:tc>
          <w:tcPr>
            <w:tcW w:w="1311" w:type="dxa"/>
            <w:tcBorders>
              <w:top w:val="nil"/>
              <w:left w:val="nil"/>
              <w:bottom w:val="nil"/>
              <w:right w:val="single" w:sz="12" w:space="0" w:color="auto"/>
            </w:tcBorders>
            <w:noWrap/>
            <w:vAlign w:val="bottom"/>
          </w:tcPr>
          <w:p w14:paraId="5DB95DE6" w14:textId="77777777" w:rsidR="00A94A70" w:rsidRPr="00287B07" w:rsidRDefault="00A94A70" w:rsidP="001D751A">
            <w:pPr>
              <w:spacing w:before="0" w:after="0"/>
              <w:ind w:left="0"/>
              <w:jc w:val="right"/>
              <w:rPr>
                <w:rFonts w:cs="Calibri Light"/>
                <w:bCs/>
              </w:rPr>
            </w:pPr>
            <w:r w:rsidRPr="00287B07">
              <w:rPr>
                <w:rFonts w:cs="Calibri Light"/>
                <w:bCs/>
              </w:rPr>
              <w:t>21.000</w:t>
            </w:r>
          </w:p>
        </w:tc>
      </w:tr>
      <w:tr w:rsidR="00A94A70" w:rsidRPr="00287B07" w14:paraId="7FD2AD66"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548291F5" w14:textId="77777777" w:rsidR="00A94A70" w:rsidRPr="00A94A70" w:rsidRDefault="00A94A70" w:rsidP="001D751A">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2</w:t>
            </w:r>
          </w:p>
        </w:tc>
        <w:tc>
          <w:tcPr>
            <w:tcW w:w="1236" w:type="dxa"/>
            <w:tcBorders>
              <w:top w:val="nil"/>
              <w:left w:val="double" w:sz="6" w:space="0" w:color="auto"/>
              <w:bottom w:val="nil"/>
              <w:right w:val="double" w:sz="6" w:space="0" w:color="auto"/>
            </w:tcBorders>
            <w:noWrap/>
            <w:vAlign w:val="bottom"/>
          </w:tcPr>
          <w:p w14:paraId="30263980" w14:textId="77777777" w:rsidR="00A94A70" w:rsidRPr="00287B07" w:rsidRDefault="00A94A70" w:rsidP="001D751A">
            <w:pPr>
              <w:spacing w:before="0" w:after="0"/>
              <w:ind w:left="0"/>
              <w:jc w:val="right"/>
              <w:rPr>
                <w:rFonts w:cs="Calibri Light"/>
                <w:bCs/>
              </w:rPr>
            </w:pPr>
            <w:r w:rsidRPr="00287B07">
              <w:rPr>
                <w:rFonts w:cs="Calibri Light"/>
                <w:bCs/>
              </w:rPr>
              <w:t>14.150</w:t>
            </w:r>
          </w:p>
        </w:tc>
        <w:tc>
          <w:tcPr>
            <w:tcW w:w="1276" w:type="dxa"/>
            <w:tcBorders>
              <w:top w:val="nil"/>
              <w:left w:val="single" w:sz="4" w:space="0" w:color="auto"/>
              <w:bottom w:val="nil"/>
              <w:right w:val="double" w:sz="6" w:space="0" w:color="auto"/>
            </w:tcBorders>
            <w:noWrap/>
            <w:vAlign w:val="bottom"/>
          </w:tcPr>
          <w:p w14:paraId="4578A0A4" w14:textId="77777777" w:rsidR="00A94A70" w:rsidRPr="00287B07" w:rsidRDefault="00A94A70" w:rsidP="001D751A">
            <w:pPr>
              <w:spacing w:before="0" w:after="0"/>
              <w:ind w:left="0"/>
              <w:jc w:val="right"/>
              <w:rPr>
                <w:rFonts w:cs="Calibri Light"/>
                <w:bCs/>
              </w:rPr>
            </w:pPr>
            <w:r w:rsidRPr="00287B07">
              <w:rPr>
                <w:rFonts w:cs="Calibri Light"/>
                <w:bCs/>
              </w:rPr>
              <w:t>14.800</w:t>
            </w:r>
          </w:p>
        </w:tc>
        <w:tc>
          <w:tcPr>
            <w:tcW w:w="1276" w:type="dxa"/>
            <w:tcBorders>
              <w:top w:val="nil"/>
              <w:left w:val="single" w:sz="4" w:space="0" w:color="auto"/>
              <w:bottom w:val="nil"/>
              <w:right w:val="double" w:sz="6" w:space="0" w:color="auto"/>
            </w:tcBorders>
            <w:noWrap/>
            <w:vAlign w:val="bottom"/>
          </w:tcPr>
          <w:p w14:paraId="3FB795CF" w14:textId="77777777" w:rsidR="00A94A70" w:rsidRPr="00287B07" w:rsidRDefault="00A94A70" w:rsidP="001D751A">
            <w:pPr>
              <w:spacing w:before="0" w:after="0"/>
              <w:ind w:left="0"/>
              <w:jc w:val="right"/>
              <w:rPr>
                <w:rFonts w:cs="Calibri Light"/>
                <w:bCs/>
              </w:rPr>
            </w:pPr>
            <w:r w:rsidRPr="00287B07">
              <w:rPr>
                <w:rFonts w:cs="Calibri Light"/>
                <w:bCs/>
              </w:rPr>
              <w:t>16.550</w:t>
            </w:r>
          </w:p>
        </w:tc>
        <w:tc>
          <w:tcPr>
            <w:tcW w:w="1276" w:type="dxa"/>
            <w:tcBorders>
              <w:top w:val="nil"/>
              <w:left w:val="single" w:sz="4" w:space="0" w:color="auto"/>
              <w:bottom w:val="nil"/>
              <w:right w:val="double" w:sz="6" w:space="0" w:color="auto"/>
            </w:tcBorders>
            <w:noWrap/>
            <w:vAlign w:val="bottom"/>
          </w:tcPr>
          <w:p w14:paraId="00FB0510" w14:textId="77777777" w:rsidR="00A94A70" w:rsidRPr="00287B07" w:rsidRDefault="00A94A70" w:rsidP="001D751A">
            <w:pPr>
              <w:spacing w:before="0" w:after="0"/>
              <w:ind w:left="0"/>
              <w:jc w:val="right"/>
              <w:rPr>
                <w:rFonts w:cs="Calibri Light"/>
                <w:bCs/>
              </w:rPr>
            </w:pPr>
            <w:r w:rsidRPr="00287B07">
              <w:rPr>
                <w:rFonts w:cs="Calibri Light"/>
                <w:bCs/>
              </w:rPr>
              <w:t>19.100</w:t>
            </w:r>
          </w:p>
        </w:tc>
        <w:tc>
          <w:tcPr>
            <w:tcW w:w="1311" w:type="dxa"/>
            <w:tcBorders>
              <w:top w:val="nil"/>
              <w:left w:val="nil"/>
              <w:bottom w:val="nil"/>
              <w:right w:val="single" w:sz="12" w:space="0" w:color="auto"/>
            </w:tcBorders>
            <w:noWrap/>
            <w:vAlign w:val="bottom"/>
          </w:tcPr>
          <w:p w14:paraId="38FDE8A4" w14:textId="77777777" w:rsidR="00A94A70" w:rsidRPr="00287B07" w:rsidRDefault="00A94A70" w:rsidP="001D751A">
            <w:pPr>
              <w:spacing w:before="0" w:after="0"/>
              <w:ind w:left="0"/>
              <w:jc w:val="right"/>
              <w:rPr>
                <w:rFonts w:cs="Calibri Light"/>
                <w:bCs/>
              </w:rPr>
            </w:pPr>
            <w:r w:rsidRPr="00287B07">
              <w:rPr>
                <w:rFonts w:cs="Calibri Light"/>
                <w:bCs/>
              </w:rPr>
              <w:t>21.000</w:t>
            </w:r>
          </w:p>
        </w:tc>
      </w:tr>
      <w:tr w:rsidR="00A94A70" w:rsidRPr="00287B07" w14:paraId="648EA50B"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505314D8" w14:textId="77777777" w:rsidR="00A94A70" w:rsidRPr="00A94A70" w:rsidRDefault="00A94A70" w:rsidP="001D751A">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3</w:t>
            </w:r>
          </w:p>
        </w:tc>
        <w:tc>
          <w:tcPr>
            <w:tcW w:w="1236" w:type="dxa"/>
            <w:tcBorders>
              <w:top w:val="nil"/>
              <w:left w:val="double" w:sz="6" w:space="0" w:color="auto"/>
              <w:bottom w:val="nil"/>
              <w:right w:val="double" w:sz="6" w:space="0" w:color="auto"/>
            </w:tcBorders>
            <w:noWrap/>
            <w:vAlign w:val="bottom"/>
          </w:tcPr>
          <w:p w14:paraId="1E5386CD" w14:textId="77777777" w:rsidR="00A94A70" w:rsidRPr="00287B07" w:rsidRDefault="00A94A70" w:rsidP="001D751A">
            <w:pPr>
              <w:spacing w:before="0" w:after="0"/>
              <w:ind w:left="0"/>
              <w:jc w:val="right"/>
              <w:rPr>
                <w:rFonts w:cs="Calibri Light"/>
                <w:bCs/>
              </w:rPr>
            </w:pPr>
            <w:r w:rsidRPr="00287B07">
              <w:rPr>
                <w:rFonts w:cs="Calibri Light"/>
                <w:bCs/>
              </w:rPr>
              <w:t>14.750</w:t>
            </w:r>
          </w:p>
        </w:tc>
        <w:tc>
          <w:tcPr>
            <w:tcW w:w="1276" w:type="dxa"/>
            <w:tcBorders>
              <w:top w:val="nil"/>
              <w:left w:val="single" w:sz="4" w:space="0" w:color="auto"/>
              <w:bottom w:val="nil"/>
              <w:right w:val="double" w:sz="6" w:space="0" w:color="auto"/>
            </w:tcBorders>
            <w:noWrap/>
            <w:vAlign w:val="bottom"/>
          </w:tcPr>
          <w:p w14:paraId="05672245" w14:textId="77777777" w:rsidR="00A94A70" w:rsidRPr="00287B07" w:rsidRDefault="00A94A70" w:rsidP="001D751A">
            <w:pPr>
              <w:spacing w:before="0" w:after="0"/>
              <w:ind w:left="0"/>
              <w:jc w:val="right"/>
              <w:rPr>
                <w:rFonts w:cs="Calibri Light"/>
                <w:bCs/>
              </w:rPr>
            </w:pPr>
            <w:r w:rsidRPr="00287B07">
              <w:rPr>
                <w:rFonts w:cs="Calibri Light"/>
                <w:bCs/>
              </w:rPr>
              <w:t>15.400</w:t>
            </w:r>
          </w:p>
        </w:tc>
        <w:tc>
          <w:tcPr>
            <w:tcW w:w="1276" w:type="dxa"/>
            <w:tcBorders>
              <w:top w:val="nil"/>
              <w:left w:val="single" w:sz="4" w:space="0" w:color="auto"/>
              <w:bottom w:val="nil"/>
              <w:right w:val="double" w:sz="6" w:space="0" w:color="auto"/>
            </w:tcBorders>
            <w:noWrap/>
            <w:vAlign w:val="bottom"/>
          </w:tcPr>
          <w:p w14:paraId="609A6298" w14:textId="77777777" w:rsidR="00A94A70" w:rsidRPr="00287B07" w:rsidRDefault="00A94A70" w:rsidP="001D751A">
            <w:pPr>
              <w:spacing w:before="0" w:after="0"/>
              <w:ind w:left="0"/>
              <w:jc w:val="right"/>
              <w:rPr>
                <w:rFonts w:cs="Calibri Light"/>
                <w:bCs/>
              </w:rPr>
            </w:pPr>
            <w:r w:rsidRPr="00287B07">
              <w:rPr>
                <w:rFonts w:cs="Calibri Light"/>
                <w:bCs/>
              </w:rPr>
              <w:t>17.150</w:t>
            </w:r>
          </w:p>
        </w:tc>
        <w:tc>
          <w:tcPr>
            <w:tcW w:w="1276" w:type="dxa"/>
            <w:tcBorders>
              <w:top w:val="nil"/>
              <w:left w:val="single" w:sz="4" w:space="0" w:color="auto"/>
              <w:bottom w:val="nil"/>
              <w:right w:val="double" w:sz="6" w:space="0" w:color="auto"/>
            </w:tcBorders>
            <w:noWrap/>
            <w:vAlign w:val="bottom"/>
          </w:tcPr>
          <w:p w14:paraId="1DC53D88" w14:textId="77777777" w:rsidR="00A94A70" w:rsidRPr="00287B07" w:rsidRDefault="00A94A70" w:rsidP="001D751A">
            <w:pPr>
              <w:spacing w:before="0" w:after="0"/>
              <w:ind w:left="0"/>
              <w:jc w:val="right"/>
              <w:rPr>
                <w:rFonts w:cs="Calibri Light"/>
                <w:bCs/>
              </w:rPr>
            </w:pPr>
            <w:r w:rsidRPr="00287B07">
              <w:rPr>
                <w:rFonts w:cs="Calibri Light"/>
                <w:bCs/>
              </w:rPr>
              <w:t>19.700</w:t>
            </w:r>
          </w:p>
        </w:tc>
        <w:tc>
          <w:tcPr>
            <w:tcW w:w="1311" w:type="dxa"/>
            <w:tcBorders>
              <w:top w:val="nil"/>
              <w:left w:val="nil"/>
              <w:bottom w:val="nil"/>
              <w:right w:val="single" w:sz="12" w:space="0" w:color="auto"/>
            </w:tcBorders>
            <w:noWrap/>
            <w:vAlign w:val="bottom"/>
          </w:tcPr>
          <w:p w14:paraId="32D65BDB" w14:textId="77777777" w:rsidR="00A94A70" w:rsidRPr="00287B07" w:rsidRDefault="00A94A70" w:rsidP="001D751A">
            <w:pPr>
              <w:spacing w:before="0" w:after="0"/>
              <w:ind w:left="0"/>
              <w:jc w:val="right"/>
              <w:rPr>
                <w:rFonts w:cs="Calibri Light"/>
                <w:bCs/>
              </w:rPr>
            </w:pPr>
            <w:r w:rsidRPr="00287B07">
              <w:rPr>
                <w:rFonts w:cs="Calibri Light"/>
                <w:bCs/>
              </w:rPr>
              <w:t>21.600</w:t>
            </w:r>
          </w:p>
        </w:tc>
      </w:tr>
      <w:tr w:rsidR="00A94A70" w:rsidRPr="00287B07" w14:paraId="2103BEE5"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4F5E7195" w14:textId="77777777" w:rsidR="00A94A70" w:rsidRPr="00A94A70" w:rsidRDefault="00A94A70" w:rsidP="001D751A">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4</w:t>
            </w:r>
          </w:p>
        </w:tc>
        <w:tc>
          <w:tcPr>
            <w:tcW w:w="1236" w:type="dxa"/>
            <w:tcBorders>
              <w:top w:val="nil"/>
              <w:left w:val="double" w:sz="6" w:space="0" w:color="auto"/>
              <w:bottom w:val="nil"/>
              <w:right w:val="double" w:sz="6" w:space="0" w:color="auto"/>
            </w:tcBorders>
            <w:noWrap/>
            <w:vAlign w:val="bottom"/>
          </w:tcPr>
          <w:p w14:paraId="7538521E" w14:textId="77777777" w:rsidR="00A94A70" w:rsidRPr="00287B07" w:rsidRDefault="00A94A70" w:rsidP="001D751A">
            <w:pPr>
              <w:spacing w:before="0" w:after="0"/>
              <w:ind w:left="0"/>
              <w:jc w:val="right"/>
              <w:rPr>
                <w:rFonts w:cs="Calibri Light"/>
                <w:bCs/>
              </w:rPr>
            </w:pPr>
            <w:r w:rsidRPr="00287B07">
              <w:rPr>
                <w:rFonts w:cs="Calibri Light"/>
                <w:bCs/>
              </w:rPr>
              <w:t>14.750</w:t>
            </w:r>
          </w:p>
        </w:tc>
        <w:tc>
          <w:tcPr>
            <w:tcW w:w="1276" w:type="dxa"/>
            <w:tcBorders>
              <w:top w:val="nil"/>
              <w:left w:val="single" w:sz="4" w:space="0" w:color="auto"/>
              <w:bottom w:val="nil"/>
              <w:right w:val="double" w:sz="6" w:space="0" w:color="auto"/>
            </w:tcBorders>
            <w:noWrap/>
            <w:vAlign w:val="bottom"/>
          </w:tcPr>
          <w:p w14:paraId="0CB345CF" w14:textId="77777777" w:rsidR="00A94A70" w:rsidRPr="00287B07" w:rsidRDefault="00A94A70" w:rsidP="001D751A">
            <w:pPr>
              <w:spacing w:before="0" w:after="0"/>
              <w:ind w:left="0"/>
              <w:jc w:val="right"/>
              <w:rPr>
                <w:rFonts w:cs="Calibri Light"/>
                <w:bCs/>
              </w:rPr>
            </w:pPr>
            <w:r w:rsidRPr="00287B07">
              <w:rPr>
                <w:rFonts w:cs="Calibri Light"/>
                <w:bCs/>
              </w:rPr>
              <w:t>15.400</w:t>
            </w:r>
          </w:p>
        </w:tc>
        <w:tc>
          <w:tcPr>
            <w:tcW w:w="1276" w:type="dxa"/>
            <w:tcBorders>
              <w:top w:val="nil"/>
              <w:left w:val="single" w:sz="4" w:space="0" w:color="auto"/>
              <w:bottom w:val="nil"/>
              <w:right w:val="double" w:sz="6" w:space="0" w:color="auto"/>
            </w:tcBorders>
            <w:noWrap/>
            <w:vAlign w:val="bottom"/>
          </w:tcPr>
          <w:p w14:paraId="5489C1E2" w14:textId="77777777" w:rsidR="00A94A70" w:rsidRPr="00287B07" w:rsidRDefault="00A94A70" w:rsidP="001D751A">
            <w:pPr>
              <w:spacing w:before="0" w:after="0"/>
              <w:ind w:left="0"/>
              <w:jc w:val="right"/>
              <w:rPr>
                <w:rFonts w:cs="Calibri Light"/>
                <w:bCs/>
              </w:rPr>
            </w:pPr>
            <w:r w:rsidRPr="00287B07">
              <w:rPr>
                <w:rFonts w:cs="Calibri Light"/>
                <w:bCs/>
              </w:rPr>
              <w:t>17.150</w:t>
            </w:r>
          </w:p>
        </w:tc>
        <w:tc>
          <w:tcPr>
            <w:tcW w:w="1276" w:type="dxa"/>
            <w:tcBorders>
              <w:top w:val="nil"/>
              <w:left w:val="single" w:sz="4" w:space="0" w:color="auto"/>
              <w:bottom w:val="nil"/>
              <w:right w:val="double" w:sz="6" w:space="0" w:color="auto"/>
            </w:tcBorders>
            <w:noWrap/>
            <w:vAlign w:val="bottom"/>
          </w:tcPr>
          <w:p w14:paraId="43DFD0F8" w14:textId="77777777" w:rsidR="00A94A70" w:rsidRPr="00287B07" w:rsidRDefault="00A94A70" w:rsidP="001D751A">
            <w:pPr>
              <w:spacing w:before="0" w:after="0"/>
              <w:ind w:left="0"/>
              <w:jc w:val="right"/>
              <w:rPr>
                <w:rFonts w:cs="Calibri Light"/>
                <w:bCs/>
              </w:rPr>
            </w:pPr>
            <w:r w:rsidRPr="00287B07">
              <w:rPr>
                <w:rFonts w:cs="Calibri Light"/>
                <w:bCs/>
              </w:rPr>
              <w:t>19.700</w:t>
            </w:r>
          </w:p>
        </w:tc>
        <w:tc>
          <w:tcPr>
            <w:tcW w:w="1311" w:type="dxa"/>
            <w:tcBorders>
              <w:top w:val="nil"/>
              <w:left w:val="nil"/>
              <w:bottom w:val="nil"/>
              <w:right w:val="single" w:sz="12" w:space="0" w:color="auto"/>
            </w:tcBorders>
            <w:noWrap/>
            <w:vAlign w:val="bottom"/>
          </w:tcPr>
          <w:p w14:paraId="7C609A13" w14:textId="77777777" w:rsidR="00A94A70" w:rsidRPr="00287B07" w:rsidRDefault="00A94A70" w:rsidP="001D751A">
            <w:pPr>
              <w:spacing w:before="0" w:after="0"/>
              <w:ind w:left="0"/>
              <w:jc w:val="right"/>
              <w:rPr>
                <w:rFonts w:cs="Calibri Light"/>
                <w:bCs/>
              </w:rPr>
            </w:pPr>
            <w:r w:rsidRPr="00287B07">
              <w:rPr>
                <w:rFonts w:cs="Calibri Light"/>
                <w:bCs/>
              </w:rPr>
              <w:t>21.600</w:t>
            </w:r>
          </w:p>
        </w:tc>
      </w:tr>
      <w:tr w:rsidR="00A94A70" w:rsidRPr="00287B07" w14:paraId="50721127"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27BF1190" w14:textId="77777777" w:rsidR="00A94A70" w:rsidRPr="00A94A70" w:rsidRDefault="00A94A70" w:rsidP="001D751A">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5</w:t>
            </w:r>
          </w:p>
        </w:tc>
        <w:tc>
          <w:tcPr>
            <w:tcW w:w="1236" w:type="dxa"/>
            <w:tcBorders>
              <w:top w:val="nil"/>
              <w:left w:val="double" w:sz="6" w:space="0" w:color="auto"/>
              <w:bottom w:val="nil"/>
              <w:right w:val="double" w:sz="6" w:space="0" w:color="auto"/>
            </w:tcBorders>
            <w:noWrap/>
            <w:vAlign w:val="bottom"/>
          </w:tcPr>
          <w:p w14:paraId="681187E5" w14:textId="77777777" w:rsidR="00A94A70" w:rsidRPr="00287B07" w:rsidRDefault="00A94A70" w:rsidP="001D751A">
            <w:pPr>
              <w:spacing w:before="0" w:after="0"/>
              <w:ind w:left="0"/>
              <w:jc w:val="right"/>
              <w:rPr>
                <w:rFonts w:cs="Calibri Light"/>
                <w:bCs/>
              </w:rPr>
            </w:pPr>
            <w:r w:rsidRPr="00287B07">
              <w:rPr>
                <w:rFonts w:cs="Calibri Light"/>
                <w:bCs/>
              </w:rPr>
              <w:t>15.300</w:t>
            </w:r>
          </w:p>
        </w:tc>
        <w:tc>
          <w:tcPr>
            <w:tcW w:w="1276" w:type="dxa"/>
            <w:tcBorders>
              <w:top w:val="nil"/>
              <w:left w:val="single" w:sz="4" w:space="0" w:color="auto"/>
              <w:bottom w:val="nil"/>
              <w:right w:val="double" w:sz="6" w:space="0" w:color="auto"/>
            </w:tcBorders>
            <w:noWrap/>
            <w:vAlign w:val="bottom"/>
          </w:tcPr>
          <w:p w14:paraId="03973A15" w14:textId="77777777" w:rsidR="00A94A70" w:rsidRPr="00287B07" w:rsidRDefault="00A94A70" w:rsidP="001D751A">
            <w:pPr>
              <w:spacing w:before="0" w:after="0"/>
              <w:ind w:left="0"/>
              <w:jc w:val="right"/>
              <w:rPr>
                <w:rFonts w:cs="Calibri Light"/>
                <w:bCs/>
              </w:rPr>
            </w:pPr>
            <w:r w:rsidRPr="00287B07">
              <w:rPr>
                <w:rFonts w:cs="Calibri Light"/>
                <w:bCs/>
              </w:rPr>
              <w:t>16.000</w:t>
            </w:r>
          </w:p>
        </w:tc>
        <w:tc>
          <w:tcPr>
            <w:tcW w:w="1276" w:type="dxa"/>
            <w:tcBorders>
              <w:top w:val="nil"/>
              <w:left w:val="single" w:sz="4" w:space="0" w:color="auto"/>
              <w:bottom w:val="nil"/>
              <w:right w:val="double" w:sz="6" w:space="0" w:color="auto"/>
            </w:tcBorders>
            <w:noWrap/>
            <w:vAlign w:val="bottom"/>
          </w:tcPr>
          <w:p w14:paraId="5B9BDB98" w14:textId="77777777" w:rsidR="00A94A70" w:rsidRPr="00287B07" w:rsidRDefault="00A94A70" w:rsidP="001D751A">
            <w:pPr>
              <w:spacing w:before="0" w:after="0"/>
              <w:ind w:left="0"/>
              <w:jc w:val="right"/>
              <w:rPr>
                <w:rFonts w:cs="Calibri Light"/>
                <w:bCs/>
              </w:rPr>
            </w:pPr>
            <w:r w:rsidRPr="00287B07">
              <w:rPr>
                <w:rFonts w:cs="Calibri Light"/>
                <w:bCs/>
              </w:rPr>
              <w:t>17.750</w:t>
            </w:r>
          </w:p>
        </w:tc>
        <w:tc>
          <w:tcPr>
            <w:tcW w:w="1276" w:type="dxa"/>
            <w:tcBorders>
              <w:top w:val="nil"/>
              <w:left w:val="single" w:sz="4" w:space="0" w:color="auto"/>
              <w:bottom w:val="nil"/>
              <w:right w:val="double" w:sz="6" w:space="0" w:color="auto"/>
            </w:tcBorders>
            <w:noWrap/>
            <w:vAlign w:val="bottom"/>
          </w:tcPr>
          <w:p w14:paraId="05443741" w14:textId="77777777" w:rsidR="00A94A70" w:rsidRPr="00287B07" w:rsidRDefault="00A94A70" w:rsidP="001D751A">
            <w:pPr>
              <w:spacing w:before="0" w:after="0"/>
              <w:ind w:left="0"/>
              <w:jc w:val="right"/>
              <w:rPr>
                <w:rFonts w:cs="Calibri Light"/>
                <w:bCs/>
              </w:rPr>
            </w:pPr>
            <w:r w:rsidRPr="00287B07">
              <w:rPr>
                <w:rFonts w:cs="Calibri Light"/>
                <w:bCs/>
              </w:rPr>
              <w:t>20.250</w:t>
            </w:r>
          </w:p>
        </w:tc>
        <w:tc>
          <w:tcPr>
            <w:tcW w:w="1311" w:type="dxa"/>
            <w:tcBorders>
              <w:top w:val="nil"/>
              <w:left w:val="nil"/>
              <w:bottom w:val="nil"/>
              <w:right w:val="single" w:sz="12" w:space="0" w:color="auto"/>
            </w:tcBorders>
            <w:noWrap/>
            <w:vAlign w:val="bottom"/>
          </w:tcPr>
          <w:p w14:paraId="250874B5" w14:textId="77777777" w:rsidR="00A94A70" w:rsidRPr="00287B07" w:rsidRDefault="00A94A70" w:rsidP="001D751A">
            <w:pPr>
              <w:spacing w:before="0" w:after="0"/>
              <w:ind w:left="0"/>
              <w:jc w:val="right"/>
              <w:rPr>
                <w:rFonts w:cs="Calibri Light"/>
                <w:bCs/>
              </w:rPr>
            </w:pPr>
            <w:r w:rsidRPr="00287B07">
              <w:rPr>
                <w:rFonts w:cs="Calibri Light"/>
                <w:bCs/>
              </w:rPr>
              <w:t>22.250</w:t>
            </w:r>
          </w:p>
        </w:tc>
      </w:tr>
      <w:tr w:rsidR="00A94A70" w:rsidRPr="00287B07" w14:paraId="108ACB89"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4308F75C" w14:textId="77777777" w:rsidR="00A94A70" w:rsidRPr="00A94A70" w:rsidRDefault="00A94A70" w:rsidP="001D751A">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6</w:t>
            </w:r>
          </w:p>
        </w:tc>
        <w:tc>
          <w:tcPr>
            <w:tcW w:w="1236" w:type="dxa"/>
            <w:tcBorders>
              <w:top w:val="nil"/>
              <w:left w:val="double" w:sz="6" w:space="0" w:color="auto"/>
              <w:bottom w:val="nil"/>
              <w:right w:val="double" w:sz="6" w:space="0" w:color="auto"/>
            </w:tcBorders>
            <w:noWrap/>
            <w:vAlign w:val="bottom"/>
          </w:tcPr>
          <w:p w14:paraId="4A06575E" w14:textId="77777777" w:rsidR="00A94A70" w:rsidRPr="00287B07" w:rsidRDefault="00A94A70" w:rsidP="001D751A">
            <w:pPr>
              <w:spacing w:before="0" w:after="0"/>
              <w:ind w:left="0"/>
              <w:jc w:val="right"/>
              <w:rPr>
                <w:rFonts w:cs="Calibri Light"/>
                <w:bCs/>
              </w:rPr>
            </w:pPr>
            <w:r w:rsidRPr="00287B07">
              <w:rPr>
                <w:rFonts w:cs="Calibri Light"/>
                <w:bCs/>
              </w:rPr>
              <w:t>15.300</w:t>
            </w:r>
          </w:p>
        </w:tc>
        <w:tc>
          <w:tcPr>
            <w:tcW w:w="1276" w:type="dxa"/>
            <w:tcBorders>
              <w:top w:val="nil"/>
              <w:left w:val="single" w:sz="4" w:space="0" w:color="auto"/>
              <w:bottom w:val="nil"/>
              <w:right w:val="double" w:sz="6" w:space="0" w:color="auto"/>
            </w:tcBorders>
            <w:noWrap/>
            <w:vAlign w:val="bottom"/>
          </w:tcPr>
          <w:p w14:paraId="70528DE8" w14:textId="77777777" w:rsidR="00A94A70" w:rsidRPr="00287B07" w:rsidRDefault="00A94A70" w:rsidP="001D751A">
            <w:pPr>
              <w:spacing w:before="0" w:after="0"/>
              <w:ind w:left="0"/>
              <w:jc w:val="right"/>
              <w:rPr>
                <w:rFonts w:cs="Calibri Light"/>
                <w:bCs/>
              </w:rPr>
            </w:pPr>
            <w:r w:rsidRPr="00287B07">
              <w:rPr>
                <w:rFonts w:cs="Calibri Light"/>
                <w:bCs/>
              </w:rPr>
              <w:t>16.000</w:t>
            </w:r>
          </w:p>
        </w:tc>
        <w:tc>
          <w:tcPr>
            <w:tcW w:w="1276" w:type="dxa"/>
            <w:tcBorders>
              <w:top w:val="nil"/>
              <w:left w:val="single" w:sz="4" w:space="0" w:color="auto"/>
              <w:bottom w:val="nil"/>
              <w:right w:val="double" w:sz="6" w:space="0" w:color="auto"/>
            </w:tcBorders>
            <w:noWrap/>
            <w:vAlign w:val="bottom"/>
          </w:tcPr>
          <w:p w14:paraId="2A1AF88A" w14:textId="77777777" w:rsidR="00A94A70" w:rsidRPr="00287B07" w:rsidRDefault="00A94A70" w:rsidP="001D751A">
            <w:pPr>
              <w:spacing w:before="0" w:after="0"/>
              <w:ind w:left="0"/>
              <w:jc w:val="right"/>
              <w:rPr>
                <w:rFonts w:cs="Calibri Light"/>
                <w:bCs/>
              </w:rPr>
            </w:pPr>
            <w:r w:rsidRPr="00287B07">
              <w:rPr>
                <w:rFonts w:cs="Calibri Light"/>
                <w:bCs/>
              </w:rPr>
              <w:t>17.750</w:t>
            </w:r>
          </w:p>
        </w:tc>
        <w:tc>
          <w:tcPr>
            <w:tcW w:w="1276" w:type="dxa"/>
            <w:tcBorders>
              <w:top w:val="nil"/>
              <w:left w:val="single" w:sz="4" w:space="0" w:color="auto"/>
              <w:bottom w:val="nil"/>
              <w:right w:val="double" w:sz="6" w:space="0" w:color="auto"/>
            </w:tcBorders>
            <w:noWrap/>
            <w:vAlign w:val="bottom"/>
          </w:tcPr>
          <w:p w14:paraId="67BD9854" w14:textId="77777777" w:rsidR="00A94A70" w:rsidRPr="00287B07" w:rsidRDefault="00A94A70" w:rsidP="001D751A">
            <w:pPr>
              <w:spacing w:before="0" w:after="0"/>
              <w:ind w:left="0"/>
              <w:jc w:val="right"/>
              <w:rPr>
                <w:rFonts w:cs="Calibri Light"/>
                <w:bCs/>
              </w:rPr>
            </w:pPr>
            <w:r w:rsidRPr="00287B07">
              <w:rPr>
                <w:rFonts w:cs="Calibri Light"/>
                <w:bCs/>
              </w:rPr>
              <w:t>20.250</w:t>
            </w:r>
          </w:p>
        </w:tc>
        <w:tc>
          <w:tcPr>
            <w:tcW w:w="1311" w:type="dxa"/>
            <w:tcBorders>
              <w:top w:val="nil"/>
              <w:left w:val="nil"/>
              <w:bottom w:val="nil"/>
              <w:right w:val="single" w:sz="12" w:space="0" w:color="auto"/>
            </w:tcBorders>
            <w:noWrap/>
            <w:vAlign w:val="bottom"/>
          </w:tcPr>
          <w:p w14:paraId="6F89B251" w14:textId="77777777" w:rsidR="00A94A70" w:rsidRPr="00287B07" w:rsidRDefault="00A94A70" w:rsidP="001D751A">
            <w:pPr>
              <w:spacing w:before="0" w:after="0"/>
              <w:ind w:left="0"/>
              <w:jc w:val="right"/>
              <w:rPr>
                <w:rFonts w:cs="Calibri Light"/>
                <w:bCs/>
              </w:rPr>
            </w:pPr>
            <w:r w:rsidRPr="00287B07">
              <w:rPr>
                <w:rFonts w:cs="Calibri Light"/>
                <w:bCs/>
              </w:rPr>
              <w:t>22.250</w:t>
            </w:r>
          </w:p>
        </w:tc>
      </w:tr>
      <w:tr w:rsidR="00A94A70" w:rsidRPr="00287B07" w14:paraId="69A590EB" w14:textId="77777777" w:rsidTr="00A94A70">
        <w:trPr>
          <w:trHeight w:val="315"/>
          <w:jc w:val="center"/>
        </w:trPr>
        <w:tc>
          <w:tcPr>
            <w:tcW w:w="1149" w:type="dxa"/>
            <w:tcBorders>
              <w:top w:val="nil"/>
              <w:left w:val="single" w:sz="12" w:space="0" w:color="auto"/>
              <w:bottom w:val="nil"/>
              <w:right w:val="single" w:sz="8" w:space="0" w:color="auto"/>
            </w:tcBorders>
            <w:shd w:val="clear" w:color="auto" w:fill="00A4A0"/>
            <w:noWrap/>
            <w:vAlign w:val="bottom"/>
          </w:tcPr>
          <w:p w14:paraId="37AEEEDB" w14:textId="77777777" w:rsidR="00A94A70" w:rsidRPr="00A94A70" w:rsidRDefault="00A94A70" w:rsidP="001D751A">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7</w:t>
            </w:r>
          </w:p>
        </w:tc>
        <w:tc>
          <w:tcPr>
            <w:tcW w:w="1236" w:type="dxa"/>
            <w:tcBorders>
              <w:top w:val="nil"/>
              <w:left w:val="double" w:sz="6" w:space="0" w:color="auto"/>
              <w:bottom w:val="nil"/>
              <w:right w:val="double" w:sz="6" w:space="0" w:color="auto"/>
            </w:tcBorders>
            <w:noWrap/>
            <w:vAlign w:val="bottom"/>
          </w:tcPr>
          <w:p w14:paraId="4D0E2837" w14:textId="77777777" w:rsidR="00A94A70" w:rsidRPr="00287B07" w:rsidRDefault="00A94A70" w:rsidP="001D751A">
            <w:pPr>
              <w:spacing w:before="0" w:after="0"/>
              <w:ind w:left="0"/>
              <w:jc w:val="right"/>
              <w:rPr>
                <w:rFonts w:cs="Calibri Light"/>
                <w:bCs/>
              </w:rPr>
            </w:pPr>
            <w:r w:rsidRPr="00287B07">
              <w:rPr>
                <w:rFonts w:cs="Calibri Light"/>
                <w:bCs/>
              </w:rPr>
              <w:t>15.900</w:t>
            </w:r>
          </w:p>
        </w:tc>
        <w:tc>
          <w:tcPr>
            <w:tcW w:w="1276" w:type="dxa"/>
            <w:tcBorders>
              <w:top w:val="nil"/>
              <w:left w:val="single" w:sz="4" w:space="0" w:color="auto"/>
              <w:bottom w:val="nil"/>
              <w:right w:val="double" w:sz="6" w:space="0" w:color="auto"/>
            </w:tcBorders>
            <w:noWrap/>
            <w:vAlign w:val="bottom"/>
          </w:tcPr>
          <w:p w14:paraId="3329ABF5" w14:textId="77777777" w:rsidR="00A94A70" w:rsidRPr="00287B07" w:rsidRDefault="00A94A70" w:rsidP="001D751A">
            <w:pPr>
              <w:spacing w:before="0" w:after="0"/>
              <w:ind w:left="0"/>
              <w:jc w:val="right"/>
              <w:rPr>
                <w:rFonts w:cs="Calibri Light"/>
                <w:bCs/>
              </w:rPr>
            </w:pPr>
            <w:r w:rsidRPr="00287B07">
              <w:rPr>
                <w:rFonts w:cs="Calibri Light"/>
                <w:bCs/>
              </w:rPr>
              <w:t>16.600</w:t>
            </w:r>
          </w:p>
        </w:tc>
        <w:tc>
          <w:tcPr>
            <w:tcW w:w="1276" w:type="dxa"/>
            <w:tcBorders>
              <w:top w:val="nil"/>
              <w:left w:val="single" w:sz="4" w:space="0" w:color="auto"/>
              <w:bottom w:val="nil"/>
              <w:right w:val="double" w:sz="6" w:space="0" w:color="auto"/>
            </w:tcBorders>
            <w:noWrap/>
            <w:vAlign w:val="bottom"/>
          </w:tcPr>
          <w:p w14:paraId="60B6B802" w14:textId="77777777" w:rsidR="00A94A70" w:rsidRPr="00287B07" w:rsidRDefault="00A94A70" w:rsidP="001D751A">
            <w:pPr>
              <w:spacing w:before="0" w:after="0"/>
              <w:ind w:left="0"/>
              <w:jc w:val="right"/>
              <w:rPr>
                <w:rFonts w:cs="Calibri Light"/>
                <w:bCs/>
              </w:rPr>
            </w:pPr>
            <w:r w:rsidRPr="00287B07">
              <w:rPr>
                <w:rFonts w:cs="Calibri Light"/>
                <w:bCs/>
              </w:rPr>
              <w:t>18.400</w:t>
            </w:r>
          </w:p>
        </w:tc>
        <w:tc>
          <w:tcPr>
            <w:tcW w:w="1276" w:type="dxa"/>
            <w:tcBorders>
              <w:top w:val="nil"/>
              <w:left w:val="single" w:sz="4" w:space="0" w:color="auto"/>
              <w:bottom w:val="nil"/>
              <w:right w:val="double" w:sz="6" w:space="0" w:color="auto"/>
            </w:tcBorders>
            <w:noWrap/>
            <w:vAlign w:val="bottom"/>
          </w:tcPr>
          <w:p w14:paraId="5CBE150B" w14:textId="77777777" w:rsidR="00A94A70" w:rsidRPr="00287B07" w:rsidRDefault="00A94A70" w:rsidP="001D751A">
            <w:pPr>
              <w:spacing w:before="0" w:after="0"/>
              <w:ind w:left="0"/>
              <w:jc w:val="right"/>
              <w:rPr>
                <w:rFonts w:cs="Calibri Light"/>
                <w:bCs/>
              </w:rPr>
            </w:pPr>
            <w:r w:rsidRPr="00287B07">
              <w:rPr>
                <w:rFonts w:cs="Calibri Light"/>
                <w:bCs/>
              </w:rPr>
              <w:t>20.800</w:t>
            </w:r>
          </w:p>
        </w:tc>
        <w:tc>
          <w:tcPr>
            <w:tcW w:w="1311" w:type="dxa"/>
            <w:tcBorders>
              <w:top w:val="nil"/>
              <w:left w:val="nil"/>
              <w:bottom w:val="nil"/>
              <w:right w:val="single" w:sz="12" w:space="0" w:color="auto"/>
            </w:tcBorders>
            <w:noWrap/>
            <w:vAlign w:val="bottom"/>
          </w:tcPr>
          <w:p w14:paraId="033A2B8E" w14:textId="77777777" w:rsidR="00A94A70" w:rsidRPr="00287B07" w:rsidRDefault="00A94A70" w:rsidP="001D751A">
            <w:pPr>
              <w:spacing w:before="0" w:after="0"/>
              <w:ind w:left="0"/>
              <w:jc w:val="right"/>
              <w:rPr>
                <w:rFonts w:cs="Calibri Light"/>
                <w:bCs/>
              </w:rPr>
            </w:pPr>
            <w:r w:rsidRPr="00287B07">
              <w:rPr>
                <w:rFonts w:cs="Calibri Light"/>
                <w:bCs/>
              </w:rPr>
              <w:t>22.850</w:t>
            </w:r>
          </w:p>
        </w:tc>
      </w:tr>
      <w:tr w:rsidR="00A94A70" w:rsidRPr="00287B07" w14:paraId="443A9461"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0FB57945" w14:textId="77777777" w:rsidR="00A94A70" w:rsidRPr="00A94A70" w:rsidRDefault="00A94A70" w:rsidP="001D751A">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8</w:t>
            </w:r>
          </w:p>
        </w:tc>
        <w:tc>
          <w:tcPr>
            <w:tcW w:w="1236" w:type="dxa"/>
            <w:tcBorders>
              <w:top w:val="nil"/>
              <w:left w:val="double" w:sz="6" w:space="0" w:color="auto"/>
              <w:bottom w:val="nil"/>
              <w:right w:val="double" w:sz="6" w:space="0" w:color="auto"/>
            </w:tcBorders>
            <w:noWrap/>
            <w:vAlign w:val="bottom"/>
          </w:tcPr>
          <w:p w14:paraId="3FF9F3C7" w14:textId="77777777" w:rsidR="00A94A70" w:rsidRPr="00287B07" w:rsidRDefault="00A94A70" w:rsidP="001D751A">
            <w:pPr>
              <w:spacing w:before="0" w:after="0"/>
              <w:ind w:left="0"/>
              <w:jc w:val="right"/>
              <w:rPr>
                <w:rFonts w:cs="Calibri Light"/>
                <w:bCs/>
              </w:rPr>
            </w:pPr>
            <w:r w:rsidRPr="00287B07">
              <w:rPr>
                <w:rFonts w:cs="Calibri Light"/>
                <w:bCs/>
              </w:rPr>
              <w:t>15.900</w:t>
            </w:r>
          </w:p>
        </w:tc>
        <w:tc>
          <w:tcPr>
            <w:tcW w:w="1276" w:type="dxa"/>
            <w:tcBorders>
              <w:top w:val="nil"/>
              <w:left w:val="single" w:sz="4" w:space="0" w:color="auto"/>
              <w:bottom w:val="nil"/>
              <w:right w:val="double" w:sz="6" w:space="0" w:color="auto"/>
            </w:tcBorders>
            <w:noWrap/>
            <w:vAlign w:val="bottom"/>
          </w:tcPr>
          <w:p w14:paraId="7309FD78" w14:textId="77777777" w:rsidR="00A94A70" w:rsidRPr="00287B07" w:rsidRDefault="00A94A70" w:rsidP="001D751A">
            <w:pPr>
              <w:spacing w:before="0" w:after="0"/>
              <w:ind w:left="0"/>
              <w:jc w:val="right"/>
              <w:rPr>
                <w:rFonts w:cs="Calibri Light"/>
                <w:bCs/>
              </w:rPr>
            </w:pPr>
            <w:r w:rsidRPr="00287B07">
              <w:rPr>
                <w:rFonts w:cs="Calibri Light"/>
                <w:bCs/>
              </w:rPr>
              <w:t>16.600</w:t>
            </w:r>
          </w:p>
        </w:tc>
        <w:tc>
          <w:tcPr>
            <w:tcW w:w="1276" w:type="dxa"/>
            <w:tcBorders>
              <w:top w:val="nil"/>
              <w:left w:val="single" w:sz="4" w:space="0" w:color="auto"/>
              <w:bottom w:val="nil"/>
              <w:right w:val="double" w:sz="6" w:space="0" w:color="auto"/>
            </w:tcBorders>
            <w:noWrap/>
            <w:vAlign w:val="bottom"/>
          </w:tcPr>
          <w:p w14:paraId="614DDF2D" w14:textId="77777777" w:rsidR="00A94A70" w:rsidRPr="00287B07" w:rsidRDefault="00A94A70" w:rsidP="001D751A">
            <w:pPr>
              <w:spacing w:before="0" w:after="0"/>
              <w:ind w:left="0"/>
              <w:jc w:val="right"/>
              <w:rPr>
                <w:rFonts w:cs="Calibri Light"/>
                <w:bCs/>
              </w:rPr>
            </w:pPr>
            <w:r w:rsidRPr="00287B07">
              <w:rPr>
                <w:rFonts w:cs="Calibri Light"/>
                <w:bCs/>
              </w:rPr>
              <w:t>18.400</w:t>
            </w:r>
          </w:p>
        </w:tc>
        <w:tc>
          <w:tcPr>
            <w:tcW w:w="1276" w:type="dxa"/>
            <w:tcBorders>
              <w:top w:val="nil"/>
              <w:left w:val="single" w:sz="4" w:space="0" w:color="auto"/>
              <w:bottom w:val="nil"/>
              <w:right w:val="double" w:sz="6" w:space="0" w:color="auto"/>
            </w:tcBorders>
            <w:noWrap/>
            <w:vAlign w:val="bottom"/>
          </w:tcPr>
          <w:p w14:paraId="0377A17C" w14:textId="77777777" w:rsidR="00A94A70" w:rsidRPr="00287B07" w:rsidRDefault="00A94A70" w:rsidP="001D751A">
            <w:pPr>
              <w:spacing w:before="0" w:after="0"/>
              <w:ind w:left="0"/>
              <w:jc w:val="right"/>
              <w:rPr>
                <w:rFonts w:cs="Calibri Light"/>
                <w:bCs/>
              </w:rPr>
            </w:pPr>
            <w:r w:rsidRPr="00287B07">
              <w:rPr>
                <w:rFonts w:cs="Calibri Light"/>
                <w:bCs/>
              </w:rPr>
              <w:t>20.800</w:t>
            </w:r>
          </w:p>
        </w:tc>
        <w:tc>
          <w:tcPr>
            <w:tcW w:w="1311" w:type="dxa"/>
            <w:tcBorders>
              <w:top w:val="nil"/>
              <w:left w:val="nil"/>
              <w:bottom w:val="nil"/>
              <w:right w:val="single" w:sz="12" w:space="0" w:color="auto"/>
            </w:tcBorders>
            <w:noWrap/>
            <w:vAlign w:val="bottom"/>
          </w:tcPr>
          <w:p w14:paraId="1F7AC740" w14:textId="77777777" w:rsidR="00A94A70" w:rsidRPr="00287B07" w:rsidRDefault="00A94A70" w:rsidP="001D751A">
            <w:pPr>
              <w:spacing w:before="0" w:after="0"/>
              <w:ind w:left="0"/>
              <w:jc w:val="right"/>
              <w:rPr>
                <w:rFonts w:cs="Calibri Light"/>
                <w:bCs/>
              </w:rPr>
            </w:pPr>
            <w:r w:rsidRPr="00287B07">
              <w:rPr>
                <w:rFonts w:cs="Calibri Light"/>
                <w:bCs/>
              </w:rPr>
              <w:t>22.850</w:t>
            </w:r>
          </w:p>
        </w:tc>
      </w:tr>
      <w:tr w:rsidR="00A94A70" w:rsidRPr="00287B07" w14:paraId="66D8B31F" w14:textId="77777777" w:rsidTr="00A94A70">
        <w:trPr>
          <w:trHeight w:val="315"/>
          <w:jc w:val="center"/>
        </w:trPr>
        <w:tc>
          <w:tcPr>
            <w:tcW w:w="1149" w:type="dxa"/>
            <w:tcBorders>
              <w:top w:val="nil"/>
              <w:left w:val="single" w:sz="12" w:space="0" w:color="auto"/>
              <w:bottom w:val="nil"/>
              <w:right w:val="single" w:sz="8" w:space="0" w:color="auto"/>
            </w:tcBorders>
            <w:shd w:val="clear" w:color="auto" w:fill="00A4A0"/>
            <w:noWrap/>
            <w:vAlign w:val="bottom"/>
          </w:tcPr>
          <w:p w14:paraId="165B1493" w14:textId="77777777" w:rsidR="00A94A70" w:rsidRPr="00A94A70" w:rsidRDefault="00A94A70" w:rsidP="001D751A">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9</w:t>
            </w:r>
          </w:p>
        </w:tc>
        <w:tc>
          <w:tcPr>
            <w:tcW w:w="1236" w:type="dxa"/>
            <w:tcBorders>
              <w:top w:val="nil"/>
              <w:left w:val="double" w:sz="6" w:space="0" w:color="auto"/>
              <w:bottom w:val="nil"/>
              <w:right w:val="double" w:sz="6" w:space="0" w:color="auto"/>
            </w:tcBorders>
            <w:noWrap/>
            <w:vAlign w:val="bottom"/>
          </w:tcPr>
          <w:p w14:paraId="3F30FBE2" w14:textId="77777777" w:rsidR="00A94A70" w:rsidRPr="00287B07" w:rsidRDefault="00A94A70" w:rsidP="001D751A">
            <w:pPr>
              <w:spacing w:before="0" w:after="0"/>
              <w:ind w:left="0"/>
              <w:jc w:val="right"/>
              <w:rPr>
                <w:rFonts w:cs="Calibri Light"/>
                <w:bCs/>
              </w:rPr>
            </w:pPr>
            <w:r w:rsidRPr="00287B07">
              <w:rPr>
                <w:rFonts w:cs="Calibri Light"/>
                <w:bCs/>
              </w:rPr>
              <w:t>16.500</w:t>
            </w:r>
          </w:p>
        </w:tc>
        <w:tc>
          <w:tcPr>
            <w:tcW w:w="1276" w:type="dxa"/>
            <w:tcBorders>
              <w:top w:val="nil"/>
              <w:left w:val="single" w:sz="4" w:space="0" w:color="auto"/>
              <w:bottom w:val="nil"/>
              <w:right w:val="double" w:sz="6" w:space="0" w:color="auto"/>
            </w:tcBorders>
            <w:noWrap/>
            <w:vAlign w:val="bottom"/>
          </w:tcPr>
          <w:p w14:paraId="553BD495" w14:textId="77777777" w:rsidR="00A94A70" w:rsidRPr="00287B07" w:rsidRDefault="00A94A70" w:rsidP="001D751A">
            <w:pPr>
              <w:spacing w:before="0" w:after="0"/>
              <w:ind w:left="0"/>
              <w:jc w:val="right"/>
              <w:rPr>
                <w:rFonts w:cs="Calibri Light"/>
                <w:bCs/>
              </w:rPr>
            </w:pPr>
            <w:r w:rsidRPr="00287B07">
              <w:rPr>
                <w:rFonts w:cs="Calibri Light"/>
                <w:bCs/>
              </w:rPr>
              <w:t>17.200</w:t>
            </w:r>
          </w:p>
        </w:tc>
        <w:tc>
          <w:tcPr>
            <w:tcW w:w="1276" w:type="dxa"/>
            <w:tcBorders>
              <w:top w:val="nil"/>
              <w:left w:val="single" w:sz="4" w:space="0" w:color="auto"/>
              <w:bottom w:val="nil"/>
              <w:right w:val="double" w:sz="6" w:space="0" w:color="auto"/>
            </w:tcBorders>
            <w:noWrap/>
            <w:vAlign w:val="bottom"/>
          </w:tcPr>
          <w:p w14:paraId="73573CE8" w14:textId="77777777" w:rsidR="00A94A70" w:rsidRPr="00287B07" w:rsidRDefault="00A94A70" w:rsidP="001D751A">
            <w:pPr>
              <w:spacing w:before="0" w:after="0"/>
              <w:ind w:left="0"/>
              <w:jc w:val="right"/>
              <w:rPr>
                <w:rFonts w:cs="Calibri Light"/>
                <w:bCs/>
              </w:rPr>
            </w:pPr>
            <w:r w:rsidRPr="00287B07">
              <w:rPr>
                <w:rFonts w:cs="Calibri Light"/>
                <w:bCs/>
              </w:rPr>
              <w:t>19.000</w:t>
            </w:r>
          </w:p>
        </w:tc>
        <w:tc>
          <w:tcPr>
            <w:tcW w:w="1276" w:type="dxa"/>
            <w:tcBorders>
              <w:top w:val="nil"/>
              <w:left w:val="single" w:sz="4" w:space="0" w:color="auto"/>
              <w:bottom w:val="nil"/>
              <w:right w:val="double" w:sz="6" w:space="0" w:color="auto"/>
            </w:tcBorders>
            <w:noWrap/>
            <w:vAlign w:val="bottom"/>
          </w:tcPr>
          <w:p w14:paraId="74C875E2" w14:textId="77777777" w:rsidR="00A94A70" w:rsidRPr="00287B07" w:rsidRDefault="00A94A70" w:rsidP="001D751A">
            <w:pPr>
              <w:spacing w:before="0" w:after="0"/>
              <w:ind w:left="0"/>
              <w:jc w:val="right"/>
              <w:rPr>
                <w:rFonts w:cs="Calibri Light"/>
                <w:bCs/>
              </w:rPr>
            </w:pPr>
            <w:r w:rsidRPr="00287B07">
              <w:rPr>
                <w:rFonts w:cs="Calibri Light"/>
                <w:bCs/>
              </w:rPr>
              <w:t>21.400</w:t>
            </w:r>
          </w:p>
        </w:tc>
        <w:tc>
          <w:tcPr>
            <w:tcW w:w="1311" w:type="dxa"/>
            <w:tcBorders>
              <w:top w:val="nil"/>
              <w:left w:val="nil"/>
              <w:bottom w:val="nil"/>
              <w:right w:val="single" w:sz="12" w:space="0" w:color="auto"/>
            </w:tcBorders>
            <w:noWrap/>
            <w:vAlign w:val="bottom"/>
          </w:tcPr>
          <w:p w14:paraId="495F44A1" w14:textId="77777777" w:rsidR="00A94A70" w:rsidRPr="00287B07" w:rsidRDefault="00A94A70" w:rsidP="001D751A">
            <w:pPr>
              <w:spacing w:before="0" w:after="0"/>
              <w:ind w:left="0"/>
              <w:jc w:val="right"/>
              <w:rPr>
                <w:rFonts w:cs="Calibri Light"/>
                <w:bCs/>
              </w:rPr>
            </w:pPr>
            <w:r w:rsidRPr="00287B07">
              <w:rPr>
                <w:rFonts w:cs="Calibri Light"/>
                <w:bCs/>
              </w:rPr>
              <w:t>23.500</w:t>
            </w:r>
          </w:p>
        </w:tc>
      </w:tr>
      <w:tr w:rsidR="00A94A70" w:rsidRPr="00287B07" w14:paraId="096DA161"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225C95EA"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10</w:t>
            </w:r>
          </w:p>
        </w:tc>
        <w:tc>
          <w:tcPr>
            <w:tcW w:w="1236" w:type="dxa"/>
            <w:tcBorders>
              <w:top w:val="nil"/>
              <w:left w:val="double" w:sz="6" w:space="0" w:color="auto"/>
              <w:bottom w:val="nil"/>
              <w:right w:val="double" w:sz="6" w:space="0" w:color="auto"/>
            </w:tcBorders>
            <w:noWrap/>
            <w:vAlign w:val="bottom"/>
          </w:tcPr>
          <w:p w14:paraId="54EFE9D4" w14:textId="77777777" w:rsidR="00A94A70" w:rsidRPr="00287B07" w:rsidRDefault="00A94A70" w:rsidP="001D751A">
            <w:pPr>
              <w:spacing w:before="0" w:after="0"/>
              <w:ind w:left="0"/>
              <w:jc w:val="right"/>
              <w:rPr>
                <w:rFonts w:cs="Calibri Light"/>
                <w:bCs/>
              </w:rPr>
            </w:pPr>
            <w:r w:rsidRPr="00287B07">
              <w:rPr>
                <w:rFonts w:cs="Calibri Light"/>
                <w:bCs/>
              </w:rPr>
              <w:t>16.500</w:t>
            </w:r>
          </w:p>
        </w:tc>
        <w:tc>
          <w:tcPr>
            <w:tcW w:w="1276" w:type="dxa"/>
            <w:tcBorders>
              <w:top w:val="nil"/>
              <w:left w:val="single" w:sz="4" w:space="0" w:color="auto"/>
              <w:bottom w:val="nil"/>
              <w:right w:val="double" w:sz="6" w:space="0" w:color="auto"/>
            </w:tcBorders>
            <w:noWrap/>
            <w:vAlign w:val="bottom"/>
          </w:tcPr>
          <w:p w14:paraId="12EA5039" w14:textId="77777777" w:rsidR="00A94A70" w:rsidRPr="00287B07" w:rsidRDefault="00A94A70" w:rsidP="001D751A">
            <w:pPr>
              <w:spacing w:before="0" w:after="0"/>
              <w:ind w:left="0"/>
              <w:jc w:val="right"/>
              <w:rPr>
                <w:rFonts w:cs="Calibri Light"/>
                <w:bCs/>
              </w:rPr>
            </w:pPr>
            <w:r w:rsidRPr="00287B07">
              <w:rPr>
                <w:rFonts w:cs="Calibri Light"/>
                <w:bCs/>
              </w:rPr>
              <w:t>17.200</w:t>
            </w:r>
          </w:p>
        </w:tc>
        <w:tc>
          <w:tcPr>
            <w:tcW w:w="1276" w:type="dxa"/>
            <w:tcBorders>
              <w:top w:val="nil"/>
              <w:left w:val="single" w:sz="4" w:space="0" w:color="auto"/>
              <w:bottom w:val="nil"/>
              <w:right w:val="double" w:sz="6" w:space="0" w:color="auto"/>
            </w:tcBorders>
            <w:noWrap/>
            <w:vAlign w:val="bottom"/>
          </w:tcPr>
          <w:p w14:paraId="421444E4" w14:textId="77777777" w:rsidR="00A94A70" w:rsidRPr="00287B07" w:rsidRDefault="00A94A70" w:rsidP="001D751A">
            <w:pPr>
              <w:spacing w:before="0" w:after="0"/>
              <w:ind w:left="0"/>
              <w:jc w:val="right"/>
              <w:rPr>
                <w:rFonts w:cs="Calibri Light"/>
                <w:bCs/>
              </w:rPr>
            </w:pPr>
            <w:r w:rsidRPr="00287B07">
              <w:rPr>
                <w:rFonts w:cs="Calibri Light"/>
                <w:bCs/>
              </w:rPr>
              <w:t>19.000</w:t>
            </w:r>
          </w:p>
        </w:tc>
        <w:tc>
          <w:tcPr>
            <w:tcW w:w="1276" w:type="dxa"/>
            <w:tcBorders>
              <w:top w:val="nil"/>
              <w:left w:val="single" w:sz="4" w:space="0" w:color="auto"/>
              <w:bottom w:val="nil"/>
              <w:right w:val="double" w:sz="6" w:space="0" w:color="auto"/>
            </w:tcBorders>
            <w:noWrap/>
            <w:vAlign w:val="bottom"/>
          </w:tcPr>
          <w:p w14:paraId="1EA3C2C9" w14:textId="77777777" w:rsidR="00A94A70" w:rsidRPr="00287B07" w:rsidRDefault="00A94A70" w:rsidP="001D751A">
            <w:pPr>
              <w:spacing w:before="0" w:after="0"/>
              <w:ind w:left="0"/>
              <w:jc w:val="right"/>
              <w:rPr>
                <w:rFonts w:cs="Calibri Light"/>
                <w:bCs/>
              </w:rPr>
            </w:pPr>
            <w:r w:rsidRPr="00287B07">
              <w:rPr>
                <w:rFonts w:cs="Calibri Light"/>
                <w:bCs/>
              </w:rPr>
              <w:t>21.400</w:t>
            </w:r>
          </w:p>
        </w:tc>
        <w:tc>
          <w:tcPr>
            <w:tcW w:w="1311" w:type="dxa"/>
            <w:tcBorders>
              <w:top w:val="nil"/>
              <w:left w:val="nil"/>
              <w:bottom w:val="nil"/>
              <w:right w:val="single" w:sz="12" w:space="0" w:color="auto"/>
            </w:tcBorders>
            <w:noWrap/>
            <w:vAlign w:val="bottom"/>
          </w:tcPr>
          <w:p w14:paraId="0B745856" w14:textId="77777777" w:rsidR="00A94A70" w:rsidRPr="00287B07" w:rsidRDefault="00A94A70" w:rsidP="001D751A">
            <w:pPr>
              <w:spacing w:before="0" w:after="0"/>
              <w:ind w:left="0"/>
              <w:jc w:val="right"/>
              <w:rPr>
                <w:rFonts w:cs="Calibri Light"/>
                <w:bCs/>
              </w:rPr>
            </w:pPr>
            <w:r w:rsidRPr="00287B07">
              <w:rPr>
                <w:rFonts w:cs="Calibri Light"/>
                <w:bCs/>
              </w:rPr>
              <w:t>23.500</w:t>
            </w:r>
          </w:p>
        </w:tc>
      </w:tr>
      <w:tr w:rsidR="00A94A70" w:rsidRPr="00287B07" w14:paraId="48832C8E"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4DD4BA50"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11</w:t>
            </w:r>
          </w:p>
        </w:tc>
        <w:tc>
          <w:tcPr>
            <w:tcW w:w="1236" w:type="dxa"/>
            <w:tcBorders>
              <w:top w:val="nil"/>
              <w:left w:val="double" w:sz="6" w:space="0" w:color="auto"/>
              <w:bottom w:val="nil"/>
              <w:right w:val="double" w:sz="6" w:space="0" w:color="auto"/>
            </w:tcBorders>
            <w:noWrap/>
            <w:vAlign w:val="bottom"/>
          </w:tcPr>
          <w:p w14:paraId="74FC721D" w14:textId="77777777" w:rsidR="00A94A70" w:rsidRPr="00287B07" w:rsidRDefault="00A94A70" w:rsidP="001D751A">
            <w:pPr>
              <w:spacing w:before="0" w:after="0"/>
              <w:ind w:left="0"/>
              <w:jc w:val="right"/>
              <w:rPr>
                <w:rFonts w:cs="Calibri Light"/>
                <w:bCs/>
              </w:rPr>
            </w:pPr>
            <w:r w:rsidRPr="00287B07">
              <w:rPr>
                <w:rFonts w:cs="Calibri Light"/>
                <w:bCs/>
              </w:rPr>
              <w:t>17.100</w:t>
            </w:r>
          </w:p>
        </w:tc>
        <w:tc>
          <w:tcPr>
            <w:tcW w:w="1276" w:type="dxa"/>
            <w:tcBorders>
              <w:top w:val="nil"/>
              <w:left w:val="single" w:sz="4" w:space="0" w:color="auto"/>
              <w:bottom w:val="nil"/>
              <w:right w:val="double" w:sz="6" w:space="0" w:color="auto"/>
            </w:tcBorders>
            <w:noWrap/>
            <w:vAlign w:val="bottom"/>
          </w:tcPr>
          <w:p w14:paraId="13B2C7B0" w14:textId="77777777" w:rsidR="00A94A70" w:rsidRPr="00287B07" w:rsidRDefault="00A94A70" w:rsidP="001D751A">
            <w:pPr>
              <w:spacing w:before="0" w:after="0"/>
              <w:ind w:left="0"/>
              <w:jc w:val="right"/>
              <w:rPr>
                <w:rFonts w:cs="Calibri Light"/>
                <w:bCs/>
              </w:rPr>
            </w:pPr>
            <w:r w:rsidRPr="00287B07">
              <w:rPr>
                <w:rFonts w:cs="Calibri Light"/>
                <w:bCs/>
              </w:rPr>
              <w:t>17.800</w:t>
            </w:r>
          </w:p>
        </w:tc>
        <w:tc>
          <w:tcPr>
            <w:tcW w:w="1276" w:type="dxa"/>
            <w:tcBorders>
              <w:top w:val="nil"/>
              <w:left w:val="single" w:sz="4" w:space="0" w:color="auto"/>
              <w:bottom w:val="nil"/>
              <w:right w:val="double" w:sz="6" w:space="0" w:color="auto"/>
            </w:tcBorders>
            <w:noWrap/>
            <w:vAlign w:val="bottom"/>
          </w:tcPr>
          <w:p w14:paraId="4CA355DF" w14:textId="77777777" w:rsidR="00A94A70" w:rsidRPr="00287B07" w:rsidRDefault="00A94A70" w:rsidP="001D751A">
            <w:pPr>
              <w:spacing w:before="0" w:after="0"/>
              <w:ind w:left="0"/>
              <w:jc w:val="right"/>
              <w:rPr>
                <w:rFonts w:cs="Calibri Light"/>
                <w:bCs/>
              </w:rPr>
            </w:pPr>
            <w:r w:rsidRPr="00287B07">
              <w:rPr>
                <w:rFonts w:cs="Calibri Light"/>
                <w:bCs/>
              </w:rPr>
              <w:t>19.650</w:t>
            </w:r>
          </w:p>
        </w:tc>
        <w:tc>
          <w:tcPr>
            <w:tcW w:w="1276" w:type="dxa"/>
            <w:tcBorders>
              <w:top w:val="nil"/>
              <w:left w:val="single" w:sz="4" w:space="0" w:color="auto"/>
              <w:bottom w:val="nil"/>
              <w:right w:val="double" w:sz="6" w:space="0" w:color="auto"/>
            </w:tcBorders>
            <w:noWrap/>
            <w:vAlign w:val="bottom"/>
          </w:tcPr>
          <w:p w14:paraId="312228ED" w14:textId="77777777" w:rsidR="00A94A70" w:rsidRPr="00287B07" w:rsidRDefault="00A94A70" w:rsidP="001D751A">
            <w:pPr>
              <w:spacing w:before="0" w:after="0"/>
              <w:ind w:left="0"/>
              <w:jc w:val="right"/>
              <w:rPr>
                <w:rFonts w:cs="Calibri Light"/>
                <w:bCs/>
              </w:rPr>
            </w:pPr>
            <w:r w:rsidRPr="00287B07">
              <w:rPr>
                <w:rFonts w:cs="Calibri Light"/>
                <w:bCs/>
              </w:rPr>
              <w:t>21.950</w:t>
            </w:r>
          </w:p>
        </w:tc>
        <w:tc>
          <w:tcPr>
            <w:tcW w:w="1311" w:type="dxa"/>
            <w:tcBorders>
              <w:top w:val="nil"/>
              <w:left w:val="nil"/>
              <w:bottom w:val="nil"/>
              <w:right w:val="single" w:sz="12" w:space="0" w:color="auto"/>
            </w:tcBorders>
            <w:noWrap/>
            <w:vAlign w:val="bottom"/>
          </w:tcPr>
          <w:p w14:paraId="0688C892" w14:textId="77777777" w:rsidR="00A94A70" w:rsidRPr="00287B07" w:rsidRDefault="00A94A70" w:rsidP="001D751A">
            <w:pPr>
              <w:spacing w:before="0" w:after="0"/>
              <w:ind w:left="0"/>
              <w:jc w:val="right"/>
              <w:rPr>
                <w:rFonts w:cs="Calibri Light"/>
                <w:bCs/>
              </w:rPr>
            </w:pPr>
            <w:r w:rsidRPr="00287B07">
              <w:rPr>
                <w:rFonts w:cs="Calibri Light"/>
                <w:bCs/>
              </w:rPr>
              <w:t>24.100</w:t>
            </w:r>
          </w:p>
        </w:tc>
      </w:tr>
      <w:tr w:rsidR="00A94A70" w:rsidRPr="00287B07" w14:paraId="3E55FF9D"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6B51212B"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12</w:t>
            </w:r>
          </w:p>
        </w:tc>
        <w:tc>
          <w:tcPr>
            <w:tcW w:w="1236" w:type="dxa"/>
            <w:tcBorders>
              <w:top w:val="nil"/>
              <w:left w:val="double" w:sz="6" w:space="0" w:color="auto"/>
              <w:bottom w:val="nil"/>
              <w:right w:val="double" w:sz="6" w:space="0" w:color="auto"/>
            </w:tcBorders>
            <w:noWrap/>
            <w:vAlign w:val="bottom"/>
          </w:tcPr>
          <w:p w14:paraId="227269CE" w14:textId="77777777" w:rsidR="00A94A70" w:rsidRPr="00287B07" w:rsidRDefault="00A94A70" w:rsidP="001D751A">
            <w:pPr>
              <w:spacing w:before="0" w:after="0"/>
              <w:ind w:left="0"/>
              <w:jc w:val="right"/>
              <w:rPr>
                <w:rFonts w:cs="Calibri Light"/>
                <w:bCs/>
              </w:rPr>
            </w:pPr>
            <w:r w:rsidRPr="00287B07">
              <w:rPr>
                <w:rFonts w:cs="Calibri Light"/>
                <w:bCs/>
              </w:rPr>
              <w:t>17.100</w:t>
            </w:r>
          </w:p>
        </w:tc>
        <w:tc>
          <w:tcPr>
            <w:tcW w:w="1276" w:type="dxa"/>
            <w:tcBorders>
              <w:top w:val="nil"/>
              <w:left w:val="single" w:sz="4" w:space="0" w:color="auto"/>
              <w:bottom w:val="nil"/>
              <w:right w:val="double" w:sz="6" w:space="0" w:color="auto"/>
            </w:tcBorders>
            <w:noWrap/>
            <w:vAlign w:val="bottom"/>
          </w:tcPr>
          <w:p w14:paraId="1A51CEFE" w14:textId="77777777" w:rsidR="00A94A70" w:rsidRPr="00287B07" w:rsidRDefault="00A94A70" w:rsidP="001D751A">
            <w:pPr>
              <w:spacing w:before="0" w:after="0"/>
              <w:ind w:left="0"/>
              <w:jc w:val="right"/>
              <w:rPr>
                <w:rFonts w:cs="Calibri Light"/>
                <w:bCs/>
              </w:rPr>
            </w:pPr>
            <w:r w:rsidRPr="00287B07">
              <w:rPr>
                <w:rFonts w:cs="Calibri Light"/>
                <w:bCs/>
              </w:rPr>
              <w:t>17.800</w:t>
            </w:r>
          </w:p>
        </w:tc>
        <w:tc>
          <w:tcPr>
            <w:tcW w:w="1276" w:type="dxa"/>
            <w:tcBorders>
              <w:top w:val="nil"/>
              <w:left w:val="single" w:sz="4" w:space="0" w:color="auto"/>
              <w:bottom w:val="nil"/>
              <w:right w:val="double" w:sz="6" w:space="0" w:color="auto"/>
            </w:tcBorders>
            <w:noWrap/>
            <w:vAlign w:val="bottom"/>
          </w:tcPr>
          <w:p w14:paraId="4F7EA0DE" w14:textId="77777777" w:rsidR="00A94A70" w:rsidRPr="00287B07" w:rsidRDefault="00A94A70" w:rsidP="001D751A">
            <w:pPr>
              <w:spacing w:before="0" w:after="0"/>
              <w:ind w:left="0"/>
              <w:jc w:val="right"/>
              <w:rPr>
                <w:rFonts w:cs="Calibri Light"/>
                <w:bCs/>
              </w:rPr>
            </w:pPr>
            <w:r w:rsidRPr="00287B07">
              <w:rPr>
                <w:rFonts w:cs="Calibri Light"/>
                <w:bCs/>
              </w:rPr>
              <w:t>19.650</w:t>
            </w:r>
          </w:p>
        </w:tc>
        <w:tc>
          <w:tcPr>
            <w:tcW w:w="1276" w:type="dxa"/>
            <w:tcBorders>
              <w:top w:val="nil"/>
              <w:left w:val="single" w:sz="4" w:space="0" w:color="auto"/>
              <w:bottom w:val="nil"/>
              <w:right w:val="double" w:sz="6" w:space="0" w:color="auto"/>
            </w:tcBorders>
            <w:noWrap/>
            <w:vAlign w:val="bottom"/>
          </w:tcPr>
          <w:p w14:paraId="47EE4023" w14:textId="77777777" w:rsidR="00A94A70" w:rsidRPr="00287B07" w:rsidRDefault="00A94A70" w:rsidP="001D751A">
            <w:pPr>
              <w:spacing w:before="0" w:after="0"/>
              <w:ind w:left="0"/>
              <w:jc w:val="right"/>
              <w:rPr>
                <w:rFonts w:cs="Calibri Light"/>
                <w:bCs/>
              </w:rPr>
            </w:pPr>
            <w:r w:rsidRPr="00287B07">
              <w:rPr>
                <w:rFonts w:cs="Calibri Light"/>
                <w:bCs/>
              </w:rPr>
              <w:t>21.950</w:t>
            </w:r>
          </w:p>
        </w:tc>
        <w:tc>
          <w:tcPr>
            <w:tcW w:w="1311" w:type="dxa"/>
            <w:tcBorders>
              <w:top w:val="nil"/>
              <w:left w:val="nil"/>
              <w:bottom w:val="nil"/>
              <w:right w:val="single" w:sz="12" w:space="0" w:color="auto"/>
            </w:tcBorders>
            <w:noWrap/>
            <w:vAlign w:val="bottom"/>
          </w:tcPr>
          <w:p w14:paraId="1A1F503D" w14:textId="77777777" w:rsidR="00A94A70" w:rsidRPr="00287B07" w:rsidRDefault="00A94A70" w:rsidP="001D751A">
            <w:pPr>
              <w:spacing w:before="0" w:after="0"/>
              <w:ind w:left="0"/>
              <w:jc w:val="right"/>
              <w:rPr>
                <w:rFonts w:cs="Calibri Light"/>
                <w:bCs/>
              </w:rPr>
            </w:pPr>
            <w:r w:rsidRPr="00287B07">
              <w:rPr>
                <w:rFonts w:cs="Calibri Light"/>
                <w:bCs/>
              </w:rPr>
              <w:t>24.100</w:t>
            </w:r>
          </w:p>
        </w:tc>
      </w:tr>
      <w:tr w:rsidR="00A94A70" w:rsidRPr="00287B07" w14:paraId="399561FD"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043C0082"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13</w:t>
            </w:r>
          </w:p>
        </w:tc>
        <w:tc>
          <w:tcPr>
            <w:tcW w:w="1236" w:type="dxa"/>
            <w:tcBorders>
              <w:top w:val="nil"/>
              <w:left w:val="double" w:sz="6" w:space="0" w:color="auto"/>
              <w:bottom w:val="nil"/>
              <w:right w:val="double" w:sz="6" w:space="0" w:color="auto"/>
            </w:tcBorders>
            <w:noWrap/>
            <w:vAlign w:val="bottom"/>
          </w:tcPr>
          <w:p w14:paraId="0CEC1FDF" w14:textId="77777777" w:rsidR="00A94A70" w:rsidRPr="00287B07" w:rsidRDefault="00A94A70" w:rsidP="001D751A">
            <w:pPr>
              <w:spacing w:before="0" w:after="0"/>
              <w:ind w:left="0"/>
              <w:jc w:val="right"/>
              <w:rPr>
                <w:rFonts w:cs="Calibri Light"/>
                <w:bCs/>
              </w:rPr>
            </w:pPr>
            <w:r w:rsidRPr="00287B07">
              <w:rPr>
                <w:rFonts w:cs="Calibri Light"/>
                <w:bCs/>
              </w:rPr>
              <w:t>17.700</w:t>
            </w:r>
          </w:p>
        </w:tc>
        <w:tc>
          <w:tcPr>
            <w:tcW w:w="1276" w:type="dxa"/>
            <w:tcBorders>
              <w:top w:val="nil"/>
              <w:left w:val="single" w:sz="4" w:space="0" w:color="auto"/>
              <w:bottom w:val="nil"/>
              <w:right w:val="double" w:sz="6" w:space="0" w:color="auto"/>
            </w:tcBorders>
            <w:noWrap/>
            <w:vAlign w:val="bottom"/>
          </w:tcPr>
          <w:p w14:paraId="598F5AAB" w14:textId="77777777" w:rsidR="00A94A70" w:rsidRPr="00287B07" w:rsidRDefault="00A94A70" w:rsidP="001D751A">
            <w:pPr>
              <w:spacing w:before="0" w:after="0"/>
              <w:ind w:left="0"/>
              <w:jc w:val="right"/>
              <w:rPr>
                <w:rFonts w:cs="Calibri Light"/>
                <w:bCs/>
              </w:rPr>
            </w:pPr>
            <w:r w:rsidRPr="00287B07">
              <w:rPr>
                <w:rFonts w:cs="Calibri Light"/>
                <w:bCs/>
              </w:rPr>
              <w:t>18.400</w:t>
            </w:r>
          </w:p>
        </w:tc>
        <w:tc>
          <w:tcPr>
            <w:tcW w:w="1276" w:type="dxa"/>
            <w:tcBorders>
              <w:top w:val="nil"/>
              <w:left w:val="single" w:sz="4" w:space="0" w:color="auto"/>
              <w:bottom w:val="nil"/>
              <w:right w:val="double" w:sz="6" w:space="0" w:color="auto"/>
            </w:tcBorders>
            <w:noWrap/>
            <w:vAlign w:val="bottom"/>
          </w:tcPr>
          <w:p w14:paraId="6B9635D9" w14:textId="77777777" w:rsidR="00A94A70" w:rsidRPr="00287B07" w:rsidRDefault="00A94A70" w:rsidP="001D751A">
            <w:pPr>
              <w:spacing w:before="0" w:after="0"/>
              <w:ind w:left="0"/>
              <w:jc w:val="right"/>
              <w:rPr>
                <w:rFonts w:cs="Calibri Light"/>
                <w:bCs/>
              </w:rPr>
            </w:pPr>
            <w:r w:rsidRPr="00287B07">
              <w:rPr>
                <w:rFonts w:cs="Calibri Light"/>
                <w:bCs/>
              </w:rPr>
              <w:t>20.250</w:t>
            </w:r>
          </w:p>
        </w:tc>
        <w:tc>
          <w:tcPr>
            <w:tcW w:w="1276" w:type="dxa"/>
            <w:tcBorders>
              <w:top w:val="nil"/>
              <w:left w:val="single" w:sz="4" w:space="0" w:color="auto"/>
              <w:bottom w:val="nil"/>
              <w:right w:val="double" w:sz="6" w:space="0" w:color="auto"/>
            </w:tcBorders>
            <w:noWrap/>
            <w:vAlign w:val="bottom"/>
          </w:tcPr>
          <w:p w14:paraId="7C9CBCF7" w14:textId="77777777" w:rsidR="00A94A70" w:rsidRPr="00287B07" w:rsidRDefault="00A94A70" w:rsidP="001D751A">
            <w:pPr>
              <w:spacing w:before="0" w:after="0"/>
              <w:ind w:left="0"/>
              <w:jc w:val="right"/>
              <w:rPr>
                <w:rFonts w:cs="Calibri Light"/>
                <w:bCs/>
              </w:rPr>
            </w:pPr>
            <w:r w:rsidRPr="00287B07">
              <w:rPr>
                <w:rFonts w:cs="Calibri Light"/>
                <w:bCs/>
              </w:rPr>
              <w:t>22.550</w:t>
            </w:r>
          </w:p>
        </w:tc>
        <w:tc>
          <w:tcPr>
            <w:tcW w:w="1311" w:type="dxa"/>
            <w:tcBorders>
              <w:top w:val="nil"/>
              <w:left w:val="nil"/>
              <w:bottom w:val="nil"/>
              <w:right w:val="single" w:sz="12" w:space="0" w:color="auto"/>
            </w:tcBorders>
            <w:noWrap/>
            <w:vAlign w:val="bottom"/>
          </w:tcPr>
          <w:p w14:paraId="240A48BE" w14:textId="77777777" w:rsidR="00A94A70" w:rsidRPr="00287B07" w:rsidRDefault="00A94A70" w:rsidP="001D751A">
            <w:pPr>
              <w:spacing w:before="0" w:after="0"/>
              <w:ind w:left="0"/>
              <w:jc w:val="right"/>
              <w:rPr>
                <w:rFonts w:cs="Calibri Light"/>
                <w:bCs/>
              </w:rPr>
            </w:pPr>
            <w:r w:rsidRPr="00287B07">
              <w:rPr>
                <w:rFonts w:cs="Calibri Light"/>
                <w:bCs/>
              </w:rPr>
              <w:t>24.700</w:t>
            </w:r>
          </w:p>
        </w:tc>
      </w:tr>
      <w:tr w:rsidR="00A94A70" w:rsidRPr="00287B07" w14:paraId="2F493211"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32DCECE5"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14</w:t>
            </w:r>
          </w:p>
        </w:tc>
        <w:tc>
          <w:tcPr>
            <w:tcW w:w="1236" w:type="dxa"/>
            <w:tcBorders>
              <w:top w:val="nil"/>
              <w:left w:val="double" w:sz="6" w:space="0" w:color="auto"/>
              <w:bottom w:val="nil"/>
              <w:right w:val="double" w:sz="6" w:space="0" w:color="auto"/>
            </w:tcBorders>
            <w:noWrap/>
            <w:vAlign w:val="bottom"/>
          </w:tcPr>
          <w:p w14:paraId="6078D9B1" w14:textId="77777777" w:rsidR="00A94A70" w:rsidRPr="00287B07" w:rsidRDefault="00A94A70" w:rsidP="001D751A">
            <w:pPr>
              <w:spacing w:before="0" w:after="0"/>
              <w:ind w:left="0"/>
              <w:jc w:val="right"/>
              <w:rPr>
                <w:rFonts w:cs="Calibri Light"/>
                <w:bCs/>
              </w:rPr>
            </w:pPr>
            <w:r w:rsidRPr="00287B07">
              <w:rPr>
                <w:rFonts w:cs="Calibri Light"/>
                <w:bCs/>
              </w:rPr>
              <w:t>17.700</w:t>
            </w:r>
          </w:p>
        </w:tc>
        <w:tc>
          <w:tcPr>
            <w:tcW w:w="1276" w:type="dxa"/>
            <w:tcBorders>
              <w:top w:val="nil"/>
              <w:left w:val="single" w:sz="4" w:space="0" w:color="auto"/>
              <w:bottom w:val="nil"/>
              <w:right w:val="double" w:sz="6" w:space="0" w:color="auto"/>
            </w:tcBorders>
            <w:noWrap/>
            <w:vAlign w:val="bottom"/>
          </w:tcPr>
          <w:p w14:paraId="1744469A" w14:textId="77777777" w:rsidR="00A94A70" w:rsidRPr="00287B07" w:rsidRDefault="00A94A70" w:rsidP="001D751A">
            <w:pPr>
              <w:spacing w:before="0" w:after="0"/>
              <w:ind w:left="0"/>
              <w:jc w:val="right"/>
              <w:rPr>
                <w:rFonts w:cs="Calibri Light"/>
                <w:bCs/>
              </w:rPr>
            </w:pPr>
            <w:r w:rsidRPr="00287B07">
              <w:rPr>
                <w:rFonts w:cs="Calibri Light"/>
                <w:bCs/>
              </w:rPr>
              <w:t>18.400</w:t>
            </w:r>
          </w:p>
        </w:tc>
        <w:tc>
          <w:tcPr>
            <w:tcW w:w="1276" w:type="dxa"/>
            <w:tcBorders>
              <w:top w:val="nil"/>
              <w:left w:val="single" w:sz="4" w:space="0" w:color="auto"/>
              <w:bottom w:val="nil"/>
              <w:right w:val="double" w:sz="6" w:space="0" w:color="auto"/>
            </w:tcBorders>
            <w:noWrap/>
            <w:vAlign w:val="bottom"/>
          </w:tcPr>
          <w:p w14:paraId="3155399E" w14:textId="77777777" w:rsidR="00A94A70" w:rsidRPr="00287B07" w:rsidRDefault="00A94A70" w:rsidP="001D751A">
            <w:pPr>
              <w:spacing w:before="0" w:after="0"/>
              <w:ind w:left="0"/>
              <w:jc w:val="right"/>
              <w:rPr>
                <w:rFonts w:cs="Calibri Light"/>
                <w:bCs/>
              </w:rPr>
            </w:pPr>
            <w:r w:rsidRPr="00287B07">
              <w:rPr>
                <w:rFonts w:cs="Calibri Light"/>
                <w:bCs/>
              </w:rPr>
              <w:t>20.250</w:t>
            </w:r>
          </w:p>
        </w:tc>
        <w:tc>
          <w:tcPr>
            <w:tcW w:w="1276" w:type="dxa"/>
            <w:tcBorders>
              <w:top w:val="nil"/>
              <w:left w:val="single" w:sz="4" w:space="0" w:color="auto"/>
              <w:bottom w:val="nil"/>
              <w:right w:val="double" w:sz="6" w:space="0" w:color="auto"/>
            </w:tcBorders>
            <w:noWrap/>
            <w:vAlign w:val="bottom"/>
          </w:tcPr>
          <w:p w14:paraId="2D903AAA" w14:textId="77777777" w:rsidR="00A94A70" w:rsidRPr="00287B07" w:rsidRDefault="00A94A70" w:rsidP="001D751A">
            <w:pPr>
              <w:spacing w:before="0" w:after="0"/>
              <w:ind w:left="0"/>
              <w:jc w:val="right"/>
              <w:rPr>
                <w:rFonts w:cs="Calibri Light"/>
                <w:bCs/>
              </w:rPr>
            </w:pPr>
            <w:r w:rsidRPr="00287B07">
              <w:rPr>
                <w:rFonts w:cs="Calibri Light"/>
                <w:bCs/>
              </w:rPr>
              <w:t>22.550</w:t>
            </w:r>
          </w:p>
        </w:tc>
        <w:tc>
          <w:tcPr>
            <w:tcW w:w="1311" w:type="dxa"/>
            <w:tcBorders>
              <w:top w:val="nil"/>
              <w:left w:val="nil"/>
              <w:bottom w:val="nil"/>
              <w:right w:val="single" w:sz="12" w:space="0" w:color="auto"/>
            </w:tcBorders>
            <w:noWrap/>
            <w:vAlign w:val="bottom"/>
          </w:tcPr>
          <w:p w14:paraId="1127648D" w14:textId="77777777" w:rsidR="00A94A70" w:rsidRPr="00287B07" w:rsidRDefault="00A94A70" w:rsidP="001D751A">
            <w:pPr>
              <w:spacing w:before="0" w:after="0"/>
              <w:ind w:left="0"/>
              <w:jc w:val="right"/>
              <w:rPr>
                <w:rFonts w:cs="Calibri Light"/>
                <w:bCs/>
              </w:rPr>
            </w:pPr>
            <w:r w:rsidRPr="00287B07">
              <w:rPr>
                <w:rFonts w:cs="Calibri Light"/>
                <w:bCs/>
              </w:rPr>
              <w:t>24.700</w:t>
            </w:r>
          </w:p>
        </w:tc>
      </w:tr>
      <w:tr w:rsidR="00A94A70" w:rsidRPr="00287B07" w14:paraId="79A73079" w14:textId="77777777" w:rsidTr="00A94A70">
        <w:trPr>
          <w:trHeight w:val="315"/>
          <w:jc w:val="center"/>
        </w:trPr>
        <w:tc>
          <w:tcPr>
            <w:tcW w:w="1149" w:type="dxa"/>
            <w:tcBorders>
              <w:top w:val="nil"/>
              <w:left w:val="single" w:sz="12" w:space="0" w:color="auto"/>
              <w:bottom w:val="nil"/>
              <w:right w:val="single" w:sz="8" w:space="0" w:color="auto"/>
            </w:tcBorders>
            <w:shd w:val="clear" w:color="auto" w:fill="00A4A0"/>
            <w:noWrap/>
            <w:vAlign w:val="bottom"/>
          </w:tcPr>
          <w:p w14:paraId="26127C89"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15</w:t>
            </w:r>
          </w:p>
        </w:tc>
        <w:tc>
          <w:tcPr>
            <w:tcW w:w="1236" w:type="dxa"/>
            <w:tcBorders>
              <w:top w:val="nil"/>
              <w:left w:val="double" w:sz="6" w:space="0" w:color="auto"/>
              <w:bottom w:val="nil"/>
              <w:right w:val="double" w:sz="6" w:space="0" w:color="auto"/>
            </w:tcBorders>
            <w:noWrap/>
            <w:vAlign w:val="bottom"/>
          </w:tcPr>
          <w:p w14:paraId="2E405CC0" w14:textId="77777777" w:rsidR="00A94A70" w:rsidRPr="00287B07" w:rsidRDefault="00A94A70" w:rsidP="001D751A">
            <w:pPr>
              <w:spacing w:before="0" w:after="0"/>
              <w:ind w:left="0"/>
              <w:jc w:val="right"/>
              <w:rPr>
                <w:rFonts w:cs="Calibri Light"/>
                <w:bCs/>
              </w:rPr>
            </w:pPr>
            <w:r w:rsidRPr="00287B07">
              <w:rPr>
                <w:rFonts w:cs="Calibri Light"/>
                <w:bCs/>
              </w:rPr>
              <w:t>18.300</w:t>
            </w:r>
          </w:p>
        </w:tc>
        <w:tc>
          <w:tcPr>
            <w:tcW w:w="1276" w:type="dxa"/>
            <w:tcBorders>
              <w:top w:val="nil"/>
              <w:left w:val="single" w:sz="4" w:space="0" w:color="auto"/>
              <w:bottom w:val="nil"/>
              <w:right w:val="double" w:sz="6" w:space="0" w:color="auto"/>
            </w:tcBorders>
            <w:noWrap/>
            <w:vAlign w:val="bottom"/>
          </w:tcPr>
          <w:p w14:paraId="76330870" w14:textId="77777777" w:rsidR="00A94A70" w:rsidRPr="00287B07" w:rsidRDefault="00A94A70" w:rsidP="001D751A">
            <w:pPr>
              <w:spacing w:before="0" w:after="0"/>
              <w:ind w:left="0"/>
              <w:jc w:val="right"/>
              <w:rPr>
                <w:rFonts w:cs="Calibri Light"/>
                <w:bCs/>
              </w:rPr>
            </w:pPr>
            <w:r w:rsidRPr="00287B07">
              <w:rPr>
                <w:rFonts w:cs="Calibri Light"/>
                <w:bCs/>
              </w:rPr>
              <w:t>19.000</w:t>
            </w:r>
          </w:p>
        </w:tc>
        <w:tc>
          <w:tcPr>
            <w:tcW w:w="1276" w:type="dxa"/>
            <w:tcBorders>
              <w:top w:val="nil"/>
              <w:left w:val="single" w:sz="4" w:space="0" w:color="auto"/>
              <w:bottom w:val="nil"/>
              <w:right w:val="double" w:sz="6" w:space="0" w:color="auto"/>
            </w:tcBorders>
            <w:noWrap/>
            <w:vAlign w:val="bottom"/>
          </w:tcPr>
          <w:p w14:paraId="1ED7B6F6" w14:textId="77777777" w:rsidR="00A94A70" w:rsidRPr="00287B07" w:rsidRDefault="00A94A70" w:rsidP="001D751A">
            <w:pPr>
              <w:spacing w:before="0" w:after="0"/>
              <w:ind w:left="0"/>
              <w:jc w:val="right"/>
              <w:rPr>
                <w:rFonts w:cs="Calibri Light"/>
                <w:bCs/>
              </w:rPr>
            </w:pPr>
            <w:r w:rsidRPr="00287B07">
              <w:rPr>
                <w:rFonts w:cs="Calibri Light"/>
                <w:bCs/>
              </w:rPr>
              <w:t>20.850</w:t>
            </w:r>
          </w:p>
        </w:tc>
        <w:tc>
          <w:tcPr>
            <w:tcW w:w="1276" w:type="dxa"/>
            <w:tcBorders>
              <w:top w:val="nil"/>
              <w:left w:val="single" w:sz="4" w:space="0" w:color="auto"/>
              <w:bottom w:val="nil"/>
              <w:right w:val="double" w:sz="6" w:space="0" w:color="auto"/>
            </w:tcBorders>
            <w:noWrap/>
            <w:vAlign w:val="bottom"/>
          </w:tcPr>
          <w:p w14:paraId="5492C206" w14:textId="77777777" w:rsidR="00A94A70" w:rsidRPr="00287B07" w:rsidRDefault="00A94A70" w:rsidP="001D751A">
            <w:pPr>
              <w:spacing w:before="0" w:after="0"/>
              <w:ind w:left="0"/>
              <w:jc w:val="right"/>
              <w:rPr>
                <w:rFonts w:cs="Calibri Light"/>
                <w:bCs/>
              </w:rPr>
            </w:pPr>
            <w:r w:rsidRPr="00287B07">
              <w:rPr>
                <w:rFonts w:cs="Calibri Light"/>
                <w:bCs/>
              </w:rPr>
              <w:t>23.100</w:t>
            </w:r>
          </w:p>
        </w:tc>
        <w:tc>
          <w:tcPr>
            <w:tcW w:w="1311" w:type="dxa"/>
            <w:tcBorders>
              <w:top w:val="nil"/>
              <w:left w:val="nil"/>
              <w:bottom w:val="nil"/>
              <w:right w:val="single" w:sz="12" w:space="0" w:color="auto"/>
            </w:tcBorders>
            <w:noWrap/>
            <w:vAlign w:val="bottom"/>
          </w:tcPr>
          <w:p w14:paraId="1D2A4509" w14:textId="77777777" w:rsidR="00A94A70" w:rsidRPr="00287B07" w:rsidRDefault="00A94A70" w:rsidP="001D751A">
            <w:pPr>
              <w:spacing w:before="0" w:after="0"/>
              <w:ind w:left="0"/>
              <w:jc w:val="right"/>
              <w:rPr>
                <w:rFonts w:cs="Calibri Light"/>
                <w:bCs/>
              </w:rPr>
            </w:pPr>
            <w:r w:rsidRPr="00287B07">
              <w:rPr>
                <w:rFonts w:cs="Calibri Light"/>
                <w:bCs/>
              </w:rPr>
              <w:t>25.350</w:t>
            </w:r>
          </w:p>
        </w:tc>
      </w:tr>
      <w:tr w:rsidR="00A94A70" w:rsidRPr="00287B07" w14:paraId="18E8D7BE"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1DFB99BB"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16</w:t>
            </w:r>
          </w:p>
        </w:tc>
        <w:tc>
          <w:tcPr>
            <w:tcW w:w="1236" w:type="dxa"/>
            <w:tcBorders>
              <w:top w:val="nil"/>
              <w:left w:val="double" w:sz="6" w:space="0" w:color="auto"/>
              <w:bottom w:val="nil"/>
              <w:right w:val="double" w:sz="6" w:space="0" w:color="auto"/>
            </w:tcBorders>
            <w:noWrap/>
            <w:vAlign w:val="bottom"/>
          </w:tcPr>
          <w:p w14:paraId="58455381" w14:textId="77777777" w:rsidR="00A94A70" w:rsidRPr="00287B07" w:rsidRDefault="00A94A70" w:rsidP="001D751A">
            <w:pPr>
              <w:spacing w:before="0" w:after="0"/>
              <w:ind w:left="0"/>
              <w:jc w:val="right"/>
              <w:rPr>
                <w:rFonts w:cs="Calibri Light"/>
                <w:bCs/>
              </w:rPr>
            </w:pPr>
            <w:r w:rsidRPr="00287B07">
              <w:rPr>
                <w:rFonts w:cs="Calibri Light"/>
                <w:bCs/>
              </w:rPr>
              <w:t>18.300</w:t>
            </w:r>
          </w:p>
        </w:tc>
        <w:tc>
          <w:tcPr>
            <w:tcW w:w="1276" w:type="dxa"/>
            <w:tcBorders>
              <w:top w:val="nil"/>
              <w:left w:val="single" w:sz="4" w:space="0" w:color="auto"/>
              <w:bottom w:val="nil"/>
              <w:right w:val="double" w:sz="6" w:space="0" w:color="auto"/>
            </w:tcBorders>
            <w:noWrap/>
            <w:vAlign w:val="bottom"/>
          </w:tcPr>
          <w:p w14:paraId="76A15B05" w14:textId="77777777" w:rsidR="00A94A70" w:rsidRPr="00287B07" w:rsidRDefault="00A94A70" w:rsidP="001D751A">
            <w:pPr>
              <w:spacing w:before="0" w:after="0"/>
              <w:ind w:left="0"/>
              <w:jc w:val="right"/>
              <w:rPr>
                <w:rFonts w:cs="Calibri Light"/>
                <w:bCs/>
              </w:rPr>
            </w:pPr>
            <w:r w:rsidRPr="00287B07">
              <w:rPr>
                <w:rFonts w:cs="Calibri Light"/>
                <w:bCs/>
              </w:rPr>
              <w:t>19.000</w:t>
            </w:r>
          </w:p>
        </w:tc>
        <w:tc>
          <w:tcPr>
            <w:tcW w:w="1276" w:type="dxa"/>
            <w:tcBorders>
              <w:top w:val="nil"/>
              <w:left w:val="single" w:sz="4" w:space="0" w:color="auto"/>
              <w:bottom w:val="nil"/>
              <w:right w:val="double" w:sz="6" w:space="0" w:color="auto"/>
            </w:tcBorders>
            <w:noWrap/>
            <w:vAlign w:val="bottom"/>
          </w:tcPr>
          <w:p w14:paraId="272DC2E2" w14:textId="77777777" w:rsidR="00A94A70" w:rsidRPr="00287B07" w:rsidRDefault="00A94A70" w:rsidP="001D751A">
            <w:pPr>
              <w:spacing w:before="0" w:after="0"/>
              <w:ind w:left="0"/>
              <w:jc w:val="right"/>
              <w:rPr>
                <w:rFonts w:cs="Calibri Light"/>
                <w:bCs/>
              </w:rPr>
            </w:pPr>
            <w:r w:rsidRPr="00287B07">
              <w:rPr>
                <w:rFonts w:cs="Calibri Light"/>
                <w:bCs/>
              </w:rPr>
              <w:t>20.850</w:t>
            </w:r>
          </w:p>
        </w:tc>
        <w:tc>
          <w:tcPr>
            <w:tcW w:w="1276" w:type="dxa"/>
            <w:tcBorders>
              <w:top w:val="nil"/>
              <w:left w:val="single" w:sz="4" w:space="0" w:color="auto"/>
              <w:bottom w:val="nil"/>
              <w:right w:val="double" w:sz="6" w:space="0" w:color="auto"/>
            </w:tcBorders>
            <w:noWrap/>
            <w:vAlign w:val="bottom"/>
          </w:tcPr>
          <w:p w14:paraId="219A1984" w14:textId="77777777" w:rsidR="00A94A70" w:rsidRPr="00287B07" w:rsidRDefault="00A94A70" w:rsidP="001D751A">
            <w:pPr>
              <w:spacing w:before="0" w:after="0"/>
              <w:ind w:left="0"/>
              <w:jc w:val="right"/>
              <w:rPr>
                <w:rFonts w:cs="Calibri Light"/>
                <w:bCs/>
              </w:rPr>
            </w:pPr>
            <w:r w:rsidRPr="00287B07">
              <w:rPr>
                <w:rFonts w:cs="Calibri Light"/>
                <w:bCs/>
              </w:rPr>
              <w:t>23.100</w:t>
            </w:r>
          </w:p>
        </w:tc>
        <w:tc>
          <w:tcPr>
            <w:tcW w:w="1311" w:type="dxa"/>
            <w:tcBorders>
              <w:top w:val="nil"/>
              <w:left w:val="nil"/>
              <w:bottom w:val="nil"/>
              <w:right w:val="single" w:sz="12" w:space="0" w:color="auto"/>
            </w:tcBorders>
            <w:noWrap/>
            <w:vAlign w:val="bottom"/>
          </w:tcPr>
          <w:p w14:paraId="2FD1A662" w14:textId="77777777" w:rsidR="00A94A70" w:rsidRPr="00287B07" w:rsidRDefault="00A94A70" w:rsidP="001D751A">
            <w:pPr>
              <w:spacing w:before="0" w:after="0"/>
              <w:ind w:left="0"/>
              <w:jc w:val="right"/>
              <w:rPr>
                <w:rFonts w:cs="Calibri Light"/>
                <w:bCs/>
              </w:rPr>
            </w:pPr>
            <w:r w:rsidRPr="00287B07">
              <w:rPr>
                <w:rFonts w:cs="Calibri Light"/>
                <w:bCs/>
              </w:rPr>
              <w:t>25.350</w:t>
            </w:r>
          </w:p>
        </w:tc>
      </w:tr>
      <w:tr w:rsidR="00A94A70" w:rsidRPr="00287B07" w14:paraId="3D4A2C1C" w14:textId="77777777" w:rsidTr="00A94A70">
        <w:trPr>
          <w:trHeight w:val="315"/>
          <w:jc w:val="center"/>
        </w:trPr>
        <w:tc>
          <w:tcPr>
            <w:tcW w:w="1149" w:type="dxa"/>
            <w:tcBorders>
              <w:top w:val="nil"/>
              <w:left w:val="single" w:sz="12" w:space="0" w:color="auto"/>
              <w:bottom w:val="nil"/>
              <w:right w:val="single" w:sz="8" w:space="0" w:color="auto"/>
            </w:tcBorders>
            <w:shd w:val="clear" w:color="auto" w:fill="00A4A0"/>
            <w:noWrap/>
            <w:vAlign w:val="bottom"/>
          </w:tcPr>
          <w:p w14:paraId="37A95B35"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17</w:t>
            </w:r>
          </w:p>
        </w:tc>
        <w:tc>
          <w:tcPr>
            <w:tcW w:w="1236" w:type="dxa"/>
            <w:tcBorders>
              <w:top w:val="nil"/>
              <w:left w:val="double" w:sz="6" w:space="0" w:color="auto"/>
              <w:bottom w:val="nil"/>
              <w:right w:val="double" w:sz="6" w:space="0" w:color="auto"/>
            </w:tcBorders>
            <w:noWrap/>
            <w:vAlign w:val="bottom"/>
          </w:tcPr>
          <w:p w14:paraId="771CC928" w14:textId="77777777" w:rsidR="00A94A70" w:rsidRPr="00287B07" w:rsidRDefault="00A94A70" w:rsidP="001D751A">
            <w:pPr>
              <w:spacing w:before="0" w:after="0"/>
              <w:ind w:left="0"/>
              <w:jc w:val="right"/>
              <w:rPr>
                <w:rFonts w:cs="Calibri Light"/>
                <w:bCs/>
              </w:rPr>
            </w:pPr>
            <w:r w:rsidRPr="00287B07">
              <w:rPr>
                <w:rFonts w:cs="Calibri Light"/>
                <w:bCs/>
              </w:rPr>
              <w:t>18.900</w:t>
            </w:r>
          </w:p>
        </w:tc>
        <w:tc>
          <w:tcPr>
            <w:tcW w:w="1276" w:type="dxa"/>
            <w:tcBorders>
              <w:top w:val="nil"/>
              <w:left w:val="single" w:sz="4" w:space="0" w:color="auto"/>
              <w:bottom w:val="nil"/>
              <w:right w:val="double" w:sz="6" w:space="0" w:color="auto"/>
            </w:tcBorders>
            <w:noWrap/>
            <w:vAlign w:val="bottom"/>
          </w:tcPr>
          <w:p w14:paraId="265DF99F" w14:textId="77777777" w:rsidR="00A94A70" w:rsidRPr="00287B07" w:rsidRDefault="00A94A70" w:rsidP="001D751A">
            <w:pPr>
              <w:spacing w:before="0" w:after="0"/>
              <w:ind w:left="0"/>
              <w:jc w:val="right"/>
              <w:rPr>
                <w:rFonts w:cs="Calibri Light"/>
                <w:bCs/>
              </w:rPr>
            </w:pPr>
            <w:r w:rsidRPr="00287B07">
              <w:rPr>
                <w:rFonts w:cs="Calibri Light"/>
                <w:bCs/>
              </w:rPr>
              <w:t>19.600</w:t>
            </w:r>
          </w:p>
        </w:tc>
        <w:tc>
          <w:tcPr>
            <w:tcW w:w="1276" w:type="dxa"/>
            <w:tcBorders>
              <w:top w:val="nil"/>
              <w:left w:val="single" w:sz="4" w:space="0" w:color="auto"/>
              <w:bottom w:val="nil"/>
              <w:right w:val="double" w:sz="6" w:space="0" w:color="auto"/>
            </w:tcBorders>
            <w:noWrap/>
            <w:vAlign w:val="bottom"/>
          </w:tcPr>
          <w:p w14:paraId="7E3E066D" w14:textId="77777777" w:rsidR="00A94A70" w:rsidRPr="00287B07" w:rsidRDefault="00A94A70" w:rsidP="001D751A">
            <w:pPr>
              <w:spacing w:before="0" w:after="0"/>
              <w:ind w:left="0"/>
              <w:jc w:val="right"/>
              <w:rPr>
                <w:rFonts w:cs="Calibri Light"/>
                <w:bCs/>
              </w:rPr>
            </w:pPr>
            <w:r w:rsidRPr="00287B07">
              <w:rPr>
                <w:rFonts w:cs="Calibri Light"/>
                <w:bCs/>
              </w:rPr>
              <w:t>21.500</w:t>
            </w:r>
          </w:p>
        </w:tc>
        <w:tc>
          <w:tcPr>
            <w:tcW w:w="1276" w:type="dxa"/>
            <w:tcBorders>
              <w:top w:val="nil"/>
              <w:left w:val="single" w:sz="4" w:space="0" w:color="auto"/>
              <w:bottom w:val="nil"/>
              <w:right w:val="double" w:sz="6" w:space="0" w:color="auto"/>
            </w:tcBorders>
            <w:noWrap/>
            <w:vAlign w:val="bottom"/>
          </w:tcPr>
          <w:p w14:paraId="2C89703F" w14:textId="77777777" w:rsidR="00A94A70" w:rsidRPr="00287B07" w:rsidRDefault="00A94A70" w:rsidP="001D751A">
            <w:pPr>
              <w:spacing w:before="0" w:after="0"/>
              <w:ind w:left="0"/>
              <w:jc w:val="right"/>
              <w:rPr>
                <w:rFonts w:cs="Calibri Light"/>
                <w:bCs/>
              </w:rPr>
            </w:pPr>
            <w:r w:rsidRPr="00287B07">
              <w:rPr>
                <w:rFonts w:cs="Calibri Light"/>
                <w:bCs/>
              </w:rPr>
              <w:t>23.650</w:t>
            </w:r>
          </w:p>
        </w:tc>
        <w:tc>
          <w:tcPr>
            <w:tcW w:w="1311" w:type="dxa"/>
            <w:tcBorders>
              <w:top w:val="nil"/>
              <w:left w:val="nil"/>
              <w:bottom w:val="nil"/>
              <w:right w:val="single" w:sz="12" w:space="0" w:color="auto"/>
            </w:tcBorders>
            <w:noWrap/>
            <w:vAlign w:val="bottom"/>
          </w:tcPr>
          <w:p w14:paraId="2FA3E30D" w14:textId="77777777" w:rsidR="00A94A70" w:rsidRPr="00287B07" w:rsidRDefault="00A94A70" w:rsidP="001D751A">
            <w:pPr>
              <w:spacing w:before="0" w:after="0"/>
              <w:ind w:left="0"/>
              <w:jc w:val="right"/>
              <w:rPr>
                <w:rFonts w:cs="Calibri Light"/>
                <w:bCs/>
              </w:rPr>
            </w:pPr>
            <w:r w:rsidRPr="00287B07">
              <w:rPr>
                <w:rFonts w:cs="Calibri Light"/>
                <w:bCs/>
              </w:rPr>
              <w:t>25.950</w:t>
            </w:r>
          </w:p>
        </w:tc>
      </w:tr>
      <w:tr w:rsidR="00A94A70" w:rsidRPr="00287B07" w14:paraId="3A438F12"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618B0576"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18</w:t>
            </w:r>
          </w:p>
        </w:tc>
        <w:tc>
          <w:tcPr>
            <w:tcW w:w="1236" w:type="dxa"/>
            <w:tcBorders>
              <w:top w:val="nil"/>
              <w:left w:val="double" w:sz="6" w:space="0" w:color="auto"/>
              <w:bottom w:val="nil"/>
              <w:right w:val="double" w:sz="6" w:space="0" w:color="auto"/>
            </w:tcBorders>
            <w:noWrap/>
            <w:vAlign w:val="bottom"/>
          </w:tcPr>
          <w:p w14:paraId="2D5D7129" w14:textId="77777777" w:rsidR="00A94A70" w:rsidRPr="00287B07" w:rsidRDefault="00A94A70" w:rsidP="001D751A">
            <w:pPr>
              <w:spacing w:before="0" w:after="0"/>
              <w:ind w:left="0"/>
              <w:jc w:val="right"/>
              <w:rPr>
                <w:rFonts w:cs="Calibri Light"/>
                <w:bCs/>
              </w:rPr>
            </w:pPr>
            <w:r w:rsidRPr="00287B07">
              <w:rPr>
                <w:rFonts w:cs="Calibri Light"/>
                <w:bCs/>
              </w:rPr>
              <w:t>18.900</w:t>
            </w:r>
          </w:p>
        </w:tc>
        <w:tc>
          <w:tcPr>
            <w:tcW w:w="1276" w:type="dxa"/>
            <w:tcBorders>
              <w:top w:val="nil"/>
              <w:left w:val="single" w:sz="4" w:space="0" w:color="auto"/>
              <w:bottom w:val="nil"/>
              <w:right w:val="double" w:sz="6" w:space="0" w:color="auto"/>
            </w:tcBorders>
            <w:noWrap/>
            <w:vAlign w:val="bottom"/>
          </w:tcPr>
          <w:p w14:paraId="74CAFDF2" w14:textId="77777777" w:rsidR="00A94A70" w:rsidRPr="00287B07" w:rsidRDefault="00A94A70" w:rsidP="001D751A">
            <w:pPr>
              <w:spacing w:before="0" w:after="0"/>
              <w:ind w:left="0"/>
              <w:jc w:val="right"/>
              <w:rPr>
                <w:rFonts w:cs="Calibri Light"/>
                <w:bCs/>
              </w:rPr>
            </w:pPr>
            <w:r w:rsidRPr="00287B07">
              <w:rPr>
                <w:rFonts w:cs="Calibri Light"/>
                <w:bCs/>
              </w:rPr>
              <w:t>19.600</w:t>
            </w:r>
          </w:p>
        </w:tc>
        <w:tc>
          <w:tcPr>
            <w:tcW w:w="1276" w:type="dxa"/>
            <w:tcBorders>
              <w:top w:val="nil"/>
              <w:left w:val="single" w:sz="4" w:space="0" w:color="auto"/>
              <w:bottom w:val="nil"/>
              <w:right w:val="double" w:sz="6" w:space="0" w:color="auto"/>
            </w:tcBorders>
            <w:noWrap/>
            <w:vAlign w:val="bottom"/>
          </w:tcPr>
          <w:p w14:paraId="2A7D14C4" w14:textId="77777777" w:rsidR="00A94A70" w:rsidRPr="00287B07" w:rsidRDefault="00A94A70" w:rsidP="001D751A">
            <w:pPr>
              <w:spacing w:before="0" w:after="0"/>
              <w:ind w:left="0"/>
              <w:jc w:val="right"/>
              <w:rPr>
                <w:rFonts w:cs="Calibri Light"/>
                <w:bCs/>
              </w:rPr>
            </w:pPr>
            <w:r w:rsidRPr="00287B07">
              <w:rPr>
                <w:rFonts w:cs="Calibri Light"/>
                <w:bCs/>
              </w:rPr>
              <w:t>21.500</w:t>
            </w:r>
          </w:p>
        </w:tc>
        <w:tc>
          <w:tcPr>
            <w:tcW w:w="1276" w:type="dxa"/>
            <w:tcBorders>
              <w:top w:val="nil"/>
              <w:left w:val="single" w:sz="4" w:space="0" w:color="auto"/>
              <w:bottom w:val="nil"/>
              <w:right w:val="double" w:sz="6" w:space="0" w:color="auto"/>
            </w:tcBorders>
            <w:noWrap/>
            <w:vAlign w:val="bottom"/>
          </w:tcPr>
          <w:p w14:paraId="1B9273C1" w14:textId="77777777" w:rsidR="00A94A70" w:rsidRPr="00287B07" w:rsidRDefault="00A94A70" w:rsidP="001D751A">
            <w:pPr>
              <w:spacing w:before="0" w:after="0"/>
              <w:ind w:left="0"/>
              <w:jc w:val="right"/>
              <w:rPr>
                <w:rFonts w:cs="Calibri Light"/>
                <w:bCs/>
              </w:rPr>
            </w:pPr>
            <w:r w:rsidRPr="00287B07">
              <w:rPr>
                <w:rFonts w:cs="Calibri Light"/>
                <w:bCs/>
              </w:rPr>
              <w:t>23.650</w:t>
            </w:r>
          </w:p>
        </w:tc>
        <w:tc>
          <w:tcPr>
            <w:tcW w:w="1311" w:type="dxa"/>
            <w:tcBorders>
              <w:top w:val="nil"/>
              <w:left w:val="nil"/>
              <w:bottom w:val="nil"/>
              <w:right w:val="single" w:sz="12" w:space="0" w:color="auto"/>
            </w:tcBorders>
            <w:noWrap/>
            <w:vAlign w:val="bottom"/>
          </w:tcPr>
          <w:p w14:paraId="5C6F70B4" w14:textId="77777777" w:rsidR="00A94A70" w:rsidRPr="00287B07" w:rsidRDefault="00A94A70" w:rsidP="001D751A">
            <w:pPr>
              <w:spacing w:before="0" w:after="0"/>
              <w:ind w:left="0"/>
              <w:jc w:val="right"/>
              <w:rPr>
                <w:rFonts w:cs="Calibri Light"/>
                <w:bCs/>
              </w:rPr>
            </w:pPr>
            <w:r w:rsidRPr="00287B07">
              <w:rPr>
                <w:rFonts w:cs="Calibri Light"/>
                <w:bCs/>
              </w:rPr>
              <w:t>25.950</w:t>
            </w:r>
          </w:p>
        </w:tc>
      </w:tr>
      <w:tr w:rsidR="00A94A70" w:rsidRPr="00287B07" w14:paraId="5B25E018"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4CD46BAC"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19</w:t>
            </w:r>
          </w:p>
        </w:tc>
        <w:tc>
          <w:tcPr>
            <w:tcW w:w="1236" w:type="dxa"/>
            <w:tcBorders>
              <w:top w:val="nil"/>
              <w:left w:val="double" w:sz="6" w:space="0" w:color="auto"/>
              <w:bottom w:val="nil"/>
              <w:right w:val="double" w:sz="6" w:space="0" w:color="auto"/>
            </w:tcBorders>
            <w:noWrap/>
            <w:vAlign w:val="bottom"/>
          </w:tcPr>
          <w:p w14:paraId="0C337FED" w14:textId="77777777" w:rsidR="00A94A70" w:rsidRPr="00287B07" w:rsidRDefault="00A94A70" w:rsidP="001D751A">
            <w:pPr>
              <w:spacing w:before="0" w:after="0"/>
              <w:ind w:left="0"/>
              <w:jc w:val="right"/>
              <w:rPr>
                <w:rFonts w:cs="Calibri Light"/>
                <w:bCs/>
              </w:rPr>
            </w:pPr>
            <w:r w:rsidRPr="00287B07">
              <w:rPr>
                <w:rFonts w:cs="Calibri Light"/>
                <w:bCs/>
              </w:rPr>
              <w:t>19.500</w:t>
            </w:r>
          </w:p>
        </w:tc>
        <w:tc>
          <w:tcPr>
            <w:tcW w:w="1276" w:type="dxa"/>
            <w:tcBorders>
              <w:top w:val="nil"/>
              <w:left w:val="single" w:sz="4" w:space="0" w:color="auto"/>
              <w:bottom w:val="nil"/>
              <w:right w:val="double" w:sz="6" w:space="0" w:color="auto"/>
            </w:tcBorders>
            <w:noWrap/>
            <w:vAlign w:val="bottom"/>
          </w:tcPr>
          <w:p w14:paraId="2EBF63CA" w14:textId="77777777" w:rsidR="00A94A70" w:rsidRPr="00287B07" w:rsidRDefault="00A94A70" w:rsidP="001D751A">
            <w:pPr>
              <w:spacing w:before="0" w:after="0"/>
              <w:ind w:left="0"/>
              <w:jc w:val="right"/>
              <w:rPr>
                <w:rFonts w:cs="Calibri Light"/>
                <w:bCs/>
              </w:rPr>
            </w:pPr>
            <w:r w:rsidRPr="00287B07">
              <w:rPr>
                <w:rFonts w:cs="Calibri Light"/>
                <w:bCs/>
              </w:rPr>
              <w:t>20.200</w:t>
            </w:r>
          </w:p>
        </w:tc>
        <w:tc>
          <w:tcPr>
            <w:tcW w:w="1276" w:type="dxa"/>
            <w:tcBorders>
              <w:top w:val="nil"/>
              <w:left w:val="single" w:sz="4" w:space="0" w:color="auto"/>
              <w:bottom w:val="nil"/>
              <w:right w:val="double" w:sz="6" w:space="0" w:color="auto"/>
            </w:tcBorders>
            <w:noWrap/>
            <w:vAlign w:val="bottom"/>
          </w:tcPr>
          <w:p w14:paraId="7F641B2A" w14:textId="77777777" w:rsidR="00A94A70" w:rsidRPr="00287B07" w:rsidRDefault="00A94A70" w:rsidP="001D751A">
            <w:pPr>
              <w:spacing w:before="0" w:after="0"/>
              <w:ind w:left="0"/>
              <w:jc w:val="right"/>
              <w:rPr>
                <w:rFonts w:cs="Calibri Light"/>
                <w:bCs/>
              </w:rPr>
            </w:pPr>
            <w:r w:rsidRPr="00287B07">
              <w:rPr>
                <w:rFonts w:cs="Calibri Light"/>
                <w:bCs/>
              </w:rPr>
              <w:t>22.100</w:t>
            </w:r>
          </w:p>
        </w:tc>
        <w:tc>
          <w:tcPr>
            <w:tcW w:w="1276" w:type="dxa"/>
            <w:tcBorders>
              <w:top w:val="nil"/>
              <w:left w:val="single" w:sz="4" w:space="0" w:color="auto"/>
              <w:bottom w:val="nil"/>
              <w:right w:val="double" w:sz="6" w:space="0" w:color="auto"/>
            </w:tcBorders>
            <w:noWrap/>
            <w:vAlign w:val="bottom"/>
          </w:tcPr>
          <w:p w14:paraId="3E7311D8" w14:textId="77777777" w:rsidR="00A94A70" w:rsidRPr="00287B07" w:rsidRDefault="00A94A70" w:rsidP="001D751A">
            <w:pPr>
              <w:spacing w:before="0" w:after="0"/>
              <w:ind w:left="0"/>
              <w:jc w:val="right"/>
              <w:rPr>
                <w:rFonts w:cs="Calibri Light"/>
                <w:bCs/>
              </w:rPr>
            </w:pPr>
            <w:r w:rsidRPr="00287B07">
              <w:rPr>
                <w:rFonts w:cs="Calibri Light"/>
                <w:bCs/>
              </w:rPr>
              <w:t>24.250</w:t>
            </w:r>
          </w:p>
        </w:tc>
        <w:tc>
          <w:tcPr>
            <w:tcW w:w="1311" w:type="dxa"/>
            <w:tcBorders>
              <w:top w:val="nil"/>
              <w:left w:val="nil"/>
              <w:bottom w:val="nil"/>
              <w:right w:val="single" w:sz="12" w:space="0" w:color="auto"/>
            </w:tcBorders>
            <w:noWrap/>
            <w:vAlign w:val="bottom"/>
          </w:tcPr>
          <w:p w14:paraId="5F806169" w14:textId="77777777" w:rsidR="00A94A70" w:rsidRPr="00287B07" w:rsidRDefault="00A94A70" w:rsidP="001D751A">
            <w:pPr>
              <w:spacing w:before="0" w:after="0"/>
              <w:ind w:left="0"/>
              <w:jc w:val="right"/>
              <w:rPr>
                <w:rFonts w:cs="Calibri Light"/>
                <w:bCs/>
              </w:rPr>
            </w:pPr>
            <w:r w:rsidRPr="00287B07">
              <w:rPr>
                <w:rFonts w:cs="Calibri Light"/>
                <w:bCs/>
              </w:rPr>
              <w:t>26.550</w:t>
            </w:r>
          </w:p>
        </w:tc>
      </w:tr>
      <w:tr w:rsidR="00A94A70" w:rsidRPr="00287B07" w14:paraId="29DD759F"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5712E896"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20</w:t>
            </w:r>
          </w:p>
        </w:tc>
        <w:tc>
          <w:tcPr>
            <w:tcW w:w="1236" w:type="dxa"/>
            <w:tcBorders>
              <w:top w:val="nil"/>
              <w:left w:val="double" w:sz="6" w:space="0" w:color="auto"/>
              <w:bottom w:val="nil"/>
              <w:right w:val="double" w:sz="6" w:space="0" w:color="auto"/>
            </w:tcBorders>
            <w:noWrap/>
            <w:vAlign w:val="bottom"/>
          </w:tcPr>
          <w:p w14:paraId="0B71A39A" w14:textId="77777777" w:rsidR="00A94A70" w:rsidRPr="00287B07" w:rsidRDefault="00A94A70" w:rsidP="001D751A">
            <w:pPr>
              <w:spacing w:before="0" w:after="0"/>
              <w:ind w:left="0"/>
              <w:jc w:val="right"/>
              <w:rPr>
                <w:rFonts w:cs="Calibri Light"/>
                <w:bCs/>
              </w:rPr>
            </w:pPr>
            <w:r w:rsidRPr="00287B07">
              <w:rPr>
                <w:rFonts w:cs="Calibri Light"/>
                <w:bCs/>
              </w:rPr>
              <w:t>19.500</w:t>
            </w:r>
          </w:p>
        </w:tc>
        <w:tc>
          <w:tcPr>
            <w:tcW w:w="1276" w:type="dxa"/>
            <w:tcBorders>
              <w:top w:val="nil"/>
              <w:left w:val="single" w:sz="4" w:space="0" w:color="auto"/>
              <w:bottom w:val="nil"/>
              <w:right w:val="double" w:sz="6" w:space="0" w:color="auto"/>
            </w:tcBorders>
            <w:noWrap/>
            <w:vAlign w:val="bottom"/>
          </w:tcPr>
          <w:p w14:paraId="219E0E02" w14:textId="77777777" w:rsidR="00A94A70" w:rsidRPr="00287B07" w:rsidRDefault="00A94A70" w:rsidP="001D751A">
            <w:pPr>
              <w:spacing w:before="0" w:after="0"/>
              <w:ind w:left="0"/>
              <w:jc w:val="right"/>
              <w:rPr>
                <w:rFonts w:cs="Calibri Light"/>
                <w:bCs/>
              </w:rPr>
            </w:pPr>
            <w:r w:rsidRPr="00287B07">
              <w:rPr>
                <w:rFonts w:cs="Calibri Light"/>
                <w:bCs/>
              </w:rPr>
              <w:t>20.200</w:t>
            </w:r>
          </w:p>
        </w:tc>
        <w:tc>
          <w:tcPr>
            <w:tcW w:w="1276" w:type="dxa"/>
            <w:tcBorders>
              <w:top w:val="nil"/>
              <w:left w:val="single" w:sz="4" w:space="0" w:color="auto"/>
              <w:bottom w:val="nil"/>
              <w:right w:val="double" w:sz="6" w:space="0" w:color="auto"/>
            </w:tcBorders>
            <w:noWrap/>
            <w:vAlign w:val="bottom"/>
          </w:tcPr>
          <w:p w14:paraId="478C2C02" w14:textId="77777777" w:rsidR="00A94A70" w:rsidRPr="00287B07" w:rsidRDefault="00A94A70" w:rsidP="001D751A">
            <w:pPr>
              <w:spacing w:before="0" w:after="0"/>
              <w:ind w:left="0"/>
              <w:jc w:val="right"/>
              <w:rPr>
                <w:rFonts w:cs="Calibri Light"/>
                <w:bCs/>
              </w:rPr>
            </w:pPr>
            <w:r w:rsidRPr="00287B07">
              <w:rPr>
                <w:rFonts w:cs="Calibri Light"/>
                <w:bCs/>
              </w:rPr>
              <w:t>22.100</w:t>
            </w:r>
          </w:p>
        </w:tc>
        <w:tc>
          <w:tcPr>
            <w:tcW w:w="1276" w:type="dxa"/>
            <w:tcBorders>
              <w:top w:val="nil"/>
              <w:left w:val="single" w:sz="4" w:space="0" w:color="auto"/>
              <w:bottom w:val="nil"/>
              <w:right w:val="double" w:sz="6" w:space="0" w:color="auto"/>
            </w:tcBorders>
            <w:noWrap/>
            <w:vAlign w:val="bottom"/>
          </w:tcPr>
          <w:p w14:paraId="678114ED" w14:textId="77777777" w:rsidR="00A94A70" w:rsidRPr="00287B07" w:rsidRDefault="00A94A70" w:rsidP="001D751A">
            <w:pPr>
              <w:spacing w:before="0" w:after="0"/>
              <w:ind w:left="0"/>
              <w:jc w:val="right"/>
              <w:rPr>
                <w:rFonts w:cs="Calibri Light"/>
                <w:bCs/>
              </w:rPr>
            </w:pPr>
            <w:r w:rsidRPr="00287B07">
              <w:rPr>
                <w:rFonts w:cs="Calibri Light"/>
                <w:bCs/>
              </w:rPr>
              <w:t>24.250</w:t>
            </w:r>
          </w:p>
        </w:tc>
        <w:tc>
          <w:tcPr>
            <w:tcW w:w="1311" w:type="dxa"/>
            <w:tcBorders>
              <w:top w:val="nil"/>
              <w:left w:val="nil"/>
              <w:bottom w:val="nil"/>
              <w:right w:val="single" w:sz="12" w:space="0" w:color="auto"/>
            </w:tcBorders>
            <w:noWrap/>
            <w:vAlign w:val="bottom"/>
          </w:tcPr>
          <w:p w14:paraId="5E0CBDE2" w14:textId="77777777" w:rsidR="00A94A70" w:rsidRPr="00287B07" w:rsidRDefault="00A94A70" w:rsidP="001D751A">
            <w:pPr>
              <w:spacing w:before="0" w:after="0"/>
              <w:ind w:left="0"/>
              <w:jc w:val="right"/>
              <w:rPr>
                <w:rFonts w:cs="Calibri Light"/>
                <w:bCs/>
              </w:rPr>
            </w:pPr>
            <w:r w:rsidRPr="00287B07">
              <w:rPr>
                <w:rFonts w:cs="Calibri Light"/>
                <w:bCs/>
              </w:rPr>
              <w:t>26.550</w:t>
            </w:r>
          </w:p>
        </w:tc>
      </w:tr>
      <w:tr w:rsidR="00A94A70" w:rsidRPr="00287B07" w14:paraId="1869EEF4"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2FF62B88"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21</w:t>
            </w:r>
          </w:p>
        </w:tc>
        <w:tc>
          <w:tcPr>
            <w:tcW w:w="1236" w:type="dxa"/>
            <w:tcBorders>
              <w:top w:val="nil"/>
              <w:left w:val="double" w:sz="6" w:space="0" w:color="auto"/>
              <w:bottom w:val="nil"/>
              <w:right w:val="double" w:sz="6" w:space="0" w:color="auto"/>
            </w:tcBorders>
            <w:noWrap/>
            <w:vAlign w:val="bottom"/>
          </w:tcPr>
          <w:p w14:paraId="11F0C0EC" w14:textId="77777777" w:rsidR="00A94A70" w:rsidRPr="00287B07" w:rsidRDefault="00A94A70" w:rsidP="001D751A">
            <w:pPr>
              <w:spacing w:before="0" w:after="0"/>
              <w:ind w:left="0"/>
              <w:jc w:val="right"/>
              <w:rPr>
                <w:rFonts w:cs="Calibri Light"/>
                <w:bCs/>
              </w:rPr>
            </w:pPr>
            <w:r w:rsidRPr="00287B07">
              <w:rPr>
                <w:rFonts w:cs="Calibri Light"/>
                <w:bCs/>
              </w:rPr>
              <w:t>20.100</w:t>
            </w:r>
          </w:p>
        </w:tc>
        <w:tc>
          <w:tcPr>
            <w:tcW w:w="1276" w:type="dxa"/>
            <w:tcBorders>
              <w:top w:val="nil"/>
              <w:left w:val="single" w:sz="4" w:space="0" w:color="auto"/>
              <w:bottom w:val="nil"/>
              <w:right w:val="double" w:sz="6" w:space="0" w:color="auto"/>
            </w:tcBorders>
            <w:noWrap/>
            <w:vAlign w:val="bottom"/>
          </w:tcPr>
          <w:p w14:paraId="5C25E045" w14:textId="77777777" w:rsidR="00A94A70" w:rsidRPr="00287B07" w:rsidRDefault="00A94A70" w:rsidP="001D751A">
            <w:pPr>
              <w:spacing w:before="0" w:after="0"/>
              <w:ind w:left="0"/>
              <w:jc w:val="right"/>
              <w:rPr>
                <w:rFonts w:cs="Calibri Light"/>
                <w:bCs/>
              </w:rPr>
            </w:pPr>
            <w:r w:rsidRPr="00287B07">
              <w:rPr>
                <w:rFonts w:cs="Calibri Light"/>
                <w:bCs/>
              </w:rPr>
              <w:t>20.750</w:t>
            </w:r>
          </w:p>
        </w:tc>
        <w:tc>
          <w:tcPr>
            <w:tcW w:w="1276" w:type="dxa"/>
            <w:tcBorders>
              <w:top w:val="nil"/>
              <w:left w:val="single" w:sz="4" w:space="0" w:color="auto"/>
              <w:bottom w:val="nil"/>
              <w:right w:val="double" w:sz="6" w:space="0" w:color="auto"/>
            </w:tcBorders>
            <w:noWrap/>
            <w:vAlign w:val="bottom"/>
          </w:tcPr>
          <w:p w14:paraId="34199C4C" w14:textId="77777777" w:rsidR="00A94A70" w:rsidRPr="00287B07" w:rsidRDefault="00A94A70" w:rsidP="001D751A">
            <w:pPr>
              <w:spacing w:before="0" w:after="0"/>
              <w:ind w:left="0"/>
              <w:jc w:val="right"/>
              <w:rPr>
                <w:rFonts w:cs="Calibri Light"/>
                <w:bCs/>
              </w:rPr>
            </w:pPr>
            <w:r w:rsidRPr="00287B07">
              <w:rPr>
                <w:rFonts w:cs="Calibri Light"/>
                <w:bCs/>
              </w:rPr>
              <w:t>22.750</w:t>
            </w:r>
          </w:p>
        </w:tc>
        <w:tc>
          <w:tcPr>
            <w:tcW w:w="1276" w:type="dxa"/>
            <w:tcBorders>
              <w:top w:val="nil"/>
              <w:left w:val="single" w:sz="4" w:space="0" w:color="auto"/>
              <w:bottom w:val="nil"/>
              <w:right w:val="double" w:sz="6" w:space="0" w:color="auto"/>
            </w:tcBorders>
            <w:noWrap/>
            <w:vAlign w:val="bottom"/>
          </w:tcPr>
          <w:p w14:paraId="558DD24B" w14:textId="77777777" w:rsidR="00A94A70" w:rsidRPr="00287B07" w:rsidRDefault="00A94A70" w:rsidP="001D751A">
            <w:pPr>
              <w:spacing w:before="0" w:after="0"/>
              <w:ind w:left="0"/>
              <w:jc w:val="right"/>
              <w:rPr>
                <w:rFonts w:cs="Calibri Light"/>
                <w:bCs/>
              </w:rPr>
            </w:pPr>
            <w:r w:rsidRPr="00287B07">
              <w:rPr>
                <w:rFonts w:cs="Calibri Light"/>
                <w:bCs/>
              </w:rPr>
              <w:t>24.800</w:t>
            </w:r>
          </w:p>
        </w:tc>
        <w:tc>
          <w:tcPr>
            <w:tcW w:w="1311" w:type="dxa"/>
            <w:tcBorders>
              <w:top w:val="nil"/>
              <w:left w:val="nil"/>
              <w:bottom w:val="nil"/>
              <w:right w:val="single" w:sz="12" w:space="0" w:color="auto"/>
            </w:tcBorders>
            <w:noWrap/>
            <w:vAlign w:val="bottom"/>
          </w:tcPr>
          <w:p w14:paraId="3CC97A69" w14:textId="77777777" w:rsidR="00A94A70" w:rsidRPr="00287B07" w:rsidRDefault="00A94A70" w:rsidP="001D751A">
            <w:pPr>
              <w:spacing w:before="0" w:after="0"/>
              <w:ind w:left="0"/>
              <w:jc w:val="right"/>
              <w:rPr>
                <w:rFonts w:cs="Calibri Light"/>
                <w:bCs/>
              </w:rPr>
            </w:pPr>
            <w:r w:rsidRPr="00287B07">
              <w:rPr>
                <w:rFonts w:cs="Calibri Light"/>
                <w:bCs/>
              </w:rPr>
              <w:t>27.200</w:t>
            </w:r>
          </w:p>
        </w:tc>
      </w:tr>
      <w:tr w:rsidR="00A94A70" w:rsidRPr="00287B07" w14:paraId="27E8CAEE"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3300D431"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22</w:t>
            </w:r>
          </w:p>
        </w:tc>
        <w:tc>
          <w:tcPr>
            <w:tcW w:w="1236" w:type="dxa"/>
            <w:tcBorders>
              <w:top w:val="nil"/>
              <w:left w:val="double" w:sz="6" w:space="0" w:color="auto"/>
              <w:bottom w:val="nil"/>
              <w:right w:val="double" w:sz="6" w:space="0" w:color="auto"/>
            </w:tcBorders>
            <w:noWrap/>
            <w:vAlign w:val="bottom"/>
          </w:tcPr>
          <w:p w14:paraId="41D93591" w14:textId="77777777" w:rsidR="00A94A70" w:rsidRPr="00287B07" w:rsidRDefault="00A94A70" w:rsidP="001D751A">
            <w:pPr>
              <w:spacing w:before="0" w:after="0"/>
              <w:ind w:left="0"/>
              <w:jc w:val="right"/>
              <w:rPr>
                <w:rFonts w:cs="Calibri Light"/>
                <w:bCs/>
              </w:rPr>
            </w:pPr>
            <w:r w:rsidRPr="00287B07">
              <w:rPr>
                <w:rFonts w:cs="Calibri Light"/>
                <w:bCs/>
              </w:rPr>
              <w:t>20.100</w:t>
            </w:r>
          </w:p>
        </w:tc>
        <w:tc>
          <w:tcPr>
            <w:tcW w:w="1276" w:type="dxa"/>
            <w:tcBorders>
              <w:top w:val="nil"/>
              <w:left w:val="single" w:sz="4" w:space="0" w:color="auto"/>
              <w:bottom w:val="nil"/>
              <w:right w:val="double" w:sz="6" w:space="0" w:color="auto"/>
            </w:tcBorders>
            <w:noWrap/>
            <w:vAlign w:val="bottom"/>
          </w:tcPr>
          <w:p w14:paraId="44E8C661" w14:textId="77777777" w:rsidR="00A94A70" w:rsidRPr="00287B07" w:rsidRDefault="00A94A70" w:rsidP="001D751A">
            <w:pPr>
              <w:spacing w:before="0" w:after="0"/>
              <w:ind w:left="0"/>
              <w:jc w:val="right"/>
              <w:rPr>
                <w:rFonts w:cs="Calibri Light"/>
                <w:bCs/>
              </w:rPr>
            </w:pPr>
            <w:r w:rsidRPr="00287B07">
              <w:rPr>
                <w:rFonts w:cs="Calibri Light"/>
                <w:bCs/>
              </w:rPr>
              <w:t>20.750</w:t>
            </w:r>
          </w:p>
        </w:tc>
        <w:tc>
          <w:tcPr>
            <w:tcW w:w="1276" w:type="dxa"/>
            <w:tcBorders>
              <w:top w:val="nil"/>
              <w:left w:val="single" w:sz="4" w:space="0" w:color="auto"/>
              <w:bottom w:val="nil"/>
              <w:right w:val="double" w:sz="6" w:space="0" w:color="auto"/>
            </w:tcBorders>
            <w:noWrap/>
            <w:vAlign w:val="bottom"/>
          </w:tcPr>
          <w:p w14:paraId="310F54C0" w14:textId="77777777" w:rsidR="00A94A70" w:rsidRPr="00287B07" w:rsidRDefault="00A94A70" w:rsidP="001D751A">
            <w:pPr>
              <w:spacing w:before="0" w:after="0"/>
              <w:ind w:left="0"/>
              <w:jc w:val="right"/>
              <w:rPr>
                <w:rFonts w:cs="Calibri Light"/>
                <w:bCs/>
              </w:rPr>
            </w:pPr>
            <w:r w:rsidRPr="00287B07">
              <w:rPr>
                <w:rFonts w:cs="Calibri Light"/>
                <w:bCs/>
              </w:rPr>
              <w:t>22.750</w:t>
            </w:r>
          </w:p>
        </w:tc>
        <w:tc>
          <w:tcPr>
            <w:tcW w:w="1276" w:type="dxa"/>
            <w:tcBorders>
              <w:top w:val="nil"/>
              <w:left w:val="single" w:sz="4" w:space="0" w:color="auto"/>
              <w:bottom w:val="nil"/>
              <w:right w:val="double" w:sz="6" w:space="0" w:color="auto"/>
            </w:tcBorders>
            <w:noWrap/>
            <w:vAlign w:val="bottom"/>
          </w:tcPr>
          <w:p w14:paraId="3433179A" w14:textId="77777777" w:rsidR="00A94A70" w:rsidRPr="00287B07" w:rsidRDefault="00A94A70" w:rsidP="001D751A">
            <w:pPr>
              <w:spacing w:before="0" w:after="0"/>
              <w:ind w:left="0"/>
              <w:jc w:val="right"/>
              <w:rPr>
                <w:rFonts w:cs="Calibri Light"/>
                <w:bCs/>
              </w:rPr>
            </w:pPr>
            <w:r w:rsidRPr="00287B07">
              <w:rPr>
                <w:rFonts w:cs="Calibri Light"/>
                <w:bCs/>
              </w:rPr>
              <w:t>24.800</w:t>
            </w:r>
          </w:p>
        </w:tc>
        <w:tc>
          <w:tcPr>
            <w:tcW w:w="1311" w:type="dxa"/>
            <w:tcBorders>
              <w:top w:val="nil"/>
              <w:left w:val="nil"/>
              <w:bottom w:val="nil"/>
              <w:right w:val="single" w:sz="12" w:space="0" w:color="auto"/>
            </w:tcBorders>
            <w:noWrap/>
            <w:vAlign w:val="bottom"/>
          </w:tcPr>
          <w:p w14:paraId="271D3E39" w14:textId="77777777" w:rsidR="00A94A70" w:rsidRPr="00287B07" w:rsidRDefault="00A94A70" w:rsidP="001D751A">
            <w:pPr>
              <w:spacing w:before="0" w:after="0"/>
              <w:ind w:left="0"/>
              <w:jc w:val="right"/>
              <w:rPr>
                <w:rFonts w:cs="Calibri Light"/>
                <w:bCs/>
              </w:rPr>
            </w:pPr>
            <w:r w:rsidRPr="00287B07">
              <w:rPr>
                <w:rFonts w:cs="Calibri Light"/>
                <w:bCs/>
              </w:rPr>
              <w:t>27.200</w:t>
            </w:r>
          </w:p>
        </w:tc>
      </w:tr>
      <w:tr w:rsidR="00A94A70" w:rsidRPr="00287B07" w14:paraId="7695916A"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28BDC51C"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23</w:t>
            </w:r>
          </w:p>
        </w:tc>
        <w:tc>
          <w:tcPr>
            <w:tcW w:w="1236" w:type="dxa"/>
            <w:tcBorders>
              <w:top w:val="nil"/>
              <w:left w:val="double" w:sz="6" w:space="0" w:color="auto"/>
              <w:bottom w:val="nil"/>
              <w:right w:val="double" w:sz="6" w:space="0" w:color="auto"/>
            </w:tcBorders>
            <w:noWrap/>
            <w:vAlign w:val="bottom"/>
          </w:tcPr>
          <w:p w14:paraId="133F82F0" w14:textId="77777777" w:rsidR="00A94A70" w:rsidRPr="00287B07" w:rsidRDefault="00A94A70" w:rsidP="001D751A">
            <w:pPr>
              <w:spacing w:before="0" w:after="0"/>
              <w:ind w:left="0"/>
              <w:jc w:val="right"/>
              <w:rPr>
                <w:rFonts w:cs="Calibri Light"/>
                <w:bCs/>
              </w:rPr>
            </w:pPr>
            <w:r w:rsidRPr="00287B07">
              <w:rPr>
                <w:rFonts w:cs="Calibri Light"/>
                <w:bCs/>
              </w:rPr>
              <w:t>20.650</w:t>
            </w:r>
          </w:p>
        </w:tc>
        <w:tc>
          <w:tcPr>
            <w:tcW w:w="1276" w:type="dxa"/>
            <w:tcBorders>
              <w:top w:val="nil"/>
              <w:left w:val="single" w:sz="4" w:space="0" w:color="auto"/>
              <w:bottom w:val="nil"/>
              <w:right w:val="double" w:sz="6" w:space="0" w:color="auto"/>
            </w:tcBorders>
            <w:noWrap/>
            <w:vAlign w:val="bottom"/>
          </w:tcPr>
          <w:p w14:paraId="068EFAC5" w14:textId="77777777" w:rsidR="00A94A70" w:rsidRPr="00287B07" w:rsidRDefault="00A94A70" w:rsidP="001D751A">
            <w:pPr>
              <w:spacing w:before="0" w:after="0"/>
              <w:ind w:left="0"/>
              <w:jc w:val="right"/>
              <w:rPr>
                <w:rFonts w:cs="Calibri Light"/>
                <w:bCs/>
              </w:rPr>
            </w:pPr>
            <w:r w:rsidRPr="00287B07">
              <w:rPr>
                <w:rFonts w:cs="Calibri Light"/>
                <w:bCs/>
              </w:rPr>
              <w:t>21.350</w:t>
            </w:r>
          </w:p>
        </w:tc>
        <w:tc>
          <w:tcPr>
            <w:tcW w:w="1276" w:type="dxa"/>
            <w:tcBorders>
              <w:top w:val="nil"/>
              <w:left w:val="single" w:sz="4" w:space="0" w:color="auto"/>
              <w:bottom w:val="nil"/>
              <w:right w:val="double" w:sz="6" w:space="0" w:color="auto"/>
            </w:tcBorders>
            <w:noWrap/>
            <w:vAlign w:val="bottom"/>
          </w:tcPr>
          <w:p w14:paraId="36371948" w14:textId="77777777" w:rsidR="00A94A70" w:rsidRPr="00287B07" w:rsidRDefault="00A94A70" w:rsidP="001D751A">
            <w:pPr>
              <w:spacing w:before="0" w:after="0"/>
              <w:ind w:left="0"/>
              <w:jc w:val="right"/>
              <w:rPr>
                <w:rFonts w:cs="Calibri Light"/>
                <w:bCs/>
              </w:rPr>
            </w:pPr>
            <w:r w:rsidRPr="00287B07">
              <w:rPr>
                <w:rFonts w:cs="Calibri Light"/>
                <w:bCs/>
              </w:rPr>
              <w:t>23.350</w:t>
            </w:r>
          </w:p>
        </w:tc>
        <w:tc>
          <w:tcPr>
            <w:tcW w:w="1276" w:type="dxa"/>
            <w:tcBorders>
              <w:top w:val="nil"/>
              <w:left w:val="single" w:sz="4" w:space="0" w:color="auto"/>
              <w:bottom w:val="nil"/>
              <w:right w:val="double" w:sz="6" w:space="0" w:color="auto"/>
            </w:tcBorders>
            <w:noWrap/>
            <w:vAlign w:val="bottom"/>
          </w:tcPr>
          <w:p w14:paraId="7AD19E18" w14:textId="77777777" w:rsidR="00A94A70" w:rsidRPr="00287B07" w:rsidRDefault="00A94A70" w:rsidP="001D751A">
            <w:pPr>
              <w:spacing w:before="0" w:after="0"/>
              <w:ind w:left="0"/>
              <w:jc w:val="right"/>
              <w:rPr>
                <w:rFonts w:cs="Calibri Light"/>
                <w:bCs/>
              </w:rPr>
            </w:pPr>
            <w:r w:rsidRPr="00287B07">
              <w:rPr>
                <w:rFonts w:cs="Calibri Light"/>
                <w:bCs/>
              </w:rPr>
              <w:t>25.400</w:t>
            </w:r>
          </w:p>
        </w:tc>
        <w:tc>
          <w:tcPr>
            <w:tcW w:w="1311" w:type="dxa"/>
            <w:tcBorders>
              <w:top w:val="nil"/>
              <w:left w:val="nil"/>
              <w:bottom w:val="nil"/>
              <w:right w:val="single" w:sz="12" w:space="0" w:color="auto"/>
            </w:tcBorders>
            <w:noWrap/>
            <w:vAlign w:val="bottom"/>
          </w:tcPr>
          <w:p w14:paraId="56AAEEBC" w14:textId="77777777" w:rsidR="00A94A70" w:rsidRPr="00287B07" w:rsidRDefault="00A94A70" w:rsidP="001D751A">
            <w:pPr>
              <w:spacing w:before="0" w:after="0"/>
              <w:ind w:left="0"/>
              <w:jc w:val="right"/>
              <w:rPr>
                <w:rFonts w:cs="Calibri Light"/>
                <w:bCs/>
              </w:rPr>
            </w:pPr>
            <w:r w:rsidRPr="00287B07">
              <w:rPr>
                <w:rFonts w:cs="Calibri Light"/>
                <w:bCs/>
              </w:rPr>
              <w:t>27.800</w:t>
            </w:r>
          </w:p>
        </w:tc>
      </w:tr>
      <w:tr w:rsidR="00A94A70" w:rsidRPr="00287B07" w14:paraId="3ECB25A8"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62F877A8"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24</w:t>
            </w:r>
          </w:p>
        </w:tc>
        <w:tc>
          <w:tcPr>
            <w:tcW w:w="1236" w:type="dxa"/>
            <w:tcBorders>
              <w:top w:val="nil"/>
              <w:left w:val="double" w:sz="6" w:space="0" w:color="auto"/>
              <w:bottom w:val="nil"/>
              <w:right w:val="double" w:sz="6" w:space="0" w:color="auto"/>
            </w:tcBorders>
            <w:noWrap/>
            <w:vAlign w:val="bottom"/>
          </w:tcPr>
          <w:p w14:paraId="71135473" w14:textId="77777777" w:rsidR="00A94A70" w:rsidRPr="00287B07" w:rsidRDefault="00A94A70" w:rsidP="001D751A">
            <w:pPr>
              <w:spacing w:before="0" w:after="0"/>
              <w:ind w:left="0"/>
              <w:jc w:val="right"/>
              <w:rPr>
                <w:rFonts w:cs="Calibri Light"/>
                <w:bCs/>
              </w:rPr>
            </w:pPr>
            <w:r w:rsidRPr="00287B07">
              <w:rPr>
                <w:rFonts w:cs="Calibri Light"/>
                <w:bCs/>
              </w:rPr>
              <w:t>20.650</w:t>
            </w:r>
          </w:p>
        </w:tc>
        <w:tc>
          <w:tcPr>
            <w:tcW w:w="1276" w:type="dxa"/>
            <w:tcBorders>
              <w:top w:val="nil"/>
              <w:left w:val="single" w:sz="4" w:space="0" w:color="auto"/>
              <w:bottom w:val="nil"/>
              <w:right w:val="double" w:sz="6" w:space="0" w:color="auto"/>
            </w:tcBorders>
            <w:noWrap/>
            <w:vAlign w:val="bottom"/>
          </w:tcPr>
          <w:p w14:paraId="0D9BB99D" w14:textId="77777777" w:rsidR="00A94A70" w:rsidRPr="00287B07" w:rsidRDefault="00A94A70" w:rsidP="001D751A">
            <w:pPr>
              <w:spacing w:before="0" w:after="0"/>
              <w:ind w:left="0"/>
              <w:jc w:val="right"/>
              <w:rPr>
                <w:rFonts w:cs="Calibri Light"/>
                <w:bCs/>
              </w:rPr>
            </w:pPr>
            <w:r w:rsidRPr="00287B07">
              <w:rPr>
                <w:rFonts w:cs="Calibri Light"/>
                <w:bCs/>
              </w:rPr>
              <w:t>21.350</w:t>
            </w:r>
          </w:p>
        </w:tc>
        <w:tc>
          <w:tcPr>
            <w:tcW w:w="1276" w:type="dxa"/>
            <w:tcBorders>
              <w:top w:val="nil"/>
              <w:left w:val="single" w:sz="4" w:space="0" w:color="auto"/>
              <w:bottom w:val="nil"/>
              <w:right w:val="double" w:sz="6" w:space="0" w:color="auto"/>
            </w:tcBorders>
            <w:noWrap/>
            <w:vAlign w:val="bottom"/>
          </w:tcPr>
          <w:p w14:paraId="2A2C7D00" w14:textId="77777777" w:rsidR="00A94A70" w:rsidRPr="00287B07" w:rsidRDefault="00A94A70" w:rsidP="001D751A">
            <w:pPr>
              <w:spacing w:before="0" w:after="0"/>
              <w:ind w:left="0"/>
              <w:jc w:val="right"/>
              <w:rPr>
                <w:rFonts w:cs="Calibri Light"/>
                <w:bCs/>
              </w:rPr>
            </w:pPr>
            <w:r w:rsidRPr="00287B07">
              <w:rPr>
                <w:rFonts w:cs="Calibri Light"/>
                <w:bCs/>
              </w:rPr>
              <w:t>23.350</w:t>
            </w:r>
          </w:p>
        </w:tc>
        <w:tc>
          <w:tcPr>
            <w:tcW w:w="1276" w:type="dxa"/>
            <w:tcBorders>
              <w:top w:val="nil"/>
              <w:left w:val="single" w:sz="4" w:space="0" w:color="auto"/>
              <w:bottom w:val="nil"/>
              <w:right w:val="double" w:sz="6" w:space="0" w:color="auto"/>
            </w:tcBorders>
            <w:noWrap/>
            <w:vAlign w:val="bottom"/>
          </w:tcPr>
          <w:p w14:paraId="07C42EFD" w14:textId="77777777" w:rsidR="00A94A70" w:rsidRPr="00287B07" w:rsidRDefault="00A94A70" w:rsidP="001D751A">
            <w:pPr>
              <w:spacing w:before="0" w:after="0"/>
              <w:ind w:left="0"/>
              <w:jc w:val="right"/>
              <w:rPr>
                <w:rFonts w:cs="Calibri Light"/>
                <w:bCs/>
              </w:rPr>
            </w:pPr>
            <w:r w:rsidRPr="00287B07">
              <w:rPr>
                <w:rFonts w:cs="Calibri Light"/>
                <w:bCs/>
              </w:rPr>
              <w:t>25.400</w:t>
            </w:r>
          </w:p>
        </w:tc>
        <w:tc>
          <w:tcPr>
            <w:tcW w:w="1311" w:type="dxa"/>
            <w:tcBorders>
              <w:top w:val="nil"/>
              <w:left w:val="nil"/>
              <w:bottom w:val="nil"/>
              <w:right w:val="single" w:sz="12" w:space="0" w:color="auto"/>
            </w:tcBorders>
            <w:noWrap/>
            <w:vAlign w:val="bottom"/>
          </w:tcPr>
          <w:p w14:paraId="0C4B460D" w14:textId="77777777" w:rsidR="00A94A70" w:rsidRPr="00287B07" w:rsidRDefault="00A94A70" w:rsidP="001D751A">
            <w:pPr>
              <w:spacing w:before="0" w:after="0"/>
              <w:ind w:left="0"/>
              <w:jc w:val="right"/>
              <w:rPr>
                <w:rFonts w:cs="Calibri Light"/>
                <w:bCs/>
              </w:rPr>
            </w:pPr>
            <w:r w:rsidRPr="00287B07">
              <w:rPr>
                <w:rFonts w:cs="Calibri Light"/>
                <w:bCs/>
              </w:rPr>
              <w:t>27.800</w:t>
            </w:r>
          </w:p>
        </w:tc>
      </w:tr>
      <w:tr w:rsidR="00A94A70" w:rsidRPr="00287B07" w14:paraId="766860AD"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12707C12"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25</w:t>
            </w:r>
          </w:p>
        </w:tc>
        <w:tc>
          <w:tcPr>
            <w:tcW w:w="1236" w:type="dxa"/>
            <w:tcBorders>
              <w:top w:val="nil"/>
              <w:left w:val="double" w:sz="6" w:space="0" w:color="auto"/>
              <w:bottom w:val="nil"/>
              <w:right w:val="double" w:sz="6" w:space="0" w:color="auto"/>
            </w:tcBorders>
            <w:noWrap/>
            <w:vAlign w:val="bottom"/>
          </w:tcPr>
          <w:p w14:paraId="00547072" w14:textId="77777777" w:rsidR="00A94A70" w:rsidRPr="00287B07" w:rsidRDefault="00A94A70" w:rsidP="001D751A">
            <w:pPr>
              <w:spacing w:before="0" w:after="0"/>
              <w:ind w:left="0"/>
              <w:jc w:val="right"/>
              <w:rPr>
                <w:rFonts w:cs="Calibri Light"/>
                <w:bCs/>
              </w:rPr>
            </w:pPr>
            <w:r w:rsidRPr="00287B07">
              <w:rPr>
                <w:rFonts w:cs="Calibri Light"/>
                <w:bCs/>
              </w:rPr>
              <w:t>21.250</w:t>
            </w:r>
          </w:p>
        </w:tc>
        <w:tc>
          <w:tcPr>
            <w:tcW w:w="1276" w:type="dxa"/>
            <w:tcBorders>
              <w:top w:val="nil"/>
              <w:left w:val="single" w:sz="4" w:space="0" w:color="auto"/>
              <w:bottom w:val="nil"/>
              <w:right w:val="double" w:sz="6" w:space="0" w:color="auto"/>
            </w:tcBorders>
            <w:noWrap/>
            <w:vAlign w:val="bottom"/>
          </w:tcPr>
          <w:p w14:paraId="426A77D7" w14:textId="77777777" w:rsidR="00A94A70" w:rsidRPr="00287B07" w:rsidRDefault="00A94A70" w:rsidP="001D751A">
            <w:pPr>
              <w:spacing w:before="0" w:after="0"/>
              <w:ind w:left="0"/>
              <w:jc w:val="right"/>
              <w:rPr>
                <w:rFonts w:cs="Calibri Light"/>
                <w:bCs/>
              </w:rPr>
            </w:pPr>
            <w:r w:rsidRPr="00287B07">
              <w:rPr>
                <w:rFonts w:cs="Calibri Light"/>
                <w:bCs/>
              </w:rPr>
              <w:t>21.950</w:t>
            </w:r>
          </w:p>
        </w:tc>
        <w:tc>
          <w:tcPr>
            <w:tcW w:w="1276" w:type="dxa"/>
            <w:tcBorders>
              <w:top w:val="nil"/>
              <w:left w:val="single" w:sz="4" w:space="0" w:color="auto"/>
              <w:bottom w:val="nil"/>
              <w:right w:val="double" w:sz="6" w:space="0" w:color="auto"/>
            </w:tcBorders>
            <w:noWrap/>
            <w:vAlign w:val="bottom"/>
          </w:tcPr>
          <w:p w14:paraId="09845651" w14:textId="77777777" w:rsidR="00A94A70" w:rsidRPr="00287B07" w:rsidRDefault="00A94A70" w:rsidP="001D751A">
            <w:pPr>
              <w:spacing w:before="0" w:after="0"/>
              <w:ind w:left="0"/>
              <w:jc w:val="right"/>
              <w:rPr>
                <w:rFonts w:cs="Calibri Light"/>
                <w:bCs/>
              </w:rPr>
            </w:pPr>
            <w:r w:rsidRPr="00287B07">
              <w:rPr>
                <w:rFonts w:cs="Calibri Light"/>
                <w:bCs/>
              </w:rPr>
              <w:t>23.950</w:t>
            </w:r>
          </w:p>
        </w:tc>
        <w:tc>
          <w:tcPr>
            <w:tcW w:w="1276" w:type="dxa"/>
            <w:tcBorders>
              <w:top w:val="nil"/>
              <w:left w:val="single" w:sz="4" w:space="0" w:color="auto"/>
              <w:bottom w:val="nil"/>
              <w:right w:val="double" w:sz="6" w:space="0" w:color="auto"/>
            </w:tcBorders>
            <w:noWrap/>
            <w:vAlign w:val="bottom"/>
          </w:tcPr>
          <w:p w14:paraId="34F00FCF" w14:textId="77777777" w:rsidR="00A94A70" w:rsidRPr="00287B07" w:rsidRDefault="00A94A70" w:rsidP="001D751A">
            <w:pPr>
              <w:spacing w:before="0" w:after="0"/>
              <w:ind w:left="0"/>
              <w:jc w:val="right"/>
              <w:rPr>
                <w:rFonts w:cs="Calibri Light"/>
                <w:bCs/>
              </w:rPr>
            </w:pPr>
            <w:r w:rsidRPr="00287B07">
              <w:rPr>
                <w:rFonts w:cs="Calibri Light"/>
                <w:bCs/>
              </w:rPr>
              <w:t>25.950</w:t>
            </w:r>
          </w:p>
        </w:tc>
        <w:tc>
          <w:tcPr>
            <w:tcW w:w="1311" w:type="dxa"/>
            <w:tcBorders>
              <w:top w:val="nil"/>
              <w:left w:val="nil"/>
              <w:bottom w:val="nil"/>
              <w:right w:val="single" w:sz="12" w:space="0" w:color="auto"/>
            </w:tcBorders>
            <w:noWrap/>
            <w:vAlign w:val="bottom"/>
          </w:tcPr>
          <w:p w14:paraId="789B3C61" w14:textId="77777777" w:rsidR="00A94A70" w:rsidRPr="00287B07" w:rsidRDefault="00A94A70" w:rsidP="001D751A">
            <w:pPr>
              <w:spacing w:before="0" w:after="0"/>
              <w:ind w:left="0"/>
              <w:jc w:val="right"/>
              <w:rPr>
                <w:rFonts w:cs="Calibri Light"/>
                <w:bCs/>
              </w:rPr>
            </w:pPr>
            <w:r w:rsidRPr="00287B07">
              <w:rPr>
                <w:rFonts w:cs="Calibri Light"/>
                <w:bCs/>
              </w:rPr>
              <w:t>28.450</w:t>
            </w:r>
          </w:p>
        </w:tc>
      </w:tr>
      <w:tr w:rsidR="00A94A70" w:rsidRPr="00287B07" w14:paraId="53076433"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1D51CE67"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26</w:t>
            </w:r>
          </w:p>
        </w:tc>
        <w:tc>
          <w:tcPr>
            <w:tcW w:w="1236" w:type="dxa"/>
            <w:tcBorders>
              <w:top w:val="nil"/>
              <w:left w:val="double" w:sz="6" w:space="0" w:color="auto"/>
              <w:bottom w:val="nil"/>
              <w:right w:val="double" w:sz="6" w:space="0" w:color="auto"/>
            </w:tcBorders>
            <w:noWrap/>
            <w:vAlign w:val="bottom"/>
          </w:tcPr>
          <w:p w14:paraId="6667FB24" w14:textId="77777777" w:rsidR="00A94A70" w:rsidRPr="00287B07" w:rsidRDefault="00A94A70" w:rsidP="001D751A">
            <w:pPr>
              <w:spacing w:before="0" w:after="0"/>
              <w:ind w:left="0"/>
              <w:jc w:val="right"/>
              <w:rPr>
                <w:rFonts w:cs="Calibri Light"/>
                <w:bCs/>
              </w:rPr>
            </w:pPr>
            <w:r w:rsidRPr="00287B07">
              <w:rPr>
                <w:rFonts w:cs="Calibri Light"/>
                <w:bCs/>
              </w:rPr>
              <w:t>21.250</w:t>
            </w:r>
          </w:p>
        </w:tc>
        <w:tc>
          <w:tcPr>
            <w:tcW w:w="1276" w:type="dxa"/>
            <w:tcBorders>
              <w:top w:val="nil"/>
              <w:left w:val="single" w:sz="4" w:space="0" w:color="auto"/>
              <w:bottom w:val="nil"/>
              <w:right w:val="double" w:sz="6" w:space="0" w:color="auto"/>
            </w:tcBorders>
            <w:noWrap/>
            <w:vAlign w:val="bottom"/>
          </w:tcPr>
          <w:p w14:paraId="3E1A76FC" w14:textId="77777777" w:rsidR="00A94A70" w:rsidRPr="00287B07" w:rsidRDefault="00A94A70" w:rsidP="001D751A">
            <w:pPr>
              <w:spacing w:before="0" w:after="0"/>
              <w:ind w:left="0"/>
              <w:jc w:val="right"/>
              <w:rPr>
                <w:rFonts w:cs="Calibri Light"/>
                <w:bCs/>
              </w:rPr>
            </w:pPr>
            <w:r w:rsidRPr="00287B07">
              <w:rPr>
                <w:rFonts w:cs="Calibri Light"/>
                <w:bCs/>
              </w:rPr>
              <w:t>21.950</w:t>
            </w:r>
          </w:p>
        </w:tc>
        <w:tc>
          <w:tcPr>
            <w:tcW w:w="1276" w:type="dxa"/>
            <w:tcBorders>
              <w:top w:val="nil"/>
              <w:left w:val="single" w:sz="4" w:space="0" w:color="auto"/>
              <w:bottom w:val="nil"/>
              <w:right w:val="double" w:sz="6" w:space="0" w:color="auto"/>
            </w:tcBorders>
            <w:noWrap/>
            <w:vAlign w:val="bottom"/>
          </w:tcPr>
          <w:p w14:paraId="18537266" w14:textId="77777777" w:rsidR="00A94A70" w:rsidRPr="00287B07" w:rsidRDefault="00A94A70" w:rsidP="001D751A">
            <w:pPr>
              <w:spacing w:before="0" w:after="0"/>
              <w:ind w:left="0"/>
              <w:jc w:val="right"/>
              <w:rPr>
                <w:rFonts w:cs="Calibri Light"/>
                <w:bCs/>
              </w:rPr>
            </w:pPr>
            <w:r w:rsidRPr="00287B07">
              <w:rPr>
                <w:rFonts w:cs="Calibri Light"/>
                <w:bCs/>
              </w:rPr>
              <w:t>23.950</w:t>
            </w:r>
          </w:p>
        </w:tc>
        <w:tc>
          <w:tcPr>
            <w:tcW w:w="1276" w:type="dxa"/>
            <w:tcBorders>
              <w:top w:val="nil"/>
              <w:left w:val="single" w:sz="4" w:space="0" w:color="auto"/>
              <w:bottom w:val="nil"/>
              <w:right w:val="double" w:sz="6" w:space="0" w:color="auto"/>
            </w:tcBorders>
            <w:noWrap/>
            <w:vAlign w:val="bottom"/>
          </w:tcPr>
          <w:p w14:paraId="54586628" w14:textId="77777777" w:rsidR="00A94A70" w:rsidRPr="00287B07" w:rsidRDefault="00A94A70" w:rsidP="001D751A">
            <w:pPr>
              <w:spacing w:before="0" w:after="0"/>
              <w:ind w:left="0"/>
              <w:jc w:val="right"/>
              <w:rPr>
                <w:rFonts w:cs="Calibri Light"/>
                <w:bCs/>
              </w:rPr>
            </w:pPr>
            <w:r w:rsidRPr="00287B07">
              <w:rPr>
                <w:rFonts w:cs="Calibri Light"/>
                <w:bCs/>
              </w:rPr>
              <w:t>25.950</w:t>
            </w:r>
          </w:p>
        </w:tc>
        <w:tc>
          <w:tcPr>
            <w:tcW w:w="1311" w:type="dxa"/>
            <w:tcBorders>
              <w:top w:val="nil"/>
              <w:left w:val="nil"/>
              <w:bottom w:val="nil"/>
              <w:right w:val="single" w:sz="12" w:space="0" w:color="auto"/>
            </w:tcBorders>
            <w:noWrap/>
            <w:vAlign w:val="bottom"/>
          </w:tcPr>
          <w:p w14:paraId="5E53E1B9" w14:textId="77777777" w:rsidR="00A94A70" w:rsidRPr="00287B07" w:rsidRDefault="00A94A70" w:rsidP="001D751A">
            <w:pPr>
              <w:spacing w:before="0" w:after="0"/>
              <w:ind w:left="0"/>
              <w:jc w:val="right"/>
              <w:rPr>
                <w:rFonts w:cs="Calibri Light"/>
                <w:bCs/>
              </w:rPr>
            </w:pPr>
            <w:r w:rsidRPr="00287B07">
              <w:rPr>
                <w:rFonts w:cs="Calibri Light"/>
                <w:bCs/>
              </w:rPr>
              <w:t>28.450</w:t>
            </w:r>
          </w:p>
        </w:tc>
      </w:tr>
      <w:tr w:rsidR="00A94A70" w:rsidRPr="00287B07" w14:paraId="3CB90694" w14:textId="77777777" w:rsidTr="00A94A70">
        <w:trPr>
          <w:trHeight w:val="284"/>
          <w:jc w:val="center"/>
        </w:trPr>
        <w:tc>
          <w:tcPr>
            <w:tcW w:w="1149" w:type="dxa"/>
            <w:tcBorders>
              <w:top w:val="nil"/>
              <w:left w:val="single" w:sz="12" w:space="0" w:color="auto"/>
              <w:bottom w:val="single" w:sz="12" w:space="0" w:color="auto"/>
              <w:right w:val="single" w:sz="8" w:space="0" w:color="auto"/>
            </w:tcBorders>
            <w:shd w:val="clear" w:color="auto" w:fill="00A4A0"/>
            <w:noWrap/>
            <w:vAlign w:val="bottom"/>
          </w:tcPr>
          <w:p w14:paraId="5D9BEB3E" w14:textId="77777777" w:rsidR="00A94A70" w:rsidRPr="00A94A70" w:rsidRDefault="00A94A70" w:rsidP="001D751A">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27</w:t>
            </w:r>
          </w:p>
        </w:tc>
        <w:tc>
          <w:tcPr>
            <w:tcW w:w="1236" w:type="dxa"/>
            <w:tcBorders>
              <w:top w:val="nil"/>
              <w:left w:val="double" w:sz="6" w:space="0" w:color="auto"/>
              <w:bottom w:val="single" w:sz="12" w:space="0" w:color="auto"/>
              <w:right w:val="double" w:sz="6" w:space="0" w:color="auto"/>
            </w:tcBorders>
            <w:noWrap/>
            <w:vAlign w:val="bottom"/>
          </w:tcPr>
          <w:p w14:paraId="419C86E2" w14:textId="77777777" w:rsidR="00A94A70" w:rsidRPr="00287B07" w:rsidRDefault="00A94A70" w:rsidP="001D751A">
            <w:pPr>
              <w:spacing w:before="0" w:after="0"/>
              <w:ind w:left="0"/>
              <w:jc w:val="right"/>
              <w:rPr>
                <w:rFonts w:cs="Calibri Light"/>
                <w:bCs/>
              </w:rPr>
            </w:pPr>
            <w:r w:rsidRPr="00287B07">
              <w:rPr>
                <w:rFonts w:cs="Calibri Light"/>
                <w:bCs/>
              </w:rPr>
              <w:t>21.950</w:t>
            </w:r>
          </w:p>
        </w:tc>
        <w:tc>
          <w:tcPr>
            <w:tcW w:w="1276" w:type="dxa"/>
            <w:tcBorders>
              <w:top w:val="nil"/>
              <w:left w:val="single" w:sz="4" w:space="0" w:color="auto"/>
              <w:bottom w:val="single" w:sz="12" w:space="0" w:color="auto"/>
              <w:right w:val="double" w:sz="6" w:space="0" w:color="auto"/>
            </w:tcBorders>
            <w:noWrap/>
            <w:vAlign w:val="bottom"/>
          </w:tcPr>
          <w:p w14:paraId="2CEF7261" w14:textId="77777777" w:rsidR="00A94A70" w:rsidRPr="00287B07" w:rsidRDefault="00A94A70" w:rsidP="001D751A">
            <w:pPr>
              <w:spacing w:before="0" w:after="0"/>
              <w:ind w:left="0"/>
              <w:jc w:val="right"/>
              <w:rPr>
                <w:rFonts w:cs="Calibri Light"/>
                <w:bCs/>
              </w:rPr>
            </w:pPr>
            <w:r w:rsidRPr="00287B07">
              <w:rPr>
                <w:rFonts w:cs="Calibri Light"/>
                <w:bCs/>
              </w:rPr>
              <w:t>22.800</w:t>
            </w:r>
          </w:p>
        </w:tc>
        <w:tc>
          <w:tcPr>
            <w:tcW w:w="1276" w:type="dxa"/>
            <w:tcBorders>
              <w:top w:val="nil"/>
              <w:left w:val="single" w:sz="4" w:space="0" w:color="auto"/>
              <w:bottom w:val="single" w:sz="12" w:space="0" w:color="auto"/>
              <w:right w:val="double" w:sz="6" w:space="0" w:color="auto"/>
            </w:tcBorders>
            <w:noWrap/>
            <w:vAlign w:val="bottom"/>
          </w:tcPr>
          <w:p w14:paraId="7903CAC0" w14:textId="77777777" w:rsidR="00A94A70" w:rsidRPr="00287B07" w:rsidRDefault="00A94A70" w:rsidP="001D751A">
            <w:pPr>
              <w:spacing w:before="0" w:after="0"/>
              <w:ind w:left="0"/>
              <w:jc w:val="right"/>
              <w:rPr>
                <w:rFonts w:cs="Calibri Light"/>
                <w:bCs/>
              </w:rPr>
            </w:pPr>
            <w:r w:rsidRPr="00287B07">
              <w:rPr>
                <w:rFonts w:cs="Calibri Light"/>
                <w:bCs/>
              </w:rPr>
              <w:t>24.800</w:t>
            </w:r>
          </w:p>
        </w:tc>
        <w:tc>
          <w:tcPr>
            <w:tcW w:w="1276" w:type="dxa"/>
            <w:tcBorders>
              <w:top w:val="nil"/>
              <w:left w:val="single" w:sz="4" w:space="0" w:color="auto"/>
              <w:bottom w:val="single" w:sz="12" w:space="0" w:color="auto"/>
              <w:right w:val="double" w:sz="6" w:space="0" w:color="auto"/>
            </w:tcBorders>
            <w:noWrap/>
            <w:vAlign w:val="bottom"/>
          </w:tcPr>
          <w:p w14:paraId="21862DF3" w14:textId="77777777" w:rsidR="00A94A70" w:rsidRPr="00287B07" w:rsidRDefault="00A94A70" w:rsidP="001D751A">
            <w:pPr>
              <w:spacing w:before="0" w:after="0"/>
              <w:ind w:left="0"/>
              <w:jc w:val="right"/>
              <w:rPr>
                <w:rFonts w:cs="Calibri Light"/>
                <w:bCs/>
              </w:rPr>
            </w:pPr>
            <w:r w:rsidRPr="00287B07">
              <w:rPr>
                <w:rFonts w:cs="Calibri Light"/>
                <w:bCs/>
              </w:rPr>
              <w:t>26.550</w:t>
            </w:r>
          </w:p>
        </w:tc>
        <w:tc>
          <w:tcPr>
            <w:tcW w:w="1311" w:type="dxa"/>
            <w:tcBorders>
              <w:top w:val="nil"/>
              <w:left w:val="nil"/>
              <w:bottom w:val="single" w:sz="12" w:space="0" w:color="auto"/>
              <w:right w:val="single" w:sz="12" w:space="0" w:color="auto"/>
            </w:tcBorders>
            <w:noWrap/>
            <w:vAlign w:val="bottom"/>
          </w:tcPr>
          <w:p w14:paraId="339D830B" w14:textId="77777777" w:rsidR="00A94A70" w:rsidRPr="00287B07" w:rsidRDefault="00A94A70" w:rsidP="001D751A">
            <w:pPr>
              <w:spacing w:before="0" w:after="0"/>
              <w:ind w:left="0"/>
              <w:jc w:val="right"/>
              <w:rPr>
                <w:rFonts w:cs="Calibri Light"/>
                <w:bCs/>
              </w:rPr>
            </w:pPr>
            <w:r w:rsidRPr="00287B07">
              <w:rPr>
                <w:rFonts w:cs="Calibri Light"/>
                <w:bCs/>
              </w:rPr>
              <w:t>29.300</w:t>
            </w:r>
          </w:p>
        </w:tc>
      </w:tr>
    </w:tbl>
    <w:p w14:paraId="47FDE2F3" w14:textId="77777777" w:rsidR="008144E7" w:rsidRDefault="008144E7" w:rsidP="00C3705B">
      <w:pPr>
        <w:ind w:left="0"/>
      </w:pPr>
    </w:p>
    <w:p w14:paraId="1AF8EDE0" w14:textId="77777777" w:rsidR="00A94A70" w:rsidRDefault="00A94A70" w:rsidP="00C3705B">
      <w:pPr>
        <w:ind w:left="0"/>
      </w:pPr>
    </w:p>
    <w:tbl>
      <w:tblPr>
        <w:tblW w:w="8399" w:type="dxa"/>
        <w:jc w:val="center"/>
        <w:tblCellMar>
          <w:left w:w="70" w:type="dxa"/>
          <w:right w:w="70" w:type="dxa"/>
        </w:tblCellMar>
        <w:tblLook w:val="0000" w:firstRow="0" w:lastRow="0" w:firstColumn="0" w:lastColumn="0" w:noHBand="0" w:noVBand="0"/>
      </w:tblPr>
      <w:tblGrid>
        <w:gridCol w:w="1291"/>
        <w:gridCol w:w="1372"/>
        <w:gridCol w:w="1564"/>
        <w:gridCol w:w="1547"/>
        <w:gridCol w:w="1351"/>
        <w:gridCol w:w="1274"/>
      </w:tblGrid>
      <w:tr w:rsidR="00ED20A0" w:rsidRPr="00ED20A0" w14:paraId="19351869" w14:textId="77777777" w:rsidTr="00ED20A0">
        <w:trPr>
          <w:trHeight w:val="624"/>
          <w:jc w:val="center"/>
        </w:trPr>
        <w:tc>
          <w:tcPr>
            <w:tcW w:w="1291" w:type="dxa"/>
            <w:tcBorders>
              <w:top w:val="single" w:sz="12" w:space="0" w:color="auto"/>
              <w:left w:val="single" w:sz="12" w:space="0" w:color="auto"/>
              <w:bottom w:val="double" w:sz="6" w:space="0" w:color="auto"/>
              <w:right w:val="single" w:sz="12" w:space="0" w:color="auto"/>
            </w:tcBorders>
            <w:shd w:val="clear" w:color="auto" w:fill="00A4A0"/>
            <w:vAlign w:val="center"/>
          </w:tcPr>
          <w:p w14:paraId="4AB95542" w14:textId="77777777" w:rsidR="00ED20A0" w:rsidRPr="00ED20A0" w:rsidRDefault="00ED20A0" w:rsidP="001D751A">
            <w:pPr>
              <w:spacing w:before="0" w:after="0"/>
              <w:ind w:left="0"/>
              <w:jc w:val="right"/>
              <w:rPr>
                <w:rFonts w:cs="Calibri Light"/>
                <w:b/>
                <w:bCs/>
                <w:color w:val="FFFFFF" w:themeColor="background1"/>
                <w:sz w:val="22"/>
                <w:szCs w:val="22"/>
              </w:rPr>
            </w:pPr>
            <w:r w:rsidRPr="00ED20A0">
              <w:rPr>
                <w:rFonts w:cs="Calibri Light"/>
                <w:b/>
                <w:bCs/>
                <w:color w:val="FFFFFF" w:themeColor="background1"/>
                <w:sz w:val="22"/>
                <w:szCs w:val="22"/>
              </w:rPr>
              <w:lastRenderedPageBreak/>
              <w:br w:type="page"/>
              <w:t xml:space="preserve">salaris-schalen </w:t>
            </w:r>
          </w:p>
        </w:tc>
        <w:tc>
          <w:tcPr>
            <w:tcW w:w="1372" w:type="dxa"/>
            <w:tcBorders>
              <w:top w:val="single" w:sz="12" w:space="0" w:color="auto"/>
              <w:left w:val="double" w:sz="6" w:space="0" w:color="auto"/>
              <w:bottom w:val="double" w:sz="6" w:space="0" w:color="auto"/>
              <w:right w:val="double" w:sz="6" w:space="0" w:color="auto"/>
            </w:tcBorders>
            <w:shd w:val="clear" w:color="auto" w:fill="00A4A0"/>
            <w:vAlign w:val="center"/>
          </w:tcPr>
          <w:p w14:paraId="4308A14A"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D1</w:t>
            </w:r>
          </w:p>
        </w:tc>
        <w:tc>
          <w:tcPr>
            <w:tcW w:w="1564" w:type="dxa"/>
            <w:tcBorders>
              <w:top w:val="single" w:sz="12" w:space="0" w:color="auto"/>
              <w:left w:val="nil"/>
              <w:bottom w:val="double" w:sz="6" w:space="0" w:color="auto"/>
              <w:right w:val="double" w:sz="6" w:space="0" w:color="auto"/>
            </w:tcBorders>
            <w:shd w:val="clear" w:color="auto" w:fill="00A4A0"/>
            <w:vAlign w:val="center"/>
          </w:tcPr>
          <w:p w14:paraId="3D206555"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D2</w:t>
            </w:r>
          </w:p>
        </w:tc>
        <w:tc>
          <w:tcPr>
            <w:tcW w:w="1546" w:type="dxa"/>
            <w:tcBorders>
              <w:top w:val="single" w:sz="12" w:space="0" w:color="auto"/>
              <w:left w:val="nil"/>
              <w:bottom w:val="double" w:sz="6" w:space="0" w:color="auto"/>
              <w:right w:val="double" w:sz="6" w:space="0" w:color="auto"/>
            </w:tcBorders>
            <w:shd w:val="clear" w:color="auto" w:fill="00A4A0"/>
            <w:vAlign w:val="center"/>
          </w:tcPr>
          <w:p w14:paraId="1EDC325E"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D3</w:t>
            </w:r>
          </w:p>
        </w:tc>
        <w:tc>
          <w:tcPr>
            <w:tcW w:w="1351" w:type="dxa"/>
            <w:tcBorders>
              <w:top w:val="single" w:sz="12" w:space="0" w:color="auto"/>
              <w:left w:val="nil"/>
              <w:bottom w:val="double" w:sz="6" w:space="0" w:color="auto"/>
              <w:right w:val="double" w:sz="6" w:space="0" w:color="auto"/>
            </w:tcBorders>
            <w:shd w:val="clear" w:color="auto" w:fill="00A4A0"/>
            <w:vAlign w:val="center"/>
          </w:tcPr>
          <w:p w14:paraId="0084F461" w14:textId="77777777" w:rsidR="00ED20A0" w:rsidRPr="00ED20A0" w:rsidRDefault="00ED20A0" w:rsidP="001D751A">
            <w:pPr>
              <w:spacing w:before="0" w:after="0"/>
              <w:ind w:left="259"/>
              <w:jc w:val="right"/>
              <w:rPr>
                <w:rFonts w:cs="Calibri Light"/>
                <w:b/>
                <w:bCs/>
                <w:color w:val="FFFFFF" w:themeColor="background1"/>
                <w:sz w:val="22"/>
                <w:szCs w:val="22"/>
              </w:rPr>
            </w:pPr>
            <w:r w:rsidRPr="00ED20A0">
              <w:rPr>
                <w:rFonts w:cs="Calibri Light"/>
                <w:b/>
                <w:bCs/>
                <w:color w:val="FFFFFF" w:themeColor="background1"/>
                <w:sz w:val="22"/>
                <w:szCs w:val="22"/>
              </w:rPr>
              <w:t>D4</w:t>
            </w:r>
          </w:p>
        </w:tc>
        <w:tc>
          <w:tcPr>
            <w:tcW w:w="1275" w:type="dxa"/>
            <w:tcBorders>
              <w:top w:val="single" w:sz="12" w:space="0" w:color="auto"/>
              <w:left w:val="double" w:sz="6" w:space="0" w:color="auto"/>
              <w:bottom w:val="double" w:sz="6" w:space="0" w:color="auto"/>
              <w:right w:val="single" w:sz="12" w:space="0" w:color="auto"/>
            </w:tcBorders>
            <w:shd w:val="clear" w:color="auto" w:fill="00A4A0"/>
            <w:vAlign w:val="center"/>
          </w:tcPr>
          <w:p w14:paraId="079FD182" w14:textId="77777777" w:rsidR="00ED20A0" w:rsidRPr="00ED20A0" w:rsidRDefault="00ED20A0" w:rsidP="001D751A">
            <w:pPr>
              <w:spacing w:before="0" w:after="0"/>
              <w:ind w:left="259"/>
              <w:jc w:val="right"/>
              <w:rPr>
                <w:rFonts w:cs="Calibri Light"/>
                <w:b/>
                <w:bCs/>
                <w:color w:val="FFFFFF" w:themeColor="background1"/>
                <w:sz w:val="22"/>
                <w:szCs w:val="22"/>
              </w:rPr>
            </w:pPr>
            <w:r w:rsidRPr="00ED20A0">
              <w:rPr>
                <w:rFonts w:cs="Calibri Light"/>
                <w:b/>
                <w:bCs/>
                <w:color w:val="FFFFFF" w:themeColor="background1"/>
                <w:sz w:val="22"/>
                <w:szCs w:val="22"/>
              </w:rPr>
              <w:t>D5</w:t>
            </w:r>
          </w:p>
        </w:tc>
      </w:tr>
      <w:tr w:rsidR="00ED20A0" w:rsidRPr="00287B07" w14:paraId="63160E54"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24F62B42" w14:textId="77777777" w:rsidR="00ED20A0" w:rsidRPr="00ED20A0" w:rsidRDefault="00ED20A0" w:rsidP="001D751A">
            <w:pPr>
              <w:spacing w:before="0" w:after="0"/>
              <w:ind w:left="0"/>
              <w:rPr>
                <w:rFonts w:cs="Calibri Light"/>
                <w:b/>
                <w:bCs/>
                <w:color w:val="FFFFFF" w:themeColor="background1"/>
                <w:sz w:val="22"/>
                <w:szCs w:val="22"/>
              </w:rPr>
            </w:pPr>
            <w:r w:rsidRPr="00ED20A0">
              <w:rPr>
                <w:rFonts w:cs="Calibri Light"/>
                <w:b/>
                <w:bCs/>
                <w:color w:val="FFFFFF" w:themeColor="background1"/>
                <w:sz w:val="22"/>
                <w:szCs w:val="22"/>
              </w:rPr>
              <w:t>Minimum</w:t>
            </w:r>
          </w:p>
        </w:tc>
        <w:tc>
          <w:tcPr>
            <w:tcW w:w="1372" w:type="dxa"/>
            <w:tcBorders>
              <w:top w:val="nil"/>
              <w:left w:val="double" w:sz="6" w:space="0" w:color="auto"/>
              <w:bottom w:val="nil"/>
              <w:right w:val="double" w:sz="6" w:space="0" w:color="auto"/>
            </w:tcBorders>
            <w:noWrap/>
            <w:vAlign w:val="bottom"/>
          </w:tcPr>
          <w:p w14:paraId="12E63A2A" w14:textId="77777777" w:rsidR="00ED20A0" w:rsidRPr="00287B07" w:rsidRDefault="00ED20A0" w:rsidP="001D751A">
            <w:pPr>
              <w:spacing w:before="0" w:after="0"/>
              <w:ind w:left="0"/>
              <w:jc w:val="right"/>
              <w:rPr>
                <w:rFonts w:cs="Calibri Light"/>
                <w:bCs/>
              </w:rPr>
            </w:pPr>
            <w:r w:rsidRPr="00287B07">
              <w:rPr>
                <w:rFonts w:cs="Calibri Light"/>
                <w:bCs/>
              </w:rPr>
              <w:t>13.300</w:t>
            </w:r>
          </w:p>
        </w:tc>
        <w:tc>
          <w:tcPr>
            <w:tcW w:w="1564" w:type="dxa"/>
            <w:tcBorders>
              <w:top w:val="nil"/>
              <w:left w:val="single" w:sz="4" w:space="0" w:color="auto"/>
              <w:bottom w:val="nil"/>
              <w:right w:val="double" w:sz="6" w:space="0" w:color="auto"/>
            </w:tcBorders>
            <w:noWrap/>
            <w:vAlign w:val="bottom"/>
          </w:tcPr>
          <w:p w14:paraId="25521B6A" w14:textId="77777777" w:rsidR="00ED20A0" w:rsidRPr="00287B07" w:rsidRDefault="00ED20A0" w:rsidP="001D751A">
            <w:pPr>
              <w:spacing w:before="0" w:after="0"/>
              <w:jc w:val="right"/>
              <w:rPr>
                <w:rFonts w:cs="Calibri Light"/>
                <w:bCs/>
              </w:rPr>
            </w:pPr>
            <w:r w:rsidRPr="00287B07">
              <w:rPr>
                <w:rFonts w:cs="Calibri Light"/>
                <w:bCs/>
              </w:rPr>
              <w:t>14.300</w:t>
            </w:r>
          </w:p>
        </w:tc>
        <w:tc>
          <w:tcPr>
            <w:tcW w:w="1546" w:type="dxa"/>
            <w:tcBorders>
              <w:top w:val="nil"/>
              <w:left w:val="single" w:sz="4" w:space="0" w:color="auto"/>
              <w:bottom w:val="nil"/>
              <w:right w:val="double" w:sz="6" w:space="0" w:color="auto"/>
            </w:tcBorders>
            <w:noWrap/>
            <w:vAlign w:val="bottom"/>
          </w:tcPr>
          <w:p w14:paraId="59F26B8A" w14:textId="77777777" w:rsidR="00ED20A0" w:rsidRPr="00287B07" w:rsidRDefault="00ED20A0" w:rsidP="001D751A">
            <w:pPr>
              <w:spacing w:before="0" w:after="0"/>
              <w:jc w:val="right"/>
              <w:rPr>
                <w:rFonts w:cs="Calibri Light"/>
                <w:bCs/>
              </w:rPr>
            </w:pPr>
            <w:r w:rsidRPr="00287B07">
              <w:rPr>
                <w:rFonts w:cs="Calibri Light"/>
                <w:bCs/>
              </w:rPr>
              <w:t>15.500</w:t>
            </w:r>
          </w:p>
        </w:tc>
        <w:tc>
          <w:tcPr>
            <w:tcW w:w="1351" w:type="dxa"/>
            <w:tcBorders>
              <w:top w:val="nil"/>
              <w:left w:val="single" w:sz="4" w:space="0" w:color="auto"/>
              <w:bottom w:val="nil"/>
              <w:right w:val="double" w:sz="6" w:space="0" w:color="auto"/>
            </w:tcBorders>
            <w:vAlign w:val="bottom"/>
          </w:tcPr>
          <w:p w14:paraId="44146DE7" w14:textId="77777777" w:rsidR="00ED20A0" w:rsidRPr="00287B07" w:rsidRDefault="00ED20A0" w:rsidP="001D751A">
            <w:pPr>
              <w:spacing w:before="0" w:after="0"/>
              <w:ind w:left="401"/>
              <w:jc w:val="right"/>
              <w:rPr>
                <w:rFonts w:cs="Calibri Light"/>
                <w:bCs/>
              </w:rPr>
            </w:pPr>
            <w:r w:rsidRPr="00287B07">
              <w:rPr>
                <w:rFonts w:cs="Calibri Light"/>
                <w:bCs/>
              </w:rPr>
              <w:t>16.900</w:t>
            </w:r>
          </w:p>
        </w:tc>
        <w:tc>
          <w:tcPr>
            <w:tcW w:w="1275" w:type="dxa"/>
            <w:tcBorders>
              <w:top w:val="nil"/>
              <w:left w:val="double" w:sz="6" w:space="0" w:color="auto"/>
              <w:bottom w:val="nil"/>
              <w:right w:val="single" w:sz="12" w:space="0" w:color="auto"/>
            </w:tcBorders>
            <w:vAlign w:val="bottom"/>
          </w:tcPr>
          <w:p w14:paraId="5EC91421" w14:textId="77777777" w:rsidR="00ED20A0" w:rsidRPr="00287B07" w:rsidRDefault="00ED20A0" w:rsidP="001D751A">
            <w:pPr>
              <w:spacing w:before="0" w:after="0"/>
              <w:ind w:left="401"/>
              <w:jc w:val="right"/>
              <w:rPr>
                <w:rFonts w:cs="Calibri Light"/>
                <w:bCs/>
              </w:rPr>
            </w:pPr>
            <w:r w:rsidRPr="00287B07">
              <w:rPr>
                <w:rFonts w:cs="Calibri Light"/>
                <w:bCs/>
              </w:rPr>
              <w:t>17.000</w:t>
            </w:r>
          </w:p>
        </w:tc>
      </w:tr>
      <w:tr w:rsidR="00ED20A0" w:rsidRPr="00287B07" w14:paraId="4A686356" w14:textId="77777777" w:rsidTr="00ED20A0">
        <w:trPr>
          <w:trHeight w:val="284"/>
          <w:jc w:val="center"/>
        </w:trPr>
        <w:tc>
          <w:tcPr>
            <w:tcW w:w="1291" w:type="dxa"/>
            <w:tcBorders>
              <w:top w:val="nil"/>
              <w:left w:val="single" w:sz="12" w:space="0" w:color="auto"/>
              <w:bottom w:val="dotDotDash" w:sz="8" w:space="0" w:color="auto"/>
              <w:right w:val="nil"/>
            </w:tcBorders>
            <w:shd w:val="clear" w:color="auto" w:fill="00A4A0"/>
            <w:noWrap/>
            <w:vAlign w:val="bottom"/>
          </w:tcPr>
          <w:p w14:paraId="60308C46" w14:textId="77777777" w:rsidR="00ED20A0" w:rsidRPr="00ED20A0" w:rsidRDefault="00ED20A0" w:rsidP="001D751A">
            <w:pPr>
              <w:spacing w:before="0" w:after="0"/>
              <w:ind w:left="0"/>
              <w:rPr>
                <w:rFonts w:cs="Calibri Light"/>
                <w:b/>
                <w:bCs/>
                <w:color w:val="FFFFFF" w:themeColor="background1"/>
                <w:sz w:val="22"/>
                <w:szCs w:val="22"/>
              </w:rPr>
            </w:pPr>
            <w:r w:rsidRPr="00ED20A0">
              <w:rPr>
                <w:rFonts w:cs="Calibri Light"/>
                <w:b/>
                <w:bCs/>
                <w:color w:val="FFFFFF" w:themeColor="background1"/>
                <w:sz w:val="22"/>
                <w:szCs w:val="22"/>
              </w:rPr>
              <w:t>Maximum</w:t>
            </w:r>
          </w:p>
        </w:tc>
        <w:tc>
          <w:tcPr>
            <w:tcW w:w="1372" w:type="dxa"/>
            <w:tcBorders>
              <w:top w:val="nil"/>
              <w:left w:val="double" w:sz="6" w:space="0" w:color="auto"/>
              <w:bottom w:val="dotDotDash" w:sz="8" w:space="0" w:color="auto"/>
              <w:right w:val="double" w:sz="6" w:space="0" w:color="auto"/>
            </w:tcBorders>
            <w:noWrap/>
            <w:vAlign w:val="bottom"/>
          </w:tcPr>
          <w:p w14:paraId="41823884" w14:textId="77777777" w:rsidR="00ED20A0" w:rsidRPr="00287B07" w:rsidRDefault="00ED20A0" w:rsidP="001D751A">
            <w:pPr>
              <w:spacing w:before="0" w:after="0"/>
              <w:ind w:left="0"/>
              <w:jc w:val="right"/>
              <w:rPr>
                <w:rFonts w:cs="Calibri Light"/>
                <w:bCs/>
              </w:rPr>
            </w:pPr>
            <w:r w:rsidRPr="00287B07">
              <w:rPr>
                <w:rFonts w:cs="Calibri Light"/>
                <w:bCs/>
              </w:rPr>
              <w:t>18.300</w:t>
            </w:r>
          </w:p>
        </w:tc>
        <w:tc>
          <w:tcPr>
            <w:tcW w:w="1564" w:type="dxa"/>
            <w:tcBorders>
              <w:top w:val="nil"/>
              <w:left w:val="single" w:sz="4" w:space="0" w:color="auto"/>
              <w:bottom w:val="dotDotDash" w:sz="8" w:space="0" w:color="auto"/>
              <w:right w:val="double" w:sz="6" w:space="0" w:color="auto"/>
            </w:tcBorders>
            <w:noWrap/>
            <w:vAlign w:val="bottom"/>
          </w:tcPr>
          <w:p w14:paraId="3BBEE6B0" w14:textId="77777777" w:rsidR="00ED20A0" w:rsidRPr="00287B07" w:rsidRDefault="00ED20A0" w:rsidP="001D751A">
            <w:pPr>
              <w:spacing w:before="0" w:after="0"/>
              <w:jc w:val="right"/>
              <w:rPr>
                <w:rFonts w:cs="Calibri Light"/>
                <w:bCs/>
              </w:rPr>
            </w:pPr>
            <w:r w:rsidRPr="00287B07">
              <w:rPr>
                <w:rFonts w:cs="Calibri Light"/>
                <w:bCs/>
              </w:rPr>
              <w:t>19.600</w:t>
            </w:r>
          </w:p>
        </w:tc>
        <w:tc>
          <w:tcPr>
            <w:tcW w:w="1546" w:type="dxa"/>
            <w:tcBorders>
              <w:top w:val="nil"/>
              <w:left w:val="single" w:sz="4" w:space="0" w:color="auto"/>
              <w:bottom w:val="dotDotDash" w:sz="8" w:space="0" w:color="auto"/>
              <w:right w:val="double" w:sz="6" w:space="0" w:color="auto"/>
            </w:tcBorders>
            <w:noWrap/>
            <w:vAlign w:val="bottom"/>
          </w:tcPr>
          <w:p w14:paraId="25A4B366" w14:textId="77777777" w:rsidR="00ED20A0" w:rsidRPr="00287B07" w:rsidRDefault="00ED20A0" w:rsidP="001D751A">
            <w:pPr>
              <w:spacing w:before="0" w:after="0"/>
              <w:jc w:val="right"/>
              <w:rPr>
                <w:rFonts w:cs="Calibri Light"/>
                <w:bCs/>
              </w:rPr>
            </w:pPr>
            <w:r w:rsidRPr="00287B07">
              <w:rPr>
                <w:rFonts w:cs="Calibri Light"/>
                <w:bCs/>
              </w:rPr>
              <w:t>20.700</w:t>
            </w:r>
          </w:p>
        </w:tc>
        <w:tc>
          <w:tcPr>
            <w:tcW w:w="1351" w:type="dxa"/>
            <w:tcBorders>
              <w:top w:val="nil"/>
              <w:left w:val="single" w:sz="4" w:space="0" w:color="auto"/>
              <w:bottom w:val="dotDotDash" w:sz="8" w:space="0" w:color="auto"/>
              <w:right w:val="double" w:sz="6" w:space="0" w:color="auto"/>
            </w:tcBorders>
            <w:vAlign w:val="bottom"/>
          </w:tcPr>
          <w:p w14:paraId="3A831224" w14:textId="77777777" w:rsidR="00ED20A0" w:rsidRPr="00287B07" w:rsidRDefault="00ED20A0" w:rsidP="001D751A">
            <w:pPr>
              <w:spacing w:before="0" w:after="0"/>
              <w:ind w:left="401"/>
              <w:jc w:val="right"/>
              <w:rPr>
                <w:rFonts w:cs="Calibri Light"/>
                <w:bCs/>
              </w:rPr>
            </w:pPr>
            <w:r w:rsidRPr="00287B07">
              <w:rPr>
                <w:rFonts w:cs="Calibri Light"/>
                <w:bCs/>
              </w:rPr>
              <w:t>21.950</w:t>
            </w:r>
          </w:p>
        </w:tc>
        <w:tc>
          <w:tcPr>
            <w:tcW w:w="1275" w:type="dxa"/>
            <w:tcBorders>
              <w:top w:val="nil"/>
              <w:left w:val="double" w:sz="6" w:space="0" w:color="auto"/>
              <w:bottom w:val="dotDotDash" w:sz="8" w:space="0" w:color="auto"/>
              <w:right w:val="single" w:sz="12" w:space="0" w:color="auto"/>
            </w:tcBorders>
            <w:vAlign w:val="bottom"/>
          </w:tcPr>
          <w:p w14:paraId="515BD0DC" w14:textId="77777777" w:rsidR="00ED20A0" w:rsidRPr="00287B07" w:rsidRDefault="00ED20A0" w:rsidP="001D751A">
            <w:pPr>
              <w:spacing w:before="0" w:after="0"/>
              <w:ind w:left="401"/>
              <w:jc w:val="right"/>
              <w:rPr>
                <w:rFonts w:cs="Calibri Light"/>
                <w:bCs/>
              </w:rPr>
            </w:pPr>
            <w:r w:rsidRPr="00287B07">
              <w:rPr>
                <w:rFonts w:cs="Calibri Light"/>
                <w:bCs/>
              </w:rPr>
              <w:t>23.800</w:t>
            </w:r>
          </w:p>
        </w:tc>
      </w:tr>
      <w:tr w:rsidR="00ED20A0" w:rsidRPr="00287B07" w14:paraId="6F748EC9"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21B7A4CC" w14:textId="77777777" w:rsidR="00ED20A0" w:rsidRPr="00ED20A0" w:rsidRDefault="00ED20A0" w:rsidP="001D751A">
            <w:pPr>
              <w:spacing w:before="0" w:after="0"/>
              <w:ind w:left="0"/>
              <w:rPr>
                <w:rFonts w:cs="Calibri Light"/>
                <w:b/>
                <w:bCs/>
                <w:color w:val="FFFFFF" w:themeColor="background1"/>
                <w:sz w:val="22"/>
                <w:szCs w:val="22"/>
              </w:rPr>
            </w:pPr>
            <w:r w:rsidRPr="00ED20A0">
              <w:rPr>
                <w:rFonts w:cs="Calibri Light"/>
                <w:b/>
                <w:bCs/>
                <w:color w:val="FFFFFF" w:themeColor="background1"/>
                <w:sz w:val="22"/>
                <w:szCs w:val="22"/>
              </w:rPr>
              <w:t>Verhoging</w:t>
            </w:r>
          </w:p>
        </w:tc>
        <w:tc>
          <w:tcPr>
            <w:tcW w:w="1372" w:type="dxa"/>
            <w:tcBorders>
              <w:top w:val="nil"/>
              <w:left w:val="double" w:sz="6" w:space="0" w:color="auto"/>
              <w:bottom w:val="nil"/>
              <w:right w:val="double" w:sz="6" w:space="0" w:color="auto"/>
            </w:tcBorders>
            <w:noWrap/>
            <w:vAlign w:val="bottom"/>
          </w:tcPr>
          <w:p w14:paraId="1D39F5B0" w14:textId="77777777" w:rsidR="00ED20A0" w:rsidRPr="00287B07" w:rsidRDefault="00ED20A0" w:rsidP="001D751A">
            <w:pPr>
              <w:spacing w:before="0" w:after="0"/>
              <w:ind w:left="0"/>
              <w:jc w:val="right"/>
              <w:rPr>
                <w:rFonts w:cs="Calibri Light"/>
                <w:bCs/>
              </w:rPr>
            </w:pPr>
            <w:r w:rsidRPr="00287B07">
              <w:rPr>
                <w:rFonts w:cs="Calibri Light"/>
                <w:bCs/>
              </w:rPr>
              <w:t>1x1x350</w:t>
            </w:r>
          </w:p>
        </w:tc>
        <w:tc>
          <w:tcPr>
            <w:tcW w:w="1564" w:type="dxa"/>
            <w:tcBorders>
              <w:top w:val="nil"/>
              <w:left w:val="single" w:sz="4" w:space="0" w:color="auto"/>
              <w:bottom w:val="nil"/>
              <w:right w:val="double" w:sz="6" w:space="0" w:color="auto"/>
            </w:tcBorders>
            <w:noWrap/>
            <w:vAlign w:val="bottom"/>
          </w:tcPr>
          <w:p w14:paraId="539310AA" w14:textId="77777777" w:rsidR="00ED20A0" w:rsidRPr="00287B07" w:rsidRDefault="00ED20A0" w:rsidP="001D751A">
            <w:pPr>
              <w:spacing w:before="0" w:after="0"/>
              <w:ind w:left="0"/>
              <w:jc w:val="right"/>
              <w:rPr>
                <w:rFonts w:cs="Calibri Light"/>
                <w:bCs/>
              </w:rPr>
            </w:pPr>
            <w:r w:rsidRPr="00287B07">
              <w:rPr>
                <w:rFonts w:cs="Calibri Light"/>
                <w:bCs/>
              </w:rPr>
              <w:t>1x1x350</w:t>
            </w:r>
          </w:p>
        </w:tc>
        <w:tc>
          <w:tcPr>
            <w:tcW w:w="1546" w:type="dxa"/>
            <w:tcBorders>
              <w:top w:val="nil"/>
              <w:left w:val="single" w:sz="4" w:space="0" w:color="auto"/>
              <w:bottom w:val="nil"/>
              <w:right w:val="double" w:sz="6" w:space="0" w:color="auto"/>
            </w:tcBorders>
            <w:noWrap/>
            <w:vAlign w:val="bottom"/>
          </w:tcPr>
          <w:p w14:paraId="4BF33EA5" w14:textId="77777777" w:rsidR="00ED20A0" w:rsidRPr="00287B07" w:rsidRDefault="00ED20A0" w:rsidP="001D751A">
            <w:pPr>
              <w:spacing w:before="0" w:after="0"/>
              <w:ind w:left="0"/>
              <w:jc w:val="right"/>
              <w:rPr>
                <w:rFonts w:cs="Calibri Light"/>
                <w:bCs/>
              </w:rPr>
            </w:pPr>
            <w:r w:rsidRPr="00287B07">
              <w:rPr>
                <w:rFonts w:cs="Calibri Light"/>
                <w:bCs/>
              </w:rPr>
              <w:t>1x1x350</w:t>
            </w:r>
          </w:p>
        </w:tc>
        <w:tc>
          <w:tcPr>
            <w:tcW w:w="1351" w:type="dxa"/>
            <w:tcBorders>
              <w:top w:val="nil"/>
              <w:left w:val="single" w:sz="4" w:space="0" w:color="auto"/>
              <w:bottom w:val="nil"/>
              <w:right w:val="double" w:sz="6" w:space="0" w:color="auto"/>
            </w:tcBorders>
            <w:vAlign w:val="bottom"/>
          </w:tcPr>
          <w:p w14:paraId="4DB72791" w14:textId="77777777" w:rsidR="00ED20A0" w:rsidRPr="00287B07" w:rsidRDefault="00ED20A0" w:rsidP="001D751A">
            <w:pPr>
              <w:spacing w:before="0" w:after="0"/>
              <w:ind w:left="401"/>
              <w:jc w:val="right"/>
              <w:rPr>
                <w:rFonts w:cs="Calibri Light"/>
                <w:bCs/>
              </w:rPr>
            </w:pPr>
            <w:r w:rsidRPr="00287B07">
              <w:rPr>
                <w:rFonts w:cs="Calibri Light"/>
                <w:bCs/>
              </w:rPr>
              <w:t>1x1x350</w:t>
            </w:r>
          </w:p>
        </w:tc>
        <w:tc>
          <w:tcPr>
            <w:tcW w:w="1275" w:type="dxa"/>
            <w:tcBorders>
              <w:top w:val="nil"/>
              <w:left w:val="double" w:sz="6" w:space="0" w:color="auto"/>
              <w:bottom w:val="nil"/>
              <w:right w:val="single" w:sz="12" w:space="0" w:color="auto"/>
            </w:tcBorders>
            <w:vAlign w:val="bottom"/>
          </w:tcPr>
          <w:p w14:paraId="0675C789" w14:textId="77777777" w:rsidR="00ED20A0" w:rsidRPr="00287B07" w:rsidRDefault="00ED20A0" w:rsidP="001D751A">
            <w:pPr>
              <w:spacing w:before="0" w:after="0"/>
              <w:ind w:left="178"/>
              <w:jc w:val="right"/>
              <w:rPr>
                <w:rFonts w:cs="Calibri Light"/>
                <w:bCs/>
              </w:rPr>
            </w:pPr>
            <w:r w:rsidRPr="00287B07">
              <w:rPr>
                <w:rFonts w:cs="Calibri Light"/>
                <w:bCs/>
              </w:rPr>
              <w:t>1x1x300</w:t>
            </w:r>
          </w:p>
        </w:tc>
      </w:tr>
      <w:tr w:rsidR="00ED20A0" w:rsidRPr="00287B07" w14:paraId="1767A2CF"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6596A1D0" w14:textId="77777777" w:rsidR="00ED20A0" w:rsidRPr="00ED20A0" w:rsidRDefault="00ED20A0" w:rsidP="001D751A">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5ECA9EDF" w14:textId="77777777" w:rsidR="00ED20A0" w:rsidRPr="00287B07" w:rsidRDefault="00ED20A0" w:rsidP="001D751A">
            <w:pPr>
              <w:spacing w:before="0" w:after="0"/>
              <w:ind w:left="0"/>
              <w:jc w:val="right"/>
              <w:rPr>
                <w:rFonts w:cs="Calibri Light"/>
                <w:bCs/>
              </w:rPr>
            </w:pPr>
            <w:r w:rsidRPr="00287B07">
              <w:rPr>
                <w:rFonts w:cs="Calibri Light"/>
                <w:bCs/>
              </w:rPr>
              <w:t>3x2x350</w:t>
            </w:r>
          </w:p>
        </w:tc>
        <w:tc>
          <w:tcPr>
            <w:tcW w:w="1564" w:type="dxa"/>
            <w:tcBorders>
              <w:top w:val="nil"/>
              <w:left w:val="single" w:sz="4" w:space="0" w:color="auto"/>
              <w:bottom w:val="nil"/>
              <w:right w:val="double" w:sz="6" w:space="0" w:color="auto"/>
            </w:tcBorders>
            <w:noWrap/>
            <w:vAlign w:val="bottom"/>
          </w:tcPr>
          <w:p w14:paraId="1E3DC9F3" w14:textId="77777777" w:rsidR="00ED20A0" w:rsidRPr="00287B07" w:rsidRDefault="00ED20A0" w:rsidP="001D751A">
            <w:pPr>
              <w:spacing w:before="0" w:after="0"/>
              <w:ind w:left="0"/>
              <w:jc w:val="right"/>
              <w:rPr>
                <w:rFonts w:cs="Calibri Light"/>
                <w:bCs/>
              </w:rPr>
            </w:pPr>
            <w:r w:rsidRPr="00287B07">
              <w:rPr>
                <w:rFonts w:cs="Calibri Light"/>
                <w:bCs/>
              </w:rPr>
              <w:t>1x2x350</w:t>
            </w:r>
          </w:p>
        </w:tc>
        <w:tc>
          <w:tcPr>
            <w:tcW w:w="1546" w:type="dxa"/>
            <w:tcBorders>
              <w:top w:val="nil"/>
              <w:left w:val="single" w:sz="4" w:space="0" w:color="auto"/>
              <w:bottom w:val="nil"/>
              <w:right w:val="double" w:sz="6" w:space="0" w:color="auto"/>
            </w:tcBorders>
            <w:noWrap/>
            <w:vAlign w:val="bottom"/>
          </w:tcPr>
          <w:p w14:paraId="43792932" w14:textId="77777777" w:rsidR="00ED20A0" w:rsidRPr="00287B07" w:rsidRDefault="00ED20A0" w:rsidP="001D751A">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1A2E4CAA" w14:textId="77777777" w:rsidR="00ED20A0" w:rsidRPr="00287B07" w:rsidRDefault="00ED20A0" w:rsidP="001D751A">
            <w:pPr>
              <w:spacing w:before="0" w:after="0"/>
              <w:ind w:left="401"/>
              <w:jc w:val="right"/>
              <w:rPr>
                <w:rFonts w:cs="Calibri Light"/>
                <w:bCs/>
              </w:rPr>
            </w:pPr>
            <w:r w:rsidRPr="00287B07">
              <w:rPr>
                <w:rFonts w:cs="Calibri Light"/>
                <w:bCs/>
              </w:rPr>
              <w:t>1x2x350</w:t>
            </w:r>
          </w:p>
        </w:tc>
        <w:tc>
          <w:tcPr>
            <w:tcW w:w="1275" w:type="dxa"/>
            <w:tcBorders>
              <w:top w:val="nil"/>
              <w:left w:val="double" w:sz="6" w:space="0" w:color="auto"/>
              <w:bottom w:val="nil"/>
              <w:right w:val="single" w:sz="12" w:space="0" w:color="auto"/>
            </w:tcBorders>
            <w:vAlign w:val="bottom"/>
          </w:tcPr>
          <w:p w14:paraId="7D3FE601" w14:textId="77777777" w:rsidR="00ED20A0" w:rsidRPr="00287B07" w:rsidRDefault="00ED20A0" w:rsidP="001D751A">
            <w:pPr>
              <w:spacing w:before="0" w:after="0"/>
              <w:ind w:left="178"/>
              <w:jc w:val="right"/>
              <w:rPr>
                <w:rFonts w:cs="Calibri Light"/>
                <w:bCs/>
              </w:rPr>
            </w:pPr>
            <w:r w:rsidRPr="00287B07">
              <w:rPr>
                <w:rFonts w:cs="Calibri Light"/>
                <w:bCs/>
              </w:rPr>
              <w:t>2x2x500</w:t>
            </w:r>
          </w:p>
        </w:tc>
      </w:tr>
      <w:tr w:rsidR="00ED20A0" w:rsidRPr="00287B07" w14:paraId="4D92D492"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7DDDAF25" w14:textId="77777777" w:rsidR="00ED20A0" w:rsidRPr="00ED20A0" w:rsidRDefault="00ED20A0" w:rsidP="001D751A">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3C951760" w14:textId="77777777" w:rsidR="00ED20A0" w:rsidRPr="00287B07" w:rsidRDefault="00ED20A0" w:rsidP="001D751A">
            <w:pPr>
              <w:spacing w:before="0" w:after="0"/>
              <w:ind w:left="0"/>
              <w:jc w:val="right"/>
              <w:rPr>
                <w:rFonts w:cs="Calibri Light"/>
                <w:bCs/>
              </w:rPr>
            </w:pPr>
            <w:r w:rsidRPr="00287B07">
              <w:rPr>
                <w:rFonts w:cs="Calibri Light"/>
                <w:bCs/>
              </w:rPr>
              <w:t>1x2x300</w:t>
            </w:r>
          </w:p>
        </w:tc>
        <w:tc>
          <w:tcPr>
            <w:tcW w:w="1564" w:type="dxa"/>
            <w:tcBorders>
              <w:top w:val="nil"/>
              <w:left w:val="single" w:sz="4" w:space="0" w:color="auto"/>
              <w:bottom w:val="nil"/>
              <w:right w:val="double" w:sz="6" w:space="0" w:color="auto"/>
            </w:tcBorders>
            <w:noWrap/>
            <w:vAlign w:val="bottom"/>
          </w:tcPr>
          <w:p w14:paraId="3EAE9E4F" w14:textId="77777777" w:rsidR="00ED20A0" w:rsidRPr="00287B07" w:rsidRDefault="00ED20A0" w:rsidP="001D751A">
            <w:pPr>
              <w:spacing w:before="0" w:after="0"/>
              <w:ind w:left="0"/>
              <w:jc w:val="right"/>
              <w:rPr>
                <w:rFonts w:cs="Calibri Light"/>
                <w:bCs/>
              </w:rPr>
            </w:pPr>
            <w:r w:rsidRPr="00287B07">
              <w:rPr>
                <w:rFonts w:cs="Calibri Light"/>
                <w:bCs/>
              </w:rPr>
              <w:t>1x2x400</w:t>
            </w:r>
          </w:p>
        </w:tc>
        <w:tc>
          <w:tcPr>
            <w:tcW w:w="1546" w:type="dxa"/>
            <w:tcBorders>
              <w:top w:val="nil"/>
              <w:left w:val="single" w:sz="4" w:space="0" w:color="auto"/>
              <w:bottom w:val="nil"/>
              <w:right w:val="double" w:sz="6" w:space="0" w:color="auto"/>
            </w:tcBorders>
            <w:noWrap/>
            <w:vAlign w:val="bottom"/>
          </w:tcPr>
          <w:p w14:paraId="4BFC0DC5" w14:textId="77777777" w:rsidR="00ED20A0" w:rsidRPr="00287B07" w:rsidRDefault="00ED20A0" w:rsidP="001D751A">
            <w:pPr>
              <w:spacing w:before="0" w:after="0"/>
              <w:ind w:left="0"/>
              <w:jc w:val="right"/>
              <w:rPr>
                <w:rFonts w:cs="Calibri Light"/>
                <w:bCs/>
              </w:rPr>
            </w:pPr>
            <w:r w:rsidRPr="00287B07">
              <w:rPr>
                <w:rFonts w:cs="Calibri Light"/>
                <w:bCs/>
              </w:rPr>
              <w:t>1x2x350</w:t>
            </w:r>
          </w:p>
        </w:tc>
        <w:tc>
          <w:tcPr>
            <w:tcW w:w="1351" w:type="dxa"/>
            <w:tcBorders>
              <w:top w:val="nil"/>
              <w:left w:val="single" w:sz="4" w:space="0" w:color="auto"/>
              <w:bottom w:val="nil"/>
              <w:right w:val="double" w:sz="6" w:space="0" w:color="auto"/>
            </w:tcBorders>
            <w:vAlign w:val="bottom"/>
          </w:tcPr>
          <w:p w14:paraId="1FA92CF0" w14:textId="77777777" w:rsidR="00ED20A0" w:rsidRPr="00287B07" w:rsidRDefault="00ED20A0" w:rsidP="001D751A">
            <w:pPr>
              <w:spacing w:before="0" w:after="0"/>
              <w:ind w:left="401"/>
              <w:jc w:val="right"/>
              <w:rPr>
                <w:rFonts w:cs="Calibri Light"/>
                <w:bCs/>
              </w:rPr>
            </w:pPr>
            <w:r w:rsidRPr="00287B07">
              <w:rPr>
                <w:rFonts w:cs="Calibri Light"/>
                <w:bCs/>
              </w:rPr>
              <w:t>1x2x300</w:t>
            </w:r>
          </w:p>
        </w:tc>
        <w:tc>
          <w:tcPr>
            <w:tcW w:w="1275" w:type="dxa"/>
            <w:tcBorders>
              <w:top w:val="nil"/>
              <w:left w:val="double" w:sz="6" w:space="0" w:color="auto"/>
              <w:bottom w:val="nil"/>
              <w:right w:val="single" w:sz="12" w:space="0" w:color="auto"/>
            </w:tcBorders>
            <w:vAlign w:val="bottom"/>
          </w:tcPr>
          <w:p w14:paraId="382DBC05" w14:textId="77777777" w:rsidR="00ED20A0" w:rsidRPr="00287B07" w:rsidRDefault="00ED20A0" w:rsidP="001D751A">
            <w:pPr>
              <w:spacing w:before="0" w:after="0"/>
              <w:ind w:left="178"/>
              <w:jc w:val="right"/>
              <w:rPr>
                <w:rFonts w:cs="Calibri Light"/>
                <w:bCs/>
              </w:rPr>
            </w:pPr>
            <w:r w:rsidRPr="00287B07">
              <w:rPr>
                <w:rFonts w:cs="Calibri Light"/>
                <w:bCs/>
              </w:rPr>
              <w:t>1x2x300</w:t>
            </w:r>
          </w:p>
        </w:tc>
      </w:tr>
      <w:tr w:rsidR="00ED20A0" w:rsidRPr="00287B07" w14:paraId="6DEB9975"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14F1CD31" w14:textId="77777777" w:rsidR="00ED20A0" w:rsidRPr="00ED20A0" w:rsidRDefault="00ED20A0" w:rsidP="001D751A">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1B5996B6" w14:textId="77777777" w:rsidR="00ED20A0" w:rsidRPr="00287B07" w:rsidRDefault="00ED20A0" w:rsidP="001D751A">
            <w:pPr>
              <w:spacing w:before="0" w:after="0"/>
              <w:ind w:left="0"/>
              <w:jc w:val="right"/>
              <w:rPr>
                <w:rFonts w:cs="Calibri Light"/>
                <w:bCs/>
              </w:rPr>
            </w:pPr>
            <w:r w:rsidRPr="00287B07">
              <w:rPr>
                <w:rFonts w:cs="Calibri Light"/>
                <w:bCs/>
              </w:rPr>
              <w:t>8x2x350</w:t>
            </w:r>
          </w:p>
        </w:tc>
        <w:tc>
          <w:tcPr>
            <w:tcW w:w="1564" w:type="dxa"/>
            <w:tcBorders>
              <w:top w:val="nil"/>
              <w:left w:val="single" w:sz="4" w:space="0" w:color="auto"/>
              <w:bottom w:val="nil"/>
              <w:right w:val="double" w:sz="6" w:space="0" w:color="auto"/>
            </w:tcBorders>
            <w:noWrap/>
            <w:vAlign w:val="bottom"/>
          </w:tcPr>
          <w:p w14:paraId="56F789A6" w14:textId="77777777" w:rsidR="00ED20A0" w:rsidRPr="00287B07" w:rsidRDefault="00ED20A0" w:rsidP="001D751A">
            <w:pPr>
              <w:spacing w:before="0" w:after="0"/>
              <w:ind w:left="0"/>
              <w:jc w:val="right"/>
              <w:rPr>
                <w:rFonts w:cs="Calibri Light"/>
                <w:bCs/>
              </w:rPr>
            </w:pPr>
            <w:r w:rsidRPr="00287B07">
              <w:rPr>
                <w:rFonts w:cs="Calibri Light"/>
                <w:bCs/>
              </w:rPr>
              <w:t>1x2x350</w:t>
            </w:r>
          </w:p>
        </w:tc>
        <w:tc>
          <w:tcPr>
            <w:tcW w:w="1546" w:type="dxa"/>
            <w:tcBorders>
              <w:top w:val="nil"/>
              <w:left w:val="single" w:sz="4" w:space="0" w:color="auto"/>
              <w:bottom w:val="nil"/>
              <w:right w:val="double" w:sz="6" w:space="0" w:color="auto"/>
            </w:tcBorders>
            <w:noWrap/>
            <w:vAlign w:val="bottom"/>
          </w:tcPr>
          <w:p w14:paraId="716894B8" w14:textId="77777777" w:rsidR="00ED20A0" w:rsidRPr="00287B07" w:rsidRDefault="00ED20A0" w:rsidP="001D751A">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541E5ADE" w14:textId="77777777" w:rsidR="00ED20A0" w:rsidRPr="00287B07" w:rsidRDefault="00ED20A0" w:rsidP="001D751A">
            <w:pPr>
              <w:spacing w:before="0" w:after="0"/>
              <w:ind w:left="401"/>
              <w:jc w:val="right"/>
              <w:rPr>
                <w:rFonts w:cs="Calibri Light"/>
                <w:bCs/>
              </w:rPr>
            </w:pPr>
            <w:r w:rsidRPr="00287B07">
              <w:rPr>
                <w:rFonts w:cs="Calibri Light"/>
                <w:bCs/>
              </w:rPr>
              <w:t>10x2x350</w:t>
            </w:r>
          </w:p>
        </w:tc>
        <w:tc>
          <w:tcPr>
            <w:tcW w:w="1275" w:type="dxa"/>
            <w:tcBorders>
              <w:top w:val="nil"/>
              <w:left w:val="double" w:sz="6" w:space="0" w:color="auto"/>
              <w:bottom w:val="nil"/>
              <w:right w:val="single" w:sz="12" w:space="0" w:color="auto"/>
            </w:tcBorders>
            <w:vAlign w:val="bottom"/>
          </w:tcPr>
          <w:p w14:paraId="2B90D296" w14:textId="77777777" w:rsidR="00ED20A0" w:rsidRPr="00287B07" w:rsidRDefault="00ED20A0" w:rsidP="001D751A">
            <w:pPr>
              <w:spacing w:before="0" w:after="0"/>
              <w:ind w:left="178"/>
              <w:jc w:val="right"/>
              <w:rPr>
                <w:rFonts w:cs="Calibri Light"/>
                <w:bCs/>
              </w:rPr>
            </w:pPr>
            <w:r w:rsidRPr="00287B07">
              <w:rPr>
                <w:rFonts w:cs="Calibri Light"/>
                <w:bCs/>
              </w:rPr>
              <w:t>1x2x800</w:t>
            </w:r>
          </w:p>
        </w:tc>
      </w:tr>
      <w:tr w:rsidR="00ED20A0" w:rsidRPr="00287B07" w14:paraId="098FEE8A"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026B1CF6" w14:textId="77777777" w:rsidR="00ED20A0" w:rsidRPr="00ED20A0" w:rsidRDefault="00ED20A0" w:rsidP="001D751A">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6242BBCB" w14:textId="77777777" w:rsidR="00ED20A0" w:rsidRPr="00287B07" w:rsidRDefault="00ED20A0" w:rsidP="001D751A">
            <w:pPr>
              <w:spacing w:before="0" w:after="0"/>
              <w:ind w:left="0"/>
              <w:jc w:val="right"/>
              <w:rPr>
                <w:rFonts w:cs="Calibri Light"/>
                <w:bCs/>
              </w:rPr>
            </w:pPr>
            <w:r w:rsidRPr="00287B07">
              <w:rPr>
                <w:rFonts w:cs="Calibri Light"/>
                <w:bCs/>
              </w:rPr>
              <w:t>1x2x500</w:t>
            </w:r>
          </w:p>
        </w:tc>
        <w:tc>
          <w:tcPr>
            <w:tcW w:w="1564" w:type="dxa"/>
            <w:tcBorders>
              <w:top w:val="nil"/>
              <w:left w:val="single" w:sz="4" w:space="0" w:color="auto"/>
              <w:bottom w:val="nil"/>
              <w:right w:val="double" w:sz="6" w:space="0" w:color="auto"/>
            </w:tcBorders>
            <w:noWrap/>
            <w:vAlign w:val="bottom"/>
          </w:tcPr>
          <w:p w14:paraId="352B3DF4" w14:textId="77777777" w:rsidR="00ED20A0" w:rsidRPr="00287B07" w:rsidRDefault="00ED20A0" w:rsidP="001D751A">
            <w:pPr>
              <w:spacing w:before="0" w:after="0"/>
              <w:ind w:left="0"/>
              <w:jc w:val="right"/>
              <w:rPr>
                <w:rFonts w:cs="Calibri Light"/>
                <w:bCs/>
              </w:rPr>
            </w:pPr>
            <w:r w:rsidRPr="00287B07">
              <w:rPr>
                <w:rFonts w:cs="Calibri Light"/>
                <w:bCs/>
              </w:rPr>
              <w:t>1x2x400</w:t>
            </w:r>
          </w:p>
        </w:tc>
        <w:tc>
          <w:tcPr>
            <w:tcW w:w="1546" w:type="dxa"/>
            <w:tcBorders>
              <w:top w:val="nil"/>
              <w:left w:val="single" w:sz="4" w:space="0" w:color="auto"/>
              <w:bottom w:val="nil"/>
              <w:right w:val="double" w:sz="6" w:space="0" w:color="auto"/>
            </w:tcBorders>
            <w:noWrap/>
            <w:vAlign w:val="bottom"/>
          </w:tcPr>
          <w:p w14:paraId="56F49700" w14:textId="77777777" w:rsidR="00ED20A0" w:rsidRPr="00287B07" w:rsidRDefault="00ED20A0" w:rsidP="001D751A">
            <w:pPr>
              <w:spacing w:before="0" w:after="0"/>
              <w:ind w:left="0"/>
              <w:jc w:val="right"/>
              <w:rPr>
                <w:rFonts w:cs="Calibri Light"/>
                <w:bCs/>
              </w:rPr>
            </w:pPr>
            <w:r w:rsidRPr="00287B07">
              <w:rPr>
                <w:rFonts w:cs="Calibri Light"/>
                <w:bCs/>
              </w:rPr>
              <w:t>2x2x350</w:t>
            </w:r>
          </w:p>
        </w:tc>
        <w:tc>
          <w:tcPr>
            <w:tcW w:w="1351" w:type="dxa"/>
            <w:tcBorders>
              <w:top w:val="nil"/>
              <w:left w:val="single" w:sz="4" w:space="0" w:color="auto"/>
              <w:bottom w:val="nil"/>
              <w:right w:val="double" w:sz="6" w:space="0" w:color="auto"/>
            </w:tcBorders>
            <w:vAlign w:val="bottom"/>
          </w:tcPr>
          <w:p w14:paraId="0051C148" w14:textId="77777777" w:rsidR="00ED20A0" w:rsidRPr="00287B07" w:rsidRDefault="00ED20A0" w:rsidP="001D751A">
            <w:pPr>
              <w:spacing w:before="0" w:after="0"/>
              <w:ind w:left="401"/>
              <w:jc w:val="right"/>
              <w:rPr>
                <w:rFonts w:cs="Calibri Light"/>
                <w:bCs/>
              </w:rPr>
            </w:pPr>
            <w:r w:rsidRPr="00287B07">
              <w:rPr>
                <w:rFonts w:cs="Calibri Light"/>
                <w:bCs/>
              </w:rPr>
              <w:t>1x2x550</w:t>
            </w:r>
          </w:p>
        </w:tc>
        <w:tc>
          <w:tcPr>
            <w:tcW w:w="1275" w:type="dxa"/>
            <w:tcBorders>
              <w:top w:val="nil"/>
              <w:left w:val="double" w:sz="6" w:space="0" w:color="auto"/>
              <w:bottom w:val="nil"/>
              <w:right w:val="single" w:sz="12" w:space="0" w:color="auto"/>
            </w:tcBorders>
            <w:vAlign w:val="bottom"/>
          </w:tcPr>
          <w:p w14:paraId="5B70984F" w14:textId="77777777" w:rsidR="00ED20A0" w:rsidRPr="00287B07" w:rsidRDefault="00ED20A0" w:rsidP="001D751A">
            <w:pPr>
              <w:spacing w:before="0" w:after="0"/>
              <w:ind w:left="178"/>
              <w:jc w:val="right"/>
              <w:rPr>
                <w:rFonts w:cs="Calibri Light"/>
                <w:bCs/>
              </w:rPr>
            </w:pPr>
            <w:r w:rsidRPr="00287B07">
              <w:rPr>
                <w:rFonts w:cs="Calibri Light"/>
                <w:bCs/>
              </w:rPr>
              <w:t>1x2x500</w:t>
            </w:r>
          </w:p>
        </w:tc>
      </w:tr>
      <w:tr w:rsidR="00ED20A0" w:rsidRPr="00287B07" w14:paraId="3597D59A"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71BECBD8" w14:textId="77777777" w:rsidR="00ED20A0" w:rsidRPr="00ED20A0" w:rsidRDefault="00ED20A0" w:rsidP="001D751A">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3F9F01A6" w14:textId="77777777" w:rsidR="00ED20A0" w:rsidRPr="00287B07" w:rsidRDefault="00ED20A0" w:rsidP="001D751A">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520F1199" w14:textId="77777777" w:rsidR="00ED20A0" w:rsidRPr="00287B07" w:rsidRDefault="00ED20A0" w:rsidP="001D751A">
            <w:pPr>
              <w:spacing w:before="0" w:after="0"/>
              <w:ind w:left="0"/>
              <w:jc w:val="right"/>
              <w:rPr>
                <w:rFonts w:cs="Calibri Light"/>
                <w:bCs/>
              </w:rPr>
            </w:pPr>
            <w:r w:rsidRPr="00287B07">
              <w:rPr>
                <w:rFonts w:cs="Calibri Light"/>
                <w:bCs/>
              </w:rPr>
              <w:t>1x2x350</w:t>
            </w:r>
          </w:p>
        </w:tc>
        <w:tc>
          <w:tcPr>
            <w:tcW w:w="1546" w:type="dxa"/>
            <w:tcBorders>
              <w:top w:val="nil"/>
              <w:left w:val="single" w:sz="4" w:space="0" w:color="auto"/>
              <w:bottom w:val="nil"/>
              <w:right w:val="double" w:sz="6" w:space="0" w:color="auto"/>
            </w:tcBorders>
            <w:noWrap/>
            <w:vAlign w:val="bottom"/>
          </w:tcPr>
          <w:p w14:paraId="272301AF" w14:textId="77777777" w:rsidR="00ED20A0" w:rsidRPr="00287B07" w:rsidRDefault="00ED20A0" w:rsidP="001D751A">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05046E05" w14:textId="77777777" w:rsidR="00ED20A0" w:rsidRPr="00287B07" w:rsidRDefault="00ED20A0" w:rsidP="001D751A">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15FD6852" w14:textId="77777777" w:rsidR="00ED20A0" w:rsidRPr="00287B07" w:rsidRDefault="00ED20A0" w:rsidP="001D751A">
            <w:pPr>
              <w:spacing w:before="0" w:after="0"/>
              <w:ind w:left="178"/>
              <w:jc w:val="right"/>
              <w:rPr>
                <w:rFonts w:cs="Calibri Light"/>
                <w:bCs/>
              </w:rPr>
            </w:pPr>
            <w:r w:rsidRPr="00287B07">
              <w:rPr>
                <w:rFonts w:cs="Calibri Light"/>
                <w:bCs/>
              </w:rPr>
              <w:t>4x2x400</w:t>
            </w:r>
          </w:p>
        </w:tc>
      </w:tr>
      <w:tr w:rsidR="00ED20A0" w:rsidRPr="00287B07" w14:paraId="069C994D"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1CEA372F" w14:textId="77777777" w:rsidR="00ED20A0" w:rsidRPr="00ED20A0" w:rsidRDefault="00ED20A0" w:rsidP="001D751A">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6053CF6D" w14:textId="77777777" w:rsidR="00ED20A0" w:rsidRPr="00287B07" w:rsidRDefault="00ED20A0" w:rsidP="001D751A">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0A498223" w14:textId="77777777" w:rsidR="00ED20A0" w:rsidRPr="00287B07" w:rsidRDefault="00ED20A0" w:rsidP="001D751A">
            <w:pPr>
              <w:spacing w:before="0" w:after="0"/>
              <w:ind w:left="0"/>
              <w:jc w:val="right"/>
              <w:rPr>
                <w:rFonts w:cs="Calibri Light"/>
                <w:bCs/>
              </w:rPr>
            </w:pPr>
            <w:r w:rsidRPr="00287B07">
              <w:rPr>
                <w:rFonts w:cs="Calibri Light"/>
                <w:bCs/>
              </w:rPr>
              <w:t>1x2x400</w:t>
            </w:r>
          </w:p>
        </w:tc>
        <w:tc>
          <w:tcPr>
            <w:tcW w:w="1546" w:type="dxa"/>
            <w:tcBorders>
              <w:top w:val="nil"/>
              <w:left w:val="single" w:sz="4" w:space="0" w:color="auto"/>
              <w:bottom w:val="nil"/>
              <w:right w:val="double" w:sz="6" w:space="0" w:color="auto"/>
            </w:tcBorders>
            <w:noWrap/>
            <w:vAlign w:val="bottom"/>
          </w:tcPr>
          <w:p w14:paraId="41121DA8" w14:textId="77777777" w:rsidR="00ED20A0" w:rsidRPr="00287B07" w:rsidRDefault="00ED20A0" w:rsidP="001D751A">
            <w:pPr>
              <w:spacing w:before="0" w:after="0"/>
              <w:ind w:left="0"/>
              <w:jc w:val="right"/>
              <w:rPr>
                <w:rFonts w:cs="Calibri Light"/>
                <w:bCs/>
              </w:rPr>
            </w:pPr>
            <w:r w:rsidRPr="00287B07">
              <w:rPr>
                <w:rFonts w:cs="Calibri Light"/>
                <w:bCs/>
              </w:rPr>
              <w:t>1x2x350</w:t>
            </w:r>
          </w:p>
        </w:tc>
        <w:tc>
          <w:tcPr>
            <w:tcW w:w="1351" w:type="dxa"/>
            <w:tcBorders>
              <w:top w:val="nil"/>
              <w:left w:val="single" w:sz="4" w:space="0" w:color="auto"/>
              <w:bottom w:val="nil"/>
              <w:right w:val="double" w:sz="6" w:space="0" w:color="auto"/>
            </w:tcBorders>
            <w:vAlign w:val="bottom"/>
          </w:tcPr>
          <w:p w14:paraId="6F087E8F" w14:textId="77777777" w:rsidR="00ED20A0" w:rsidRPr="00287B07" w:rsidRDefault="00ED20A0" w:rsidP="001D751A">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33EC2D8F" w14:textId="77777777" w:rsidR="00ED20A0" w:rsidRPr="00287B07" w:rsidRDefault="00ED20A0" w:rsidP="001D751A">
            <w:pPr>
              <w:spacing w:before="0" w:after="0"/>
              <w:ind w:left="178"/>
              <w:jc w:val="right"/>
              <w:rPr>
                <w:rFonts w:cs="Calibri Light"/>
                <w:bCs/>
              </w:rPr>
            </w:pPr>
            <w:r w:rsidRPr="00287B07">
              <w:rPr>
                <w:rFonts w:cs="Calibri Light"/>
                <w:bCs/>
              </w:rPr>
              <w:t>1x2x500</w:t>
            </w:r>
          </w:p>
        </w:tc>
      </w:tr>
      <w:tr w:rsidR="00ED20A0" w:rsidRPr="00287B07" w14:paraId="274827AB"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40B1C3FD" w14:textId="77777777" w:rsidR="00ED20A0" w:rsidRPr="00ED20A0" w:rsidRDefault="00ED20A0" w:rsidP="001D751A">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7EB89068" w14:textId="77777777" w:rsidR="00ED20A0" w:rsidRPr="00287B07" w:rsidRDefault="00ED20A0" w:rsidP="001D751A">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0988DB46" w14:textId="77777777" w:rsidR="00ED20A0" w:rsidRPr="00287B07" w:rsidRDefault="00ED20A0" w:rsidP="001D751A">
            <w:pPr>
              <w:spacing w:before="0" w:after="0"/>
              <w:ind w:left="0"/>
              <w:jc w:val="right"/>
              <w:rPr>
                <w:rFonts w:cs="Calibri Light"/>
                <w:bCs/>
              </w:rPr>
            </w:pPr>
            <w:r w:rsidRPr="00287B07">
              <w:rPr>
                <w:rFonts w:cs="Calibri Light"/>
                <w:bCs/>
              </w:rPr>
              <w:t>1x2x350</w:t>
            </w:r>
          </w:p>
        </w:tc>
        <w:tc>
          <w:tcPr>
            <w:tcW w:w="1546" w:type="dxa"/>
            <w:tcBorders>
              <w:top w:val="nil"/>
              <w:left w:val="single" w:sz="4" w:space="0" w:color="auto"/>
              <w:bottom w:val="nil"/>
              <w:right w:val="double" w:sz="6" w:space="0" w:color="auto"/>
            </w:tcBorders>
            <w:noWrap/>
            <w:vAlign w:val="bottom"/>
          </w:tcPr>
          <w:p w14:paraId="6250B8B6" w14:textId="77777777" w:rsidR="00ED20A0" w:rsidRPr="00287B07" w:rsidRDefault="00ED20A0" w:rsidP="001D751A">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4DCB055E" w14:textId="77777777" w:rsidR="00ED20A0" w:rsidRPr="00287B07" w:rsidRDefault="00ED20A0" w:rsidP="001D751A">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0099CC88" w14:textId="77777777" w:rsidR="00ED20A0" w:rsidRPr="00287B07" w:rsidRDefault="00ED20A0" w:rsidP="001D751A">
            <w:pPr>
              <w:spacing w:before="0" w:after="0"/>
              <w:ind w:left="178"/>
              <w:jc w:val="right"/>
              <w:rPr>
                <w:rFonts w:cs="Calibri Light"/>
                <w:bCs/>
              </w:rPr>
            </w:pPr>
            <w:r w:rsidRPr="00287B07">
              <w:rPr>
                <w:rFonts w:cs="Calibri Light"/>
                <w:bCs/>
              </w:rPr>
              <w:t>3x2x600</w:t>
            </w:r>
          </w:p>
        </w:tc>
      </w:tr>
      <w:tr w:rsidR="00ED20A0" w:rsidRPr="00287B07" w14:paraId="1763FE84"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16268FAF" w14:textId="77777777" w:rsidR="00ED20A0" w:rsidRPr="00ED20A0" w:rsidRDefault="00ED20A0" w:rsidP="001D751A">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6062F344" w14:textId="77777777" w:rsidR="00ED20A0" w:rsidRPr="00287B07" w:rsidRDefault="00ED20A0" w:rsidP="001D751A">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4F1B7339" w14:textId="77777777" w:rsidR="00ED20A0" w:rsidRPr="00287B07" w:rsidRDefault="00ED20A0" w:rsidP="001D751A">
            <w:pPr>
              <w:spacing w:before="0" w:after="0"/>
              <w:ind w:left="0"/>
              <w:jc w:val="right"/>
              <w:rPr>
                <w:rFonts w:cs="Calibri Light"/>
                <w:bCs/>
              </w:rPr>
            </w:pPr>
            <w:r w:rsidRPr="00287B07">
              <w:rPr>
                <w:rFonts w:cs="Calibri Light"/>
                <w:bCs/>
              </w:rPr>
              <w:t>1x2x400</w:t>
            </w:r>
          </w:p>
        </w:tc>
        <w:tc>
          <w:tcPr>
            <w:tcW w:w="1546" w:type="dxa"/>
            <w:tcBorders>
              <w:top w:val="nil"/>
              <w:left w:val="single" w:sz="4" w:space="0" w:color="auto"/>
              <w:bottom w:val="nil"/>
              <w:right w:val="double" w:sz="6" w:space="0" w:color="auto"/>
            </w:tcBorders>
            <w:noWrap/>
            <w:vAlign w:val="bottom"/>
          </w:tcPr>
          <w:p w14:paraId="6B202912" w14:textId="77777777" w:rsidR="00ED20A0" w:rsidRPr="00287B07" w:rsidRDefault="00ED20A0" w:rsidP="001D751A">
            <w:pPr>
              <w:spacing w:before="0" w:after="0"/>
              <w:ind w:left="0"/>
              <w:jc w:val="right"/>
              <w:rPr>
                <w:rFonts w:cs="Calibri Light"/>
                <w:bCs/>
              </w:rPr>
            </w:pPr>
            <w:r w:rsidRPr="00287B07">
              <w:rPr>
                <w:rFonts w:cs="Calibri Light"/>
                <w:bCs/>
              </w:rPr>
              <w:t>1x2x350</w:t>
            </w:r>
          </w:p>
        </w:tc>
        <w:tc>
          <w:tcPr>
            <w:tcW w:w="1351" w:type="dxa"/>
            <w:tcBorders>
              <w:top w:val="nil"/>
              <w:left w:val="single" w:sz="4" w:space="0" w:color="auto"/>
              <w:bottom w:val="nil"/>
              <w:right w:val="double" w:sz="6" w:space="0" w:color="auto"/>
            </w:tcBorders>
            <w:vAlign w:val="bottom"/>
          </w:tcPr>
          <w:p w14:paraId="4BD48FCC" w14:textId="77777777" w:rsidR="00ED20A0" w:rsidRPr="00287B07" w:rsidRDefault="00ED20A0" w:rsidP="001D751A">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349D737B" w14:textId="77777777" w:rsidR="00ED20A0" w:rsidRPr="00287B07" w:rsidRDefault="00ED20A0" w:rsidP="001D751A">
            <w:pPr>
              <w:spacing w:before="0" w:after="0"/>
              <w:ind w:left="178"/>
              <w:jc w:val="right"/>
              <w:rPr>
                <w:rFonts w:cs="Calibri Light"/>
                <w:bCs/>
              </w:rPr>
            </w:pPr>
          </w:p>
        </w:tc>
      </w:tr>
      <w:tr w:rsidR="00ED20A0" w:rsidRPr="00287B07" w14:paraId="609776CB"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7227D6B5" w14:textId="77777777" w:rsidR="00ED20A0" w:rsidRPr="00ED20A0" w:rsidRDefault="00ED20A0" w:rsidP="001D751A">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7D64C5E7" w14:textId="77777777" w:rsidR="00ED20A0" w:rsidRPr="00287B07" w:rsidRDefault="00ED20A0" w:rsidP="001D751A">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1E091B57" w14:textId="77777777" w:rsidR="00ED20A0" w:rsidRPr="00287B07" w:rsidRDefault="00ED20A0" w:rsidP="001D751A">
            <w:pPr>
              <w:spacing w:before="0" w:after="0"/>
              <w:ind w:left="0"/>
              <w:jc w:val="right"/>
              <w:rPr>
                <w:rFonts w:cs="Calibri Light"/>
                <w:bCs/>
              </w:rPr>
            </w:pPr>
            <w:r w:rsidRPr="00287B07">
              <w:rPr>
                <w:rFonts w:cs="Calibri Light"/>
                <w:bCs/>
              </w:rPr>
              <w:t>2x2x350</w:t>
            </w:r>
          </w:p>
        </w:tc>
        <w:tc>
          <w:tcPr>
            <w:tcW w:w="1546" w:type="dxa"/>
            <w:tcBorders>
              <w:top w:val="nil"/>
              <w:left w:val="single" w:sz="4" w:space="0" w:color="auto"/>
              <w:bottom w:val="nil"/>
              <w:right w:val="double" w:sz="6" w:space="0" w:color="auto"/>
            </w:tcBorders>
            <w:noWrap/>
            <w:vAlign w:val="bottom"/>
          </w:tcPr>
          <w:p w14:paraId="5E6AAC26" w14:textId="77777777" w:rsidR="00ED20A0" w:rsidRPr="00287B07" w:rsidRDefault="00ED20A0" w:rsidP="001D751A">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3D5B1BF3" w14:textId="77777777" w:rsidR="00ED20A0" w:rsidRPr="00287B07" w:rsidRDefault="00ED20A0" w:rsidP="001D751A">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6B4C1390" w14:textId="77777777" w:rsidR="00ED20A0" w:rsidRPr="00287B07" w:rsidRDefault="00ED20A0" w:rsidP="001D751A">
            <w:pPr>
              <w:spacing w:before="0" w:after="0"/>
              <w:ind w:left="178"/>
              <w:jc w:val="right"/>
              <w:rPr>
                <w:rFonts w:cs="Calibri Light"/>
                <w:bCs/>
              </w:rPr>
            </w:pPr>
          </w:p>
        </w:tc>
      </w:tr>
      <w:tr w:rsidR="00ED20A0" w:rsidRPr="00287B07" w14:paraId="729F7D13"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2DB530C6" w14:textId="77777777" w:rsidR="00ED20A0" w:rsidRPr="00ED20A0" w:rsidRDefault="00ED20A0" w:rsidP="001D751A">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1B1CEC68" w14:textId="77777777" w:rsidR="00ED20A0" w:rsidRPr="00287B07" w:rsidRDefault="00ED20A0" w:rsidP="001D751A">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3FA60868" w14:textId="77777777" w:rsidR="00ED20A0" w:rsidRPr="00287B07" w:rsidRDefault="00ED20A0" w:rsidP="001D751A">
            <w:pPr>
              <w:spacing w:before="0" w:after="0"/>
              <w:ind w:left="0"/>
              <w:jc w:val="right"/>
              <w:rPr>
                <w:rFonts w:cs="Calibri Light"/>
                <w:bCs/>
              </w:rPr>
            </w:pPr>
            <w:r w:rsidRPr="00287B07">
              <w:rPr>
                <w:rFonts w:cs="Calibri Light"/>
                <w:bCs/>
              </w:rPr>
              <w:t>1x2x400</w:t>
            </w:r>
          </w:p>
        </w:tc>
        <w:tc>
          <w:tcPr>
            <w:tcW w:w="1546" w:type="dxa"/>
            <w:tcBorders>
              <w:top w:val="nil"/>
              <w:left w:val="single" w:sz="4" w:space="0" w:color="auto"/>
              <w:bottom w:val="nil"/>
              <w:right w:val="double" w:sz="6" w:space="0" w:color="auto"/>
            </w:tcBorders>
            <w:noWrap/>
            <w:vAlign w:val="bottom"/>
          </w:tcPr>
          <w:p w14:paraId="5F9D4137" w14:textId="77777777" w:rsidR="00ED20A0" w:rsidRPr="00287B07" w:rsidRDefault="00ED20A0" w:rsidP="001D751A">
            <w:pPr>
              <w:spacing w:before="0" w:after="0"/>
              <w:ind w:left="0"/>
              <w:jc w:val="right"/>
              <w:rPr>
                <w:rFonts w:cs="Calibri Light"/>
                <w:bCs/>
              </w:rPr>
            </w:pPr>
            <w:r w:rsidRPr="00287B07">
              <w:rPr>
                <w:rFonts w:cs="Calibri Light"/>
                <w:bCs/>
              </w:rPr>
              <w:t>1x2x350</w:t>
            </w:r>
          </w:p>
        </w:tc>
        <w:tc>
          <w:tcPr>
            <w:tcW w:w="1351" w:type="dxa"/>
            <w:tcBorders>
              <w:top w:val="nil"/>
              <w:left w:val="single" w:sz="4" w:space="0" w:color="auto"/>
              <w:bottom w:val="nil"/>
              <w:right w:val="double" w:sz="6" w:space="0" w:color="auto"/>
            </w:tcBorders>
            <w:vAlign w:val="bottom"/>
          </w:tcPr>
          <w:p w14:paraId="2EDBC71A" w14:textId="77777777" w:rsidR="00ED20A0" w:rsidRPr="00287B07" w:rsidRDefault="00ED20A0" w:rsidP="001D751A">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40720E68" w14:textId="77777777" w:rsidR="00ED20A0" w:rsidRPr="00287B07" w:rsidRDefault="00ED20A0" w:rsidP="001D751A">
            <w:pPr>
              <w:spacing w:before="0" w:after="0"/>
              <w:ind w:left="178"/>
              <w:jc w:val="right"/>
              <w:rPr>
                <w:rFonts w:cs="Calibri Light"/>
                <w:bCs/>
              </w:rPr>
            </w:pPr>
          </w:p>
        </w:tc>
      </w:tr>
      <w:tr w:rsidR="00ED20A0" w:rsidRPr="00287B07" w14:paraId="5B680A96"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6B8E452D" w14:textId="77777777" w:rsidR="00ED20A0" w:rsidRPr="00ED20A0" w:rsidRDefault="00ED20A0" w:rsidP="001D751A">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4C00B22D" w14:textId="77777777" w:rsidR="00ED20A0" w:rsidRPr="00287B07" w:rsidRDefault="00ED20A0" w:rsidP="001D751A">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51C058AA" w14:textId="77777777" w:rsidR="00ED20A0" w:rsidRPr="00287B07" w:rsidRDefault="00ED20A0" w:rsidP="001D751A">
            <w:pPr>
              <w:spacing w:before="0" w:after="0"/>
              <w:ind w:left="0"/>
              <w:jc w:val="right"/>
              <w:rPr>
                <w:rFonts w:cs="Calibri Light"/>
                <w:bCs/>
              </w:rPr>
            </w:pPr>
            <w:r w:rsidRPr="00287B07">
              <w:rPr>
                <w:rFonts w:cs="Calibri Light"/>
                <w:bCs/>
              </w:rPr>
              <w:t>1x2x350</w:t>
            </w:r>
          </w:p>
        </w:tc>
        <w:tc>
          <w:tcPr>
            <w:tcW w:w="1546" w:type="dxa"/>
            <w:tcBorders>
              <w:top w:val="nil"/>
              <w:left w:val="single" w:sz="4" w:space="0" w:color="auto"/>
              <w:bottom w:val="nil"/>
              <w:right w:val="double" w:sz="6" w:space="0" w:color="auto"/>
            </w:tcBorders>
            <w:noWrap/>
            <w:vAlign w:val="bottom"/>
          </w:tcPr>
          <w:p w14:paraId="5B16564F" w14:textId="77777777" w:rsidR="00ED20A0" w:rsidRPr="00287B07" w:rsidRDefault="00ED20A0" w:rsidP="001D751A">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02FA0BC4" w14:textId="77777777" w:rsidR="00ED20A0" w:rsidRPr="00287B07" w:rsidRDefault="00ED20A0" w:rsidP="001D751A">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4DA2035E" w14:textId="77777777" w:rsidR="00ED20A0" w:rsidRPr="00287B07" w:rsidRDefault="00ED20A0" w:rsidP="001D751A">
            <w:pPr>
              <w:spacing w:before="0" w:after="0"/>
              <w:ind w:left="178"/>
              <w:jc w:val="right"/>
              <w:rPr>
                <w:rFonts w:cs="Calibri Light"/>
                <w:bCs/>
              </w:rPr>
            </w:pPr>
          </w:p>
        </w:tc>
      </w:tr>
      <w:tr w:rsidR="00ED20A0" w:rsidRPr="00287B07" w14:paraId="23F3AEE4" w14:textId="77777777" w:rsidTr="00ED20A0">
        <w:trPr>
          <w:trHeight w:val="284"/>
          <w:jc w:val="center"/>
        </w:trPr>
        <w:tc>
          <w:tcPr>
            <w:tcW w:w="1291" w:type="dxa"/>
            <w:tcBorders>
              <w:top w:val="nil"/>
              <w:left w:val="single" w:sz="12" w:space="0" w:color="auto"/>
              <w:bottom w:val="double" w:sz="6" w:space="0" w:color="auto"/>
              <w:right w:val="single" w:sz="8" w:space="0" w:color="auto"/>
            </w:tcBorders>
            <w:shd w:val="clear" w:color="auto" w:fill="00A4A0"/>
            <w:noWrap/>
            <w:vAlign w:val="bottom"/>
          </w:tcPr>
          <w:p w14:paraId="416AFA61"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double" w:sz="6" w:space="0" w:color="auto"/>
              <w:right w:val="double" w:sz="6" w:space="0" w:color="auto"/>
            </w:tcBorders>
            <w:noWrap/>
            <w:vAlign w:val="bottom"/>
          </w:tcPr>
          <w:p w14:paraId="40142591" w14:textId="77777777" w:rsidR="00ED20A0" w:rsidRPr="00287B07" w:rsidRDefault="00ED20A0" w:rsidP="001D751A">
            <w:pPr>
              <w:spacing w:before="0" w:after="0"/>
              <w:jc w:val="right"/>
              <w:rPr>
                <w:rFonts w:cs="Calibri Light"/>
                <w:bCs/>
              </w:rPr>
            </w:pPr>
          </w:p>
        </w:tc>
        <w:tc>
          <w:tcPr>
            <w:tcW w:w="1564" w:type="dxa"/>
            <w:tcBorders>
              <w:top w:val="nil"/>
              <w:left w:val="single" w:sz="4" w:space="0" w:color="auto"/>
              <w:bottom w:val="double" w:sz="6" w:space="0" w:color="auto"/>
              <w:right w:val="double" w:sz="6" w:space="0" w:color="auto"/>
            </w:tcBorders>
            <w:noWrap/>
            <w:vAlign w:val="bottom"/>
          </w:tcPr>
          <w:p w14:paraId="5FF20CB5" w14:textId="77777777" w:rsidR="00ED20A0" w:rsidRPr="00287B07" w:rsidRDefault="00ED20A0" w:rsidP="001D751A">
            <w:pPr>
              <w:spacing w:before="0" w:after="0"/>
              <w:ind w:left="0"/>
              <w:jc w:val="right"/>
              <w:rPr>
                <w:rFonts w:cs="Calibri Light"/>
                <w:bCs/>
              </w:rPr>
            </w:pPr>
            <w:r w:rsidRPr="00287B07">
              <w:rPr>
                <w:rFonts w:cs="Calibri Light"/>
                <w:bCs/>
              </w:rPr>
              <w:t>1x2x500</w:t>
            </w:r>
          </w:p>
        </w:tc>
        <w:tc>
          <w:tcPr>
            <w:tcW w:w="1546" w:type="dxa"/>
            <w:tcBorders>
              <w:top w:val="nil"/>
              <w:left w:val="single" w:sz="4" w:space="0" w:color="auto"/>
              <w:bottom w:val="double" w:sz="6" w:space="0" w:color="auto"/>
              <w:right w:val="double" w:sz="6" w:space="0" w:color="auto"/>
            </w:tcBorders>
            <w:noWrap/>
            <w:vAlign w:val="bottom"/>
          </w:tcPr>
          <w:p w14:paraId="63DE5E35" w14:textId="77777777" w:rsidR="00ED20A0" w:rsidRPr="00287B07" w:rsidRDefault="00ED20A0" w:rsidP="001D751A">
            <w:pPr>
              <w:spacing w:before="0" w:after="0"/>
              <w:ind w:left="0"/>
              <w:jc w:val="right"/>
              <w:rPr>
                <w:rFonts w:cs="Calibri Light"/>
                <w:bCs/>
              </w:rPr>
            </w:pPr>
            <w:r w:rsidRPr="00287B07">
              <w:rPr>
                <w:rFonts w:cs="Calibri Light"/>
                <w:bCs/>
              </w:rPr>
              <w:t>1x2x350</w:t>
            </w:r>
          </w:p>
        </w:tc>
        <w:tc>
          <w:tcPr>
            <w:tcW w:w="1351" w:type="dxa"/>
            <w:tcBorders>
              <w:top w:val="nil"/>
              <w:left w:val="single" w:sz="4" w:space="0" w:color="auto"/>
              <w:bottom w:val="double" w:sz="6" w:space="0" w:color="auto"/>
              <w:right w:val="double" w:sz="6" w:space="0" w:color="auto"/>
            </w:tcBorders>
            <w:vAlign w:val="bottom"/>
          </w:tcPr>
          <w:p w14:paraId="64D10B04" w14:textId="77777777" w:rsidR="00ED20A0" w:rsidRPr="00287B07" w:rsidRDefault="00ED20A0" w:rsidP="001D751A">
            <w:pPr>
              <w:spacing w:before="0" w:after="0"/>
              <w:jc w:val="right"/>
              <w:rPr>
                <w:rFonts w:cs="Calibri Light"/>
                <w:bCs/>
              </w:rPr>
            </w:pPr>
          </w:p>
        </w:tc>
        <w:tc>
          <w:tcPr>
            <w:tcW w:w="1275" w:type="dxa"/>
            <w:tcBorders>
              <w:top w:val="nil"/>
              <w:left w:val="double" w:sz="6" w:space="0" w:color="auto"/>
              <w:bottom w:val="double" w:sz="6" w:space="0" w:color="auto"/>
              <w:right w:val="single" w:sz="12" w:space="0" w:color="auto"/>
            </w:tcBorders>
            <w:vAlign w:val="bottom"/>
          </w:tcPr>
          <w:p w14:paraId="42A08AA5" w14:textId="77777777" w:rsidR="00ED20A0" w:rsidRPr="00287B07" w:rsidRDefault="00ED20A0" w:rsidP="001D751A">
            <w:pPr>
              <w:spacing w:before="0" w:after="0"/>
              <w:ind w:left="178"/>
              <w:jc w:val="right"/>
              <w:rPr>
                <w:rFonts w:cs="Calibri Light"/>
                <w:bCs/>
              </w:rPr>
            </w:pPr>
          </w:p>
        </w:tc>
      </w:tr>
      <w:tr w:rsidR="00ED20A0" w:rsidRPr="00287B07" w14:paraId="62AB13ED"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5689173A"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0</w:t>
            </w:r>
          </w:p>
        </w:tc>
        <w:tc>
          <w:tcPr>
            <w:tcW w:w="1372" w:type="dxa"/>
            <w:tcBorders>
              <w:top w:val="nil"/>
              <w:left w:val="double" w:sz="6" w:space="0" w:color="auto"/>
              <w:bottom w:val="nil"/>
              <w:right w:val="double" w:sz="6" w:space="0" w:color="auto"/>
            </w:tcBorders>
            <w:noWrap/>
            <w:vAlign w:val="bottom"/>
          </w:tcPr>
          <w:p w14:paraId="644CE0F6" w14:textId="77777777" w:rsidR="00ED20A0" w:rsidRPr="00287B07" w:rsidRDefault="00ED20A0" w:rsidP="001D751A">
            <w:pPr>
              <w:spacing w:before="0" w:after="0"/>
              <w:ind w:left="0"/>
              <w:jc w:val="right"/>
              <w:rPr>
                <w:rFonts w:cs="Calibri Light"/>
                <w:bCs/>
              </w:rPr>
            </w:pPr>
            <w:r w:rsidRPr="00287B07">
              <w:rPr>
                <w:rFonts w:cs="Calibri Light"/>
                <w:bCs/>
              </w:rPr>
              <w:t>13.300</w:t>
            </w:r>
          </w:p>
        </w:tc>
        <w:tc>
          <w:tcPr>
            <w:tcW w:w="1564" w:type="dxa"/>
            <w:tcBorders>
              <w:top w:val="nil"/>
              <w:left w:val="single" w:sz="4" w:space="0" w:color="auto"/>
              <w:bottom w:val="nil"/>
              <w:right w:val="double" w:sz="6" w:space="0" w:color="auto"/>
            </w:tcBorders>
            <w:noWrap/>
            <w:vAlign w:val="bottom"/>
          </w:tcPr>
          <w:p w14:paraId="745F35D9" w14:textId="77777777" w:rsidR="00ED20A0" w:rsidRPr="00287B07" w:rsidRDefault="00ED20A0" w:rsidP="001D751A">
            <w:pPr>
              <w:spacing w:before="0" w:after="0"/>
              <w:jc w:val="right"/>
              <w:rPr>
                <w:rFonts w:cs="Calibri Light"/>
                <w:bCs/>
              </w:rPr>
            </w:pPr>
            <w:r w:rsidRPr="00287B07">
              <w:rPr>
                <w:rFonts w:cs="Calibri Light"/>
                <w:bCs/>
              </w:rPr>
              <w:t>14.300</w:t>
            </w:r>
          </w:p>
        </w:tc>
        <w:tc>
          <w:tcPr>
            <w:tcW w:w="1546" w:type="dxa"/>
            <w:tcBorders>
              <w:top w:val="nil"/>
              <w:left w:val="single" w:sz="4" w:space="0" w:color="auto"/>
              <w:bottom w:val="nil"/>
              <w:right w:val="double" w:sz="6" w:space="0" w:color="auto"/>
            </w:tcBorders>
            <w:noWrap/>
            <w:vAlign w:val="bottom"/>
          </w:tcPr>
          <w:p w14:paraId="03A1C909" w14:textId="77777777" w:rsidR="00ED20A0" w:rsidRPr="00287B07" w:rsidRDefault="00ED20A0" w:rsidP="001D751A">
            <w:pPr>
              <w:spacing w:before="0" w:after="0"/>
              <w:jc w:val="right"/>
              <w:rPr>
                <w:rFonts w:cs="Calibri Light"/>
                <w:bCs/>
              </w:rPr>
            </w:pPr>
            <w:r w:rsidRPr="00287B07">
              <w:rPr>
                <w:rFonts w:cs="Calibri Light"/>
                <w:bCs/>
              </w:rPr>
              <w:t>15.500</w:t>
            </w:r>
          </w:p>
        </w:tc>
        <w:tc>
          <w:tcPr>
            <w:tcW w:w="1351" w:type="dxa"/>
            <w:tcBorders>
              <w:top w:val="nil"/>
              <w:left w:val="single" w:sz="4" w:space="0" w:color="auto"/>
              <w:bottom w:val="nil"/>
              <w:right w:val="double" w:sz="6" w:space="0" w:color="auto"/>
            </w:tcBorders>
            <w:vAlign w:val="bottom"/>
          </w:tcPr>
          <w:p w14:paraId="70AA13D7" w14:textId="77777777" w:rsidR="00ED20A0" w:rsidRPr="00287B07" w:rsidRDefault="00ED20A0" w:rsidP="001D751A">
            <w:pPr>
              <w:spacing w:before="0" w:after="0"/>
              <w:ind w:left="401"/>
              <w:jc w:val="right"/>
              <w:rPr>
                <w:rFonts w:cs="Calibri Light"/>
                <w:bCs/>
              </w:rPr>
            </w:pPr>
            <w:r w:rsidRPr="00287B07">
              <w:rPr>
                <w:rFonts w:cs="Calibri Light"/>
                <w:bCs/>
              </w:rPr>
              <w:t>16.900</w:t>
            </w:r>
          </w:p>
        </w:tc>
        <w:tc>
          <w:tcPr>
            <w:tcW w:w="1275" w:type="dxa"/>
            <w:tcBorders>
              <w:top w:val="nil"/>
              <w:left w:val="double" w:sz="6" w:space="0" w:color="auto"/>
              <w:bottom w:val="nil"/>
              <w:right w:val="single" w:sz="12" w:space="0" w:color="auto"/>
            </w:tcBorders>
            <w:vAlign w:val="bottom"/>
          </w:tcPr>
          <w:p w14:paraId="47C81A70" w14:textId="77777777" w:rsidR="00ED20A0" w:rsidRPr="00287B07" w:rsidRDefault="00ED20A0" w:rsidP="001D751A">
            <w:pPr>
              <w:spacing w:before="0" w:after="0"/>
              <w:ind w:left="401"/>
              <w:jc w:val="right"/>
              <w:rPr>
                <w:rFonts w:cs="Calibri Light"/>
                <w:bCs/>
              </w:rPr>
            </w:pPr>
            <w:r w:rsidRPr="00287B07">
              <w:rPr>
                <w:rFonts w:cs="Calibri Light"/>
                <w:bCs/>
              </w:rPr>
              <w:t>17.000</w:t>
            </w:r>
          </w:p>
        </w:tc>
      </w:tr>
      <w:tr w:rsidR="00ED20A0" w:rsidRPr="00287B07" w14:paraId="47511E18" w14:textId="77777777" w:rsidTr="00ED20A0">
        <w:trPr>
          <w:trHeight w:val="340"/>
          <w:jc w:val="center"/>
        </w:trPr>
        <w:tc>
          <w:tcPr>
            <w:tcW w:w="1291" w:type="dxa"/>
            <w:tcBorders>
              <w:top w:val="nil"/>
              <w:left w:val="single" w:sz="12" w:space="0" w:color="auto"/>
              <w:bottom w:val="nil"/>
              <w:right w:val="single" w:sz="8" w:space="0" w:color="auto"/>
            </w:tcBorders>
            <w:shd w:val="clear" w:color="auto" w:fill="00A4A0"/>
            <w:noWrap/>
            <w:vAlign w:val="bottom"/>
          </w:tcPr>
          <w:p w14:paraId="582851C0"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w:t>
            </w:r>
          </w:p>
        </w:tc>
        <w:tc>
          <w:tcPr>
            <w:tcW w:w="1372" w:type="dxa"/>
            <w:tcBorders>
              <w:top w:val="nil"/>
              <w:left w:val="double" w:sz="6" w:space="0" w:color="auto"/>
              <w:bottom w:val="nil"/>
              <w:right w:val="double" w:sz="6" w:space="0" w:color="auto"/>
            </w:tcBorders>
            <w:noWrap/>
            <w:vAlign w:val="bottom"/>
          </w:tcPr>
          <w:p w14:paraId="1DD506BF" w14:textId="77777777" w:rsidR="00ED20A0" w:rsidRPr="00287B07" w:rsidRDefault="00ED20A0" w:rsidP="001D751A">
            <w:pPr>
              <w:spacing w:before="0" w:after="0"/>
              <w:ind w:left="0"/>
              <w:jc w:val="right"/>
              <w:rPr>
                <w:rFonts w:cs="Calibri Light"/>
                <w:bCs/>
              </w:rPr>
            </w:pPr>
            <w:r w:rsidRPr="00287B07">
              <w:rPr>
                <w:rFonts w:cs="Calibri Light"/>
                <w:bCs/>
              </w:rPr>
              <w:t>13.650</w:t>
            </w:r>
          </w:p>
        </w:tc>
        <w:tc>
          <w:tcPr>
            <w:tcW w:w="1564" w:type="dxa"/>
            <w:tcBorders>
              <w:top w:val="nil"/>
              <w:left w:val="single" w:sz="4" w:space="0" w:color="auto"/>
              <w:bottom w:val="nil"/>
              <w:right w:val="double" w:sz="6" w:space="0" w:color="auto"/>
            </w:tcBorders>
            <w:noWrap/>
            <w:vAlign w:val="bottom"/>
          </w:tcPr>
          <w:p w14:paraId="1070989E" w14:textId="77777777" w:rsidR="00ED20A0" w:rsidRPr="00287B07" w:rsidRDefault="00ED20A0" w:rsidP="001D751A">
            <w:pPr>
              <w:spacing w:before="0" w:after="0"/>
              <w:jc w:val="right"/>
              <w:rPr>
                <w:rFonts w:cs="Calibri Light"/>
                <w:bCs/>
              </w:rPr>
            </w:pPr>
            <w:r w:rsidRPr="00287B07">
              <w:rPr>
                <w:rFonts w:cs="Calibri Light"/>
                <w:bCs/>
              </w:rPr>
              <w:t>14.650</w:t>
            </w:r>
          </w:p>
        </w:tc>
        <w:tc>
          <w:tcPr>
            <w:tcW w:w="1546" w:type="dxa"/>
            <w:tcBorders>
              <w:top w:val="nil"/>
              <w:left w:val="single" w:sz="4" w:space="0" w:color="auto"/>
              <w:bottom w:val="nil"/>
              <w:right w:val="double" w:sz="6" w:space="0" w:color="auto"/>
            </w:tcBorders>
            <w:noWrap/>
            <w:vAlign w:val="bottom"/>
          </w:tcPr>
          <w:p w14:paraId="4A9BA6F6" w14:textId="77777777" w:rsidR="00ED20A0" w:rsidRPr="00287B07" w:rsidRDefault="00ED20A0" w:rsidP="001D751A">
            <w:pPr>
              <w:spacing w:before="0" w:after="0"/>
              <w:jc w:val="right"/>
              <w:rPr>
                <w:rFonts w:cs="Calibri Light"/>
                <w:bCs/>
              </w:rPr>
            </w:pPr>
            <w:r w:rsidRPr="00287B07">
              <w:rPr>
                <w:rFonts w:cs="Calibri Light"/>
                <w:bCs/>
              </w:rPr>
              <w:t>15.850</w:t>
            </w:r>
          </w:p>
        </w:tc>
        <w:tc>
          <w:tcPr>
            <w:tcW w:w="1351" w:type="dxa"/>
            <w:tcBorders>
              <w:top w:val="nil"/>
              <w:left w:val="single" w:sz="4" w:space="0" w:color="auto"/>
              <w:bottom w:val="nil"/>
              <w:right w:val="double" w:sz="6" w:space="0" w:color="auto"/>
            </w:tcBorders>
            <w:vAlign w:val="bottom"/>
          </w:tcPr>
          <w:p w14:paraId="506102BC" w14:textId="77777777" w:rsidR="00ED20A0" w:rsidRPr="00287B07" w:rsidRDefault="00ED20A0" w:rsidP="001D751A">
            <w:pPr>
              <w:spacing w:before="0" w:after="0"/>
              <w:ind w:left="401"/>
              <w:jc w:val="right"/>
              <w:rPr>
                <w:rFonts w:cs="Calibri Light"/>
                <w:bCs/>
              </w:rPr>
            </w:pPr>
            <w:r w:rsidRPr="00287B07">
              <w:rPr>
                <w:rFonts w:cs="Calibri Light"/>
                <w:bCs/>
              </w:rPr>
              <w:t>17.250</w:t>
            </w:r>
          </w:p>
        </w:tc>
        <w:tc>
          <w:tcPr>
            <w:tcW w:w="1275" w:type="dxa"/>
            <w:tcBorders>
              <w:top w:val="nil"/>
              <w:left w:val="double" w:sz="6" w:space="0" w:color="auto"/>
              <w:bottom w:val="nil"/>
              <w:right w:val="single" w:sz="12" w:space="0" w:color="auto"/>
            </w:tcBorders>
            <w:vAlign w:val="bottom"/>
          </w:tcPr>
          <w:p w14:paraId="34B2B832" w14:textId="77777777" w:rsidR="00ED20A0" w:rsidRPr="00287B07" w:rsidRDefault="00ED20A0" w:rsidP="001D751A">
            <w:pPr>
              <w:spacing w:before="0" w:after="0"/>
              <w:ind w:left="401"/>
              <w:jc w:val="right"/>
              <w:rPr>
                <w:rFonts w:cs="Calibri Light"/>
                <w:bCs/>
              </w:rPr>
            </w:pPr>
            <w:r w:rsidRPr="00287B07">
              <w:rPr>
                <w:rFonts w:cs="Calibri Light"/>
                <w:bCs/>
              </w:rPr>
              <w:t>17.300</w:t>
            </w:r>
          </w:p>
        </w:tc>
      </w:tr>
      <w:tr w:rsidR="00ED20A0" w:rsidRPr="00287B07" w14:paraId="5749DBBC"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0DFC66F3"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w:t>
            </w:r>
          </w:p>
        </w:tc>
        <w:tc>
          <w:tcPr>
            <w:tcW w:w="1372" w:type="dxa"/>
            <w:tcBorders>
              <w:top w:val="nil"/>
              <w:left w:val="double" w:sz="6" w:space="0" w:color="auto"/>
              <w:bottom w:val="nil"/>
              <w:right w:val="double" w:sz="6" w:space="0" w:color="auto"/>
            </w:tcBorders>
            <w:noWrap/>
            <w:vAlign w:val="bottom"/>
          </w:tcPr>
          <w:p w14:paraId="27061ECB" w14:textId="77777777" w:rsidR="00ED20A0" w:rsidRPr="00287B07" w:rsidRDefault="00ED20A0" w:rsidP="001D751A">
            <w:pPr>
              <w:spacing w:before="0" w:after="0"/>
              <w:ind w:left="0"/>
              <w:jc w:val="right"/>
              <w:rPr>
                <w:rFonts w:cs="Calibri Light"/>
                <w:bCs/>
              </w:rPr>
            </w:pPr>
            <w:r w:rsidRPr="00287B07">
              <w:rPr>
                <w:rFonts w:cs="Calibri Light"/>
                <w:bCs/>
              </w:rPr>
              <w:t>13.650</w:t>
            </w:r>
          </w:p>
        </w:tc>
        <w:tc>
          <w:tcPr>
            <w:tcW w:w="1564" w:type="dxa"/>
            <w:tcBorders>
              <w:top w:val="nil"/>
              <w:left w:val="single" w:sz="4" w:space="0" w:color="auto"/>
              <w:bottom w:val="nil"/>
              <w:right w:val="double" w:sz="6" w:space="0" w:color="auto"/>
            </w:tcBorders>
            <w:noWrap/>
            <w:vAlign w:val="bottom"/>
          </w:tcPr>
          <w:p w14:paraId="30D81329" w14:textId="77777777" w:rsidR="00ED20A0" w:rsidRPr="00287B07" w:rsidRDefault="00ED20A0" w:rsidP="001D751A">
            <w:pPr>
              <w:spacing w:before="0" w:after="0"/>
              <w:jc w:val="right"/>
              <w:rPr>
                <w:rFonts w:cs="Calibri Light"/>
                <w:bCs/>
              </w:rPr>
            </w:pPr>
            <w:r w:rsidRPr="00287B07">
              <w:rPr>
                <w:rFonts w:cs="Calibri Light"/>
                <w:bCs/>
              </w:rPr>
              <w:t>14.650</w:t>
            </w:r>
          </w:p>
        </w:tc>
        <w:tc>
          <w:tcPr>
            <w:tcW w:w="1546" w:type="dxa"/>
            <w:tcBorders>
              <w:top w:val="nil"/>
              <w:left w:val="single" w:sz="4" w:space="0" w:color="auto"/>
              <w:bottom w:val="nil"/>
              <w:right w:val="double" w:sz="6" w:space="0" w:color="auto"/>
            </w:tcBorders>
            <w:noWrap/>
            <w:vAlign w:val="bottom"/>
          </w:tcPr>
          <w:p w14:paraId="6C63D552" w14:textId="77777777" w:rsidR="00ED20A0" w:rsidRPr="00287B07" w:rsidRDefault="00ED20A0" w:rsidP="001D751A">
            <w:pPr>
              <w:spacing w:before="0" w:after="0"/>
              <w:jc w:val="right"/>
              <w:rPr>
                <w:rFonts w:cs="Calibri Light"/>
                <w:bCs/>
              </w:rPr>
            </w:pPr>
            <w:r w:rsidRPr="00287B07">
              <w:rPr>
                <w:rFonts w:cs="Calibri Light"/>
                <w:bCs/>
              </w:rPr>
              <w:t>15.850</w:t>
            </w:r>
          </w:p>
        </w:tc>
        <w:tc>
          <w:tcPr>
            <w:tcW w:w="1351" w:type="dxa"/>
            <w:tcBorders>
              <w:top w:val="nil"/>
              <w:left w:val="single" w:sz="4" w:space="0" w:color="auto"/>
              <w:bottom w:val="nil"/>
              <w:right w:val="double" w:sz="6" w:space="0" w:color="auto"/>
            </w:tcBorders>
            <w:vAlign w:val="bottom"/>
          </w:tcPr>
          <w:p w14:paraId="4CFBAB4A" w14:textId="77777777" w:rsidR="00ED20A0" w:rsidRPr="00287B07" w:rsidRDefault="00ED20A0" w:rsidP="001D751A">
            <w:pPr>
              <w:spacing w:before="0" w:after="0"/>
              <w:ind w:left="401"/>
              <w:jc w:val="right"/>
              <w:rPr>
                <w:rFonts w:cs="Calibri Light"/>
                <w:bCs/>
              </w:rPr>
            </w:pPr>
            <w:r w:rsidRPr="00287B07">
              <w:rPr>
                <w:rFonts w:cs="Calibri Light"/>
                <w:bCs/>
              </w:rPr>
              <w:t>17.250</w:t>
            </w:r>
          </w:p>
        </w:tc>
        <w:tc>
          <w:tcPr>
            <w:tcW w:w="1275" w:type="dxa"/>
            <w:tcBorders>
              <w:top w:val="nil"/>
              <w:left w:val="double" w:sz="6" w:space="0" w:color="auto"/>
              <w:bottom w:val="nil"/>
              <w:right w:val="single" w:sz="12" w:space="0" w:color="auto"/>
            </w:tcBorders>
            <w:vAlign w:val="bottom"/>
          </w:tcPr>
          <w:p w14:paraId="6DE72380" w14:textId="77777777" w:rsidR="00ED20A0" w:rsidRPr="00287B07" w:rsidRDefault="00ED20A0" w:rsidP="001D751A">
            <w:pPr>
              <w:spacing w:before="0" w:after="0"/>
              <w:ind w:left="401"/>
              <w:jc w:val="right"/>
              <w:rPr>
                <w:rFonts w:cs="Calibri Light"/>
                <w:bCs/>
              </w:rPr>
            </w:pPr>
            <w:r w:rsidRPr="00287B07">
              <w:rPr>
                <w:rFonts w:cs="Calibri Light"/>
                <w:bCs/>
              </w:rPr>
              <w:t>17.300</w:t>
            </w:r>
          </w:p>
        </w:tc>
      </w:tr>
      <w:tr w:rsidR="00ED20A0" w:rsidRPr="00287B07" w14:paraId="75E73AB4"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477FAD6A"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3</w:t>
            </w:r>
          </w:p>
        </w:tc>
        <w:tc>
          <w:tcPr>
            <w:tcW w:w="1372" w:type="dxa"/>
            <w:tcBorders>
              <w:top w:val="nil"/>
              <w:left w:val="double" w:sz="6" w:space="0" w:color="auto"/>
              <w:bottom w:val="nil"/>
              <w:right w:val="double" w:sz="6" w:space="0" w:color="auto"/>
            </w:tcBorders>
            <w:noWrap/>
            <w:vAlign w:val="bottom"/>
          </w:tcPr>
          <w:p w14:paraId="082C877D" w14:textId="77777777" w:rsidR="00ED20A0" w:rsidRPr="00287B07" w:rsidRDefault="00ED20A0" w:rsidP="001D751A">
            <w:pPr>
              <w:spacing w:before="0" w:after="0"/>
              <w:ind w:left="0"/>
              <w:jc w:val="right"/>
              <w:rPr>
                <w:rFonts w:cs="Calibri Light"/>
                <w:bCs/>
              </w:rPr>
            </w:pPr>
            <w:r w:rsidRPr="00287B07">
              <w:rPr>
                <w:rFonts w:cs="Calibri Light"/>
                <w:bCs/>
              </w:rPr>
              <w:t>14.000</w:t>
            </w:r>
          </w:p>
        </w:tc>
        <w:tc>
          <w:tcPr>
            <w:tcW w:w="1564" w:type="dxa"/>
            <w:tcBorders>
              <w:top w:val="nil"/>
              <w:left w:val="single" w:sz="4" w:space="0" w:color="auto"/>
              <w:bottom w:val="nil"/>
              <w:right w:val="double" w:sz="6" w:space="0" w:color="auto"/>
            </w:tcBorders>
            <w:noWrap/>
            <w:vAlign w:val="bottom"/>
          </w:tcPr>
          <w:p w14:paraId="2F5680EE" w14:textId="77777777" w:rsidR="00ED20A0" w:rsidRPr="00287B07" w:rsidRDefault="00ED20A0" w:rsidP="001D751A">
            <w:pPr>
              <w:spacing w:before="0" w:after="0"/>
              <w:jc w:val="right"/>
              <w:rPr>
                <w:rFonts w:cs="Calibri Light"/>
                <w:bCs/>
              </w:rPr>
            </w:pPr>
            <w:r w:rsidRPr="00287B07">
              <w:rPr>
                <w:rFonts w:cs="Calibri Light"/>
                <w:bCs/>
              </w:rPr>
              <w:t>15.000</w:t>
            </w:r>
          </w:p>
        </w:tc>
        <w:tc>
          <w:tcPr>
            <w:tcW w:w="1546" w:type="dxa"/>
            <w:tcBorders>
              <w:top w:val="nil"/>
              <w:left w:val="single" w:sz="4" w:space="0" w:color="auto"/>
              <w:bottom w:val="nil"/>
              <w:right w:val="double" w:sz="6" w:space="0" w:color="auto"/>
            </w:tcBorders>
            <w:noWrap/>
            <w:vAlign w:val="bottom"/>
          </w:tcPr>
          <w:p w14:paraId="249CFEFB" w14:textId="77777777" w:rsidR="00ED20A0" w:rsidRPr="00287B07" w:rsidRDefault="00ED20A0" w:rsidP="001D751A">
            <w:pPr>
              <w:spacing w:before="0" w:after="0"/>
              <w:jc w:val="right"/>
              <w:rPr>
                <w:rFonts w:cs="Calibri Light"/>
                <w:bCs/>
              </w:rPr>
            </w:pPr>
            <w:r w:rsidRPr="00287B07">
              <w:rPr>
                <w:rFonts w:cs="Calibri Light"/>
                <w:bCs/>
              </w:rPr>
              <w:t>16.250</w:t>
            </w:r>
          </w:p>
        </w:tc>
        <w:tc>
          <w:tcPr>
            <w:tcW w:w="1351" w:type="dxa"/>
            <w:tcBorders>
              <w:top w:val="nil"/>
              <w:left w:val="single" w:sz="4" w:space="0" w:color="auto"/>
              <w:bottom w:val="nil"/>
              <w:right w:val="double" w:sz="6" w:space="0" w:color="auto"/>
            </w:tcBorders>
            <w:vAlign w:val="bottom"/>
          </w:tcPr>
          <w:p w14:paraId="35EEB8D4" w14:textId="77777777" w:rsidR="00ED20A0" w:rsidRPr="00287B07" w:rsidRDefault="00ED20A0" w:rsidP="001D751A">
            <w:pPr>
              <w:spacing w:before="0" w:after="0"/>
              <w:ind w:left="401"/>
              <w:jc w:val="right"/>
              <w:rPr>
                <w:rFonts w:cs="Calibri Light"/>
                <w:bCs/>
              </w:rPr>
            </w:pPr>
            <w:r w:rsidRPr="00287B07">
              <w:rPr>
                <w:rFonts w:cs="Calibri Light"/>
                <w:bCs/>
              </w:rPr>
              <w:t>17.600</w:t>
            </w:r>
          </w:p>
        </w:tc>
        <w:tc>
          <w:tcPr>
            <w:tcW w:w="1275" w:type="dxa"/>
            <w:tcBorders>
              <w:top w:val="nil"/>
              <w:left w:val="double" w:sz="6" w:space="0" w:color="auto"/>
              <w:bottom w:val="nil"/>
              <w:right w:val="single" w:sz="12" w:space="0" w:color="auto"/>
            </w:tcBorders>
            <w:vAlign w:val="bottom"/>
          </w:tcPr>
          <w:p w14:paraId="22356819" w14:textId="77777777" w:rsidR="00ED20A0" w:rsidRPr="00287B07" w:rsidRDefault="00ED20A0" w:rsidP="001D751A">
            <w:pPr>
              <w:spacing w:before="0" w:after="0"/>
              <w:ind w:left="401"/>
              <w:jc w:val="right"/>
              <w:rPr>
                <w:rFonts w:cs="Calibri Light"/>
                <w:bCs/>
              </w:rPr>
            </w:pPr>
            <w:r w:rsidRPr="00287B07">
              <w:rPr>
                <w:rFonts w:cs="Calibri Light"/>
                <w:bCs/>
              </w:rPr>
              <w:t>17.800</w:t>
            </w:r>
          </w:p>
        </w:tc>
      </w:tr>
      <w:tr w:rsidR="00ED20A0" w:rsidRPr="00287B07" w14:paraId="2C37D622"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42C4115D"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4</w:t>
            </w:r>
          </w:p>
        </w:tc>
        <w:tc>
          <w:tcPr>
            <w:tcW w:w="1372" w:type="dxa"/>
            <w:tcBorders>
              <w:top w:val="nil"/>
              <w:left w:val="double" w:sz="6" w:space="0" w:color="auto"/>
              <w:bottom w:val="nil"/>
              <w:right w:val="double" w:sz="6" w:space="0" w:color="auto"/>
            </w:tcBorders>
            <w:noWrap/>
            <w:vAlign w:val="bottom"/>
          </w:tcPr>
          <w:p w14:paraId="76DAEDEE" w14:textId="77777777" w:rsidR="00ED20A0" w:rsidRPr="00287B07" w:rsidRDefault="00ED20A0" w:rsidP="001D751A">
            <w:pPr>
              <w:spacing w:before="0" w:after="0"/>
              <w:ind w:left="0"/>
              <w:jc w:val="right"/>
              <w:rPr>
                <w:rFonts w:cs="Calibri Light"/>
                <w:bCs/>
              </w:rPr>
            </w:pPr>
            <w:r w:rsidRPr="00287B07">
              <w:rPr>
                <w:rFonts w:cs="Calibri Light"/>
                <w:bCs/>
              </w:rPr>
              <w:t>14.000</w:t>
            </w:r>
          </w:p>
        </w:tc>
        <w:tc>
          <w:tcPr>
            <w:tcW w:w="1564" w:type="dxa"/>
            <w:tcBorders>
              <w:top w:val="nil"/>
              <w:left w:val="single" w:sz="4" w:space="0" w:color="auto"/>
              <w:bottom w:val="nil"/>
              <w:right w:val="double" w:sz="6" w:space="0" w:color="auto"/>
            </w:tcBorders>
            <w:noWrap/>
            <w:vAlign w:val="bottom"/>
          </w:tcPr>
          <w:p w14:paraId="47E6B8CC" w14:textId="77777777" w:rsidR="00ED20A0" w:rsidRPr="00287B07" w:rsidRDefault="00ED20A0" w:rsidP="001D751A">
            <w:pPr>
              <w:spacing w:before="0" w:after="0"/>
              <w:jc w:val="right"/>
              <w:rPr>
                <w:rFonts w:cs="Calibri Light"/>
                <w:bCs/>
              </w:rPr>
            </w:pPr>
            <w:r w:rsidRPr="00287B07">
              <w:rPr>
                <w:rFonts w:cs="Calibri Light"/>
                <w:bCs/>
              </w:rPr>
              <w:t>15.000</w:t>
            </w:r>
          </w:p>
        </w:tc>
        <w:tc>
          <w:tcPr>
            <w:tcW w:w="1546" w:type="dxa"/>
            <w:tcBorders>
              <w:top w:val="nil"/>
              <w:left w:val="single" w:sz="4" w:space="0" w:color="auto"/>
              <w:bottom w:val="nil"/>
              <w:right w:val="double" w:sz="6" w:space="0" w:color="auto"/>
            </w:tcBorders>
            <w:noWrap/>
            <w:vAlign w:val="bottom"/>
          </w:tcPr>
          <w:p w14:paraId="794C5554" w14:textId="77777777" w:rsidR="00ED20A0" w:rsidRPr="00287B07" w:rsidRDefault="00ED20A0" w:rsidP="001D751A">
            <w:pPr>
              <w:spacing w:before="0" w:after="0"/>
              <w:jc w:val="right"/>
              <w:rPr>
                <w:rFonts w:cs="Calibri Light"/>
                <w:bCs/>
              </w:rPr>
            </w:pPr>
            <w:r w:rsidRPr="00287B07">
              <w:rPr>
                <w:rFonts w:cs="Calibri Light"/>
                <w:bCs/>
              </w:rPr>
              <w:t>16.250</w:t>
            </w:r>
          </w:p>
        </w:tc>
        <w:tc>
          <w:tcPr>
            <w:tcW w:w="1351" w:type="dxa"/>
            <w:tcBorders>
              <w:top w:val="nil"/>
              <w:left w:val="single" w:sz="4" w:space="0" w:color="auto"/>
              <w:bottom w:val="nil"/>
              <w:right w:val="double" w:sz="6" w:space="0" w:color="auto"/>
            </w:tcBorders>
            <w:vAlign w:val="bottom"/>
          </w:tcPr>
          <w:p w14:paraId="007274F3" w14:textId="77777777" w:rsidR="00ED20A0" w:rsidRPr="00287B07" w:rsidRDefault="00ED20A0" w:rsidP="001D751A">
            <w:pPr>
              <w:spacing w:before="0" w:after="0"/>
              <w:ind w:left="401"/>
              <w:jc w:val="right"/>
              <w:rPr>
                <w:rFonts w:cs="Calibri Light"/>
                <w:bCs/>
              </w:rPr>
            </w:pPr>
            <w:r w:rsidRPr="00287B07">
              <w:rPr>
                <w:rFonts w:cs="Calibri Light"/>
                <w:bCs/>
              </w:rPr>
              <w:t>17.600</w:t>
            </w:r>
          </w:p>
        </w:tc>
        <w:tc>
          <w:tcPr>
            <w:tcW w:w="1275" w:type="dxa"/>
            <w:tcBorders>
              <w:top w:val="nil"/>
              <w:left w:val="double" w:sz="6" w:space="0" w:color="auto"/>
              <w:bottom w:val="nil"/>
              <w:right w:val="single" w:sz="12" w:space="0" w:color="auto"/>
            </w:tcBorders>
            <w:vAlign w:val="bottom"/>
          </w:tcPr>
          <w:p w14:paraId="41FD4473" w14:textId="77777777" w:rsidR="00ED20A0" w:rsidRPr="00287B07" w:rsidRDefault="00ED20A0" w:rsidP="001D751A">
            <w:pPr>
              <w:spacing w:before="0" w:after="0"/>
              <w:ind w:left="401"/>
              <w:jc w:val="right"/>
              <w:rPr>
                <w:rFonts w:cs="Calibri Light"/>
                <w:bCs/>
              </w:rPr>
            </w:pPr>
            <w:r w:rsidRPr="00287B07">
              <w:rPr>
                <w:rFonts w:cs="Calibri Light"/>
                <w:bCs/>
              </w:rPr>
              <w:t>17.800</w:t>
            </w:r>
          </w:p>
        </w:tc>
      </w:tr>
      <w:tr w:rsidR="00ED20A0" w:rsidRPr="00287B07" w14:paraId="5BFCF686"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751E99EF"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5</w:t>
            </w:r>
          </w:p>
        </w:tc>
        <w:tc>
          <w:tcPr>
            <w:tcW w:w="1372" w:type="dxa"/>
            <w:tcBorders>
              <w:top w:val="nil"/>
              <w:left w:val="double" w:sz="6" w:space="0" w:color="auto"/>
              <w:bottom w:val="nil"/>
              <w:right w:val="double" w:sz="6" w:space="0" w:color="auto"/>
            </w:tcBorders>
            <w:noWrap/>
            <w:vAlign w:val="bottom"/>
          </w:tcPr>
          <w:p w14:paraId="32045FE2" w14:textId="77777777" w:rsidR="00ED20A0" w:rsidRPr="00287B07" w:rsidRDefault="00ED20A0" w:rsidP="001D751A">
            <w:pPr>
              <w:spacing w:before="0" w:after="0"/>
              <w:ind w:left="0"/>
              <w:jc w:val="right"/>
              <w:rPr>
                <w:rFonts w:cs="Calibri Light"/>
                <w:bCs/>
              </w:rPr>
            </w:pPr>
            <w:r w:rsidRPr="00287B07">
              <w:rPr>
                <w:rFonts w:cs="Calibri Light"/>
                <w:bCs/>
              </w:rPr>
              <w:t>14.350</w:t>
            </w:r>
          </w:p>
        </w:tc>
        <w:tc>
          <w:tcPr>
            <w:tcW w:w="1564" w:type="dxa"/>
            <w:tcBorders>
              <w:top w:val="nil"/>
              <w:left w:val="single" w:sz="4" w:space="0" w:color="auto"/>
              <w:bottom w:val="nil"/>
              <w:right w:val="double" w:sz="6" w:space="0" w:color="auto"/>
            </w:tcBorders>
            <w:noWrap/>
            <w:vAlign w:val="bottom"/>
          </w:tcPr>
          <w:p w14:paraId="6CDF36E4" w14:textId="77777777" w:rsidR="00ED20A0" w:rsidRPr="00287B07" w:rsidRDefault="00ED20A0" w:rsidP="001D751A">
            <w:pPr>
              <w:spacing w:before="0" w:after="0"/>
              <w:jc w:val="right"/>
              <w:rPr>
                <w:rFonts w:cs="Calibri Light"/>
                <w:bCs/>
              </w:rPr>
            </w:pPr>
            <w:r w:rsidRPr="00287B07">
              <w:rPr>
                <w:rFonts w:cs="Calibri Light"/>
                <w:bCs/>
              </w:rPr>
              <w:t>15.400</w:t>
            </w:r>
          </w:p>
        </w:tc>
        <w:tc>
          <w:tcPr>
            <w:tcW w:w="1546" w:type="dxa"/>
            <w:tcBorders>
              <w:top w:val="nil"/>
              <w:left w:val="single" w:sz="4" w:space="0" w:color="auto"/>
              <w:bottom w:val="nil"/>
              <w:right w:val="double" w:sz="6" w:space="0" w:color="auto"/>
            </w:tcBorders>
            <w:noWrap/>
            <w:vAlign w:val="bottom"/>
          </w:tcPr>
          <w:p w14:paraId="4A49C835" w14:textId="77777777" w:rsidR="00ED20A0" w:rsidRPr="00287B07" w:rsidRDefault="00ED20A0" w:rsidP="001D751A">
            <w:pPr>
              <w:spacing w:before="0" w:after="0"/>
              <w:jc w:val="right"/>
              <w:rPr>
                <w:rFonts w:cs="Calibri Light"/>
                <w:bCs/>
              </w:rPr>
            </w:pPr>
            <w:r w:rsidRPr="00287B07">
              <w:rPr>
                <w:rFonts w:cs="Calibri Light"/>
                <w:bCs/>
              </w:rPr>
              <w:t>16.600</w:t>
            </w:r>
          </w:p>
        </w:tc>
        <w:tc>
          <w:tcPr>
            <w:tcW w:w="1351" w:type="dxa"/>
            <w:tcBorders>
              <w:top w:val="nil"/>
              <w:left w:val="single" w:sz="4" w:space="0" w:color="auto"/>
              <w:bottom w:val="nil"/>
              <w:right w:val="double" w:sz="6" w:space="0" w:color="auto"/>
            </w:tcBorders>
            <w:vAlign w:val="bottom"/>
          </w:tcPr>
          <w:p w14:paraId="0B926B01" w14:textId="77777777" w:rsidR="00ED20A0" w:rsidRPr="00287B07" w:rsidRDefault="00ED20A0" w:rsidP="001D751A">
            <w:pPr>
              <w:spacing w:before="0" w:after="0"/>
              <w:ind w:left="401"/>
              <w:jc w:val="right"/>
              <w:rPr>
                <w:rFonts w:cs="Calibri Light"/>
                <w:bCs/>
              </w:rPr>
            </w:pPr>
            <w:r w:rsidRPr="00287B07">
              <w:rPr>
                <w:rFonts w:cs="Calibri Light"/>
                <w:bCs/>
              </w:rPr>
              <w:t>17.900</w:t>
            </w:r>
          </w:p>
        </w:tc>
        <w:tc>
          <w:tcPr>
            <w:tcW w:w="1275" w:type="dxa"/>
            <w:tcBorders>
              <w:top w:val="nil"/>
              <w:left w:val="double" w:sz="6" w:space="0" w:color="auto"/>
              <w:bottom w:val="nil"/>
              <w:right w:val="single" w:sz="12" w:space="0" w:color="auto"/>
            </w:tcBorders>
            <w:vAlign w:val="bottom"/>
          </w:tcPr>
          <w:p w14:paraId="0B1FBF5D" w14:textId="77777777" w:rsidR="00ED20A0" w:rsidRPr="00287B07" w:rsidRDefault="00ED20A0" w:rsidP="001D751A">
            <w:pPr>
              <w:spacing w:before="0" w:after="0"/>
              <w:ind w:left="401"/>
              <w:jc w:val="right"/>
              <w:rPr>
                <w:rFonts w:cs="Calibri Light"/>
                <w:bCs/>
              </w:rPr>
            </w:pPr>
            <w:r w:rsidRPr="00287B07">
              <w:rPr>
                <w:rFonts w:cs="Calibri Light"/>
                <w:bCs/>
              </w:rPr>
              <w:t>18.300</w:t>
            </w:r>
          </w:p>
        </w:tc>
      </w:tr>
      <w:tr w:rsidR="00ED20A0" w:rsidRPr="00287B07" w14:paraId="4444840D"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128A652C"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6</w:t>
            </w:r>
          </w:p>
        </w:tc>
        <w:tc>
          <w:tcPr>
            <w:tcW w:w="1372" w:type="dxa"/>
            <w:tcBorders>
              <w:top w:val="nil"/>
              <w:left w:val="double" w:sz="6" w:space="0" w:color="auto"/>
              <w:bottom w:val="nil"/>
              <w:right w:val="double" w:sz="6" w:space="0" w:color="auto"/>
            </w:tcBorders>
            <w:noWrap/>
            <w:vAlign w:val="bottom"/>
          </w:tcPr>
          <w:p w14:paraId="62581170" w14:textId="77777777" w:rsidR="00ED20A0" w:rsidRPr="00287B07" w:rsidRDefault="00ED20A0" w:rsidP="001D751A">
            <w:pPr>
              <w:spacing w:before="0" w:after="0"/>
              <w:ind w:left="0"/>
              <w:jc w:val="right"/>
              <w:rPr>
                <w:rFonts w:cs="Calibri Light"/>
                <w:bCs/>
              </w:rPr>
            </w:pPr>
            <w:r w:rsidRPr="00287B07">
              <w:rPr>
                <w:rFonts w:cs="Calibri Light"/>
                <w:bCs/>
              </w:rPr>
              <w:t>14.350</w:t>
            </w:r>
          </w:p>
        </w:tc>
        <w:tc>
          <w:tcPr>
            <w:tcW w:w="1564" w:type="dxa"/>
            <w:tcBorders>
              <w:top w:val="nil"/>
              <w:left w:val="single" w:sz="4" w:space="0" w:color="auto"/>
              <w:bottom w:val="nil"/>
              <w:right w:val="double" w:sz="6" w:space="0" w:color="auto"/>
            </w:tcBorders>
            <w:noWrap/>
            <w:vAlign w:val="bottom"/>
          </w:tcPr>
          <w:p w14:paraId="67A1E853" w14:textId="77777777" w:rsidR="00ED20A0" w:rsidRPr="00287B07" w:rsidRDefault="00ED20A0" w:rsidP="001D751A">
            <w:pPr>
              <w:spacing w:before="0" w:after="0"/>
              <w:jc w:val="right"/>
              <w:rPr>
                <w:rFonts w:cs="Calibri Light"/>
                <w:bCs/>
              </w:rPr>
            </w:pPr>
            <w:r w:rsidRPr="00287B07">
              <w:rPr>
                <w:rFonts w:cs="Calibri Light"/>
                <w:bCs/>
              </w:rPr>
              <w:t>15.400</w:t>
            </w:r>
          </w:p>
        </w:tc>
        <w:tc>
          <w:tcPr>
            <w:tcW w:w="1546" w:type="dxa"/>
            <w:tcBorders>
              <w:top w:val="nil"/>
              <w:left w:val="single" w:sz="4" w:space="0" w:color="auto"/>
              <w:bottom w:val="nil"/>
              <w:right w:val="double" w:sz="6" w:space="0" w:color="auto"/>
            </w:tcBorders>
            <w:noWrap/>
            <w:vAlign w:val="bottom"/>
          </w:tcPr>
          <w:p w14:paraId="495AB4E8" w14:textId="77777777" w:rsidR="00ED20A0" w:rsidRPr="00287B07" w:rsidRDefault="00ED20A0" w:rsidP="001D751A">
            <w:pPr>
              <w:spacing w:before="0" w:after="0"/>
              <w:jc w:val="right"/>
              <w:rPr>
                <w:rFonts w:cs="Calibri Light"/>
                <w:bCs/>
              </w:rPr>
            </w:pPr>
            <w:r w:rsidRPr="00287B07">
              <w:rPr>
                <w:rFonts w:cs="Calibri Light"/>
                <w:bCs/>
              </w:rPr>
              <w:t>16.600</w:t>
            </w:r>
          </w:p>
        </w:tc>
        <w:tc>
          <w:tcPr>
            <w:tcW w:w="1351" w:type="dxa"/>
            <w:tcBorders>
              <w:top w:val="nil"/>
              <w:left w:val="single" w:sz="4" w:space="0" w:color="auto"/>
              <w:bottom w:val="nil"/>
              <w:right w:val="double" w:sz="6" w:space="0" w:color="auto"/>
            </w:tcBorders>
            <w:vAlign w:val="bottom"/>
          </w:tcPr>
          <w:p w14:paraId="37DB12AE" w14:textId="77777777" w:rsidR="00ED20A0" w:rsidRPr="00287B07" w:rsidRDefault="00ED20A0" w:rsidP="001D751A">
            <w:pPr>
              <w:spacing w:before="0" w:after="0"/>
              <w:ind w:left="401"/>
              <w:jc w:val="right"/>
              <w:rPr>
                <w:rFonts w:cs="Calibri Light"/>
                <w:bCs/>
              </w:rPr>
            </w:pPr>
            <w:r w:rsidRPr="00287B07">
              <w:rPr>
                <w:rFonts w:cs="Calibri Light"/>
                <w:bCs/>
              </w:rPr>
              <w:t>17.900</w:t>
            </w:r>
          </w:p>
        </w:tc>
        <w:tc>
          <w:tcPr>
            <w:tcW w:w="1275" w:type="dxa"/>
            <w:tcBorders>
              <w:top w:val="nil"/>
              <w:left w:val="double" w:sz="6" w:space="0" w:color="auto"/>
              <w:bottom w:val="nil"/>
              <w:right w:val="single" w:sz="12" w:space="0" w:color="auto"/>
            </w:tcBorders>
            <w:vAlign w:val="bottom"/>
          </w:tcPr>
          <w:p w14:paraId="6A68745A" w14:textId="77777777" w:rsidR="00ED20A0" w:rsidRPr="00287B07" w:rsidRDefault="00ED20A0" w:rsidP="001D751A">
            <w:pPr>
              <w:spacing w:before="0" w:after="0"/>
              <w:ind w:left="401"/>
              <w:jc w:val="right"/>
              <w:rPr>
                <w:rFonts w:cs="Calibri Light"/>
                <w:bCs/>
              </w:rPr>
            </w:pPr>
            <w:r w:rsidRPr="00287B07">
              <w:rPr>
                <w:rFonts w:cs="Calibri Light"/>
                <w:bCs/>
              </w:rPr>
              <w:t>18.300</w:t>
            </w:r>
          </w:p>
        </w:tc>
      </w:tr>
      <w:tr w:rsidR="00ED20A0" w:rsidRPr="00287B07" w14:paraId="07A54AE2"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138ABB05"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7</w:t>
            </w:r>
          </w:p>
        </w:tc>
        <w:tc>
          <w:tcPr>
            <w:tcW w:w="1372" w:type="dxa"/>
            <w:tcBorders>
              <w:top w:val="nil"/>
              <w:left w:val="double" w:sz="6" w:space="0" w:color="auto"/>
              <w:bottom w:val="nil"/>
              <w:right w:val="double" w:sz="6" w:space="0" w:color="auto"/>
            </w:tcBorders>
            <w:noWrap/>
            <w:vAlign w:val="bottom"/>
          </w:tcPr>
          <w:p w14:paraId="4C356F8E" w14:textId="77777777" w:rsidR="00ED20A0" w:rsidRPr="00287B07" w:rsidRDefault="00ED20A0" w:rsidP="001D751A">
            <w:pPr>
              <w:spacing w:before="0" w:after="0"/>
              <w:ind w:left="0"/>
              <w:jc w:val="right"/>
              <w:rPr>
                <w:rFonts w:cs="Calibri Light"/>
                <w:bCs/>
              </w:rPr>
            </w:pPr>
            <w:r w:rsidRPr="00287B07">
              <w:rPr>
                <w:rFonts w:cs="Calibri Light"/>
                <w:bCs/>
              </w:rPr>
              <w:t>14.700</w:t>
            </w:r>
          </w:p>
        </w:tc>
        <w:tc>
          <w:tcPr>
            <w:tcW w:w="1564" w:type="dxa"/>
            <w:tcBorders>
              <w:top w:val="nil"/>
              <w:left w:val="single" w:sz="4" w:space="0" w:color="auto"/>
              <w:bottom w:val="nil"/>
              <w:right w:val="double" w:sz="6" w:space="0" w:color="auto"/>
            </w:tcBorders>
            <w:noWrap/>
            <w:vAlign w:val="bottom"/>
          </w:tcPr>
          <w:p w14:paraId="39057207" w14:textId="77777777" w:rsidR="00ED20A0" w:rsidRPr="00287B07" w:rsidRDefault="00ED20A0" w:rsidP="001D751A">
            <w:pPr>
              <w:spacing w:before="0" w:after="0"/>
              <w:jc w:val="right"/>
              <w:rPr>
                <w:rFonts w:cs="Calibri Light"/>
                <w:bCs/>
              </w:rPr>
            </w:pPr>
            <w:r w:rsidRPr="00287B07">
              <w:rPr>
                <w:rFonts w:cs="Calibri Light"/>
                <w:bCs/>
              </w:rPr>
              <w:t>15.750</w:t>
            </w:r>
          </w:p>
        </w:tc>
        <w:tc>
          <w:tcPr>
            <w:tcW w:w="1546" w:type="dxa"/>
            <w:tcBorders>
              <w:top w:val="nil"/>
              <w:left w:val="single" w:sz="4" w:space="0" w:color="auto"/>
              <w:bottom w:val="nil"/>
              <w:right w:val="double" w:sz="6" w:space="0" w:color="auto"/>
            </w:tcBorders>
            <w:noWrap/>
            <w:vAlign w:val="bottom"/>
          </w:tcPr>
          <w:p w14:paraId="20F44F69" w14:textId="77777777" w:rsidR="00ED20A0" w:rsidRPr="00287B07" w:rsidRDefault="00ED20A0" w:rsidP="001D751A">
            <w:pPr>
              <w:spacing w:before="0" w:after="0"/>
              <w:jc w:val="right"/>
              <w:rPr>
                <w:rFonts w:cs="Calibri Light"/>
                <w:bCs/>
              </w:rPr>
            </w:pPr>
            <w:r w:rsidRPr="00287B07">
              <w:rPr>
                <w:rFonts w:cs="Calibri Light"/>
                <w:bCs/>
              </w:rPr>
              <w:t>17.000</w:t>
            </w:r>
          </w:p>
        </w:tc>
        <w:tc>
          <w:tcPr>
            <w:tcW w:w="1351" w:type="dxa"/>
            <w:tcBorders>
              <w:top w:val="nil"/>
              <w:left w:val="single" w:sz="4" w:space="0" w:color="auto"/>
              <w:bottom w:val="nil"/>
              <w:right w:val="double" w:sz="6" w:space="0" w:color="auto"/>
            </w:tcBorders>
            <w:vAlign w:val="bottom"/>
          </w:tcPr>
          <w:p w14:paraId="579732F4" w14:textId="77777777" w:rsidR="00ED20A0" w:rsidRPr="00287B07" w:rsidRDefault="00ED20A0" w:rsidP="001D751A">
            <w:pPr>
              <w:spacing w:before="0" w:after="0"/>
              <w:ind w:left="401"/>
              <w:jc w:val="right"/>
              <w:rPr>
                <w:rFonts w:cs="Calibri Light"/>
                <w:bCs/>
              </w:rPr>
            </w:pPr>
            <w:r w:rsidRPr="00287B07">
              <w:rPr>
                <w:rFonts w:cs="Calibri Light"/>
                <w:bCs/>
              </w:rPr>
              <w:t>18.250</w:t>
            </w:r>
          </w:p>
        </w:tc>
        <w:tc>
          <w:tcPr>
            <w:tcW w:w="1275" w:type="dxa"/>
            <w:tcBorders>
              <w:top w:val="nil"/>
              <w:left w:val="double" w:sz="6" w:space="0" w:color="auto"/>
              <w:bottom w:val="nil"/>
              <w:right w:val="single" w:sz="12" w:space="0" w:color="auto"/>
            </w:tcBorders>
            <w:vAlign w:val="bottom"/>
          </w:tcPr>
          <w:p w14:paraId="5E8AA33D" w14:textId="77777777" w:rsidR="00ED20A0" w:rsidRPr="00287B07" w:rsidRDefault="00ED20A0" w:rsidP="001D751A">
            <w:pPr>
              <w:spacing w:before="0" w:after="0"/>
              <w:ind w:left="401"/>
              <w:jc w:val="right"/>
              <w:rPr>
                <w:rFonts w:cs="Calibri Light"/>
                <w:bCs/>
              </w:rPr>
            </w:pPr>
            <w:r w:rsidRPr="00287B07">
              <w:rPr>
                <w:rFonts w:cs="Calibri Light"/>
                <w:bCs/>
              </w:rPr>
              <w:t>18.600</w:t>
            </w:r>
          </w:p>
        </w:tc>
      </w:tr>
      <w:tr w:rsidR="00ED20A0" w:rsidRPr="00287B07" w14:paraId="1A5A9B53"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6B366CE8"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8</w:t>
            </w:r>
          </w:p>
        </w:tc>
        <w:tc>
          <w:tcPr>
            <w:tcW w:w="1372" w:type="dxa"/>
            <w:tcBorders>
              <w:top w:val="nil"/>
              <w:left w:val="double" w:sz="6" w:space="0" w:color="auto"/>
              <w:bottom w:val="nil"/>
              <w:right w:val="double" w:sz="6" w:space="0" w:color="auto"/>
            </w:tcBorders>
            <w:noWrap/>
            <w:vAlign w:val="bottom"/>
          </w:tcPr>
          <w:p w14:paraId="21FCF1F3" w14:textId="77777777" w:rsidR="00ED20A0" w:rsidRPr="00287B07" w:rsidRDefault="00ED20A0" w:rsidP="001D751A">
            <w:pPr>
              <w:spacing w:before="0" w:after="0"/>
              <w:ind w:left="0"/>
              <w:jc w:val="right"/>
              <w:rPr>
                <w:rFonts w:cs="Calibri Light"/>
                <w:bCs/>
              </w:rPr>
            </w:pPr>
            <w:r w:rsidRPr="00287B07">
              <w:rPr>
                <w:rFonts w:cs="Calibri Light"/>
                <w:bCs/>
              </w:rPr>
              <w:t>14.700</w:t>
            </w:r>
          </w:p>
        </w:tc>
        <w:tc>
          <w:tcPr>
            <w:tcW w:w="1564" w:type="dxa"/>
            <w:tcBorders>
              <w:top w:val="nil"/>
              <w:left w:val="single" w:sz="4" w:space="0" w:color="auto"/>
              <w:bottom w:val="nil"/>
              <w:right w:val="double" w:sz="6" w:space="0" w:color="auto"/>
            </w:tcBorders>
            <w:noWrap/>
            <w:vAlign w:val="bottom"/>
          </w:tcPr>
          <w:p w14:paraId="7FDABFE1" w14:textId="77777777" w:rsidR="00ED20A0" w:rsidRPr="00287B07" w:rsidRDefault="00ED20A0" w:rsidP="001D751A">
            <w:pPr>
              <w:spacing w:before="0" w:after="0"/>
              <w:jc w:val="right"/>
              <w:rPr>
                <w:rFonts w:cs="Calibri Light"/>
                <w:bCs/>
              </w:rPr>
            </w:pPr>
            <w:r w:rsidRPr="00287B07">
              <w:rPr>
                <w:rFonts w:cs="Calibri Light"/>
                <w:bCs/>
              </w:rPr>
              <w:t>15.750</w:t>
            </w:r>
          </w:p>
        </w:tc>
        <w:tc>
          <w:tcPr>
            <w:tcW w:w="1546" w:type="dxa"/>
            <w:tcBorders>
              <w:top w:val="nil"/>
              <w:left w:val="single" w:sz="4" w:space="0" w:color="auto"/>
              <w:bottom w:val="nil"/>
              <w:right w:val="double" w:sz="6" w:space="0" w:color="auto"/>
            </w:tcBorders>
            <w:noWrap/>
            <w:vAlign w:val="bottom"/>
          </w:tcPr>
          <w:p w14:paraId="06001B52" w14:textId="77777777" w:rsidR="00ED20A0" w:rsidRPr="00287B07" w:rsidRDefault="00ED20A0" w:rsidP="001D751A">
            <w:pPr>
              <w:spacing w:before="0" w:after="0"/>
              <w:jc w:val="right"/>
              <w:rPr>
                <w:rFonts w:cs="Calibri Light"/>
                <w:bCs/>
              </w:rPr>
            </w:pPr>
            <w:r w:rsidRPr="00287B07">
              <w:rPr>
                <w:rFonts w:cs="Calibri Light"/>
                <w:bCs/>
              </w:rPr>
              <w:t>17.000</w:t>
            </w:r>
          </w:p>
        </w:tc>
        <w:tc>
          <w:tcPr>
            <w:tcW w:w="1351" w:type="dxa"/>
            <w:tcBorders>
              <w:top w:val="nil"/>
              <w:left w:val="single" w:sz="4" w:space="0" w:color="auto"/>
              <w:bottom w:val="nil"/>
              <w:right w:val="double" w:sz="6" w:space="0" w:color="auto"/>
            </w:tcBorders>
            <w:vAlign w:val="bottom"/>
          </w:tcPr>
          <w:p w14:paraId="4D24C093" w14:textId="77777777" w:rsidR="00ED20A0" w:rsidRPr="00287B07" w:rsidRDefault="00ED20A0" w:rsidP="001D751A">
            <w:pPr>
              <w:spacing w:before="0" w:after="0"/>
              <w:ind w:left="401"/>
              <w:jc w:val="right"/>
              <w:rPr>
                <w:rFonts w:cs="Calibri Light"/>
                <w:bCs/>
              </w:rPr>
            </w:pPr>
            <w:r w:rsidRPr="00287B07">
              <w:rPr>
                <w:rFonts w:cs="Calibri Light"/>
                <w:bCs/>
              </w:rPr>
              <w:t>18.250</w:t>
            </w:r>
          </w:p>
        </w:tc>
        <w:tc>
          <w:tcPr>
            <w:tcW w:w="1275" w:type="dxa"/>
            <w:tcBorders>
              <w:top w:val="nil"/>
              <w:left w:val="double" w:sz="6" w:space="0" w:color="auto"/>
              <w:bottom w:val="nil"/>
              <w:right w:val="single" w:sz="12" w:space="0" w:color="auto"/>
            </w:tcBorders>
            <w:vAlign w:val="bottom"/>
          </w:tcPr>
          <w:p w14:paraId="15FCB28D" w14:textId="77777777" w:rsidR="00ED20A0" w:rsidRPr="00287B07" w:rsidRDefault="00ED20A0" w:rsidP="001D751A">
            <w:pPr>
              <w:spacing w:before="0" w:after="0"/>
              <w:ind w:left="401"/>
              <w:jc w:val="right"/>
              <w:rPr>
                <w:rFonts w:cs="Calibri Light"/>
                <w:bCs/>
              </w:rPr>
            </w:pPr>
            <w:r w:rsidRPr="00287B07">
              <w:rPr>
                <w:rFonts w:cs="Calibri Light"/>
                <w:bCs/>
              </w:rPr>
              <w:t>18.600</w:t>
            </w:r>
          </w:p>
        </w:tc>
      </w:tr>
      <w:tr w:rsidR="00ED20A0" w:rsidRPr="00287B07" w14:paraId="7659D7B6"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2105794D"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9</w:t>
            </w:r>
          </w:p>
        </w:tc>
        <w:tc>
          <w:tcPr>
            <w:tcW w:w="1372" w:type="dxa"/>
            <w:tcBorders>
              <w:top w:val="nil"/>
              <w:left w:val="double" w:sz="6" w:space="0" w:color="auto"/>
              <w:bottom w:val="nil"/>
              <w:right w:val="double" w:sz="6" w:space="0" w:color="auto"/>
            </w:tcBorders>
            <w:noWrap/>
            <w:vAlign w:val="bottom"/>
          </w:tcPr>
          <w:p w14:paraId="6A0B30A6" w14:textId="77777777" w:rsidR="00ED20A0" w:rsidRPr="00287B07" w:rsidRDefault="00ED20A0" w:rsidP="001D751A">
            <w:pPr>
              <w:spacing w:before="0" w:after="0"/>
              <w:ind w:left="0"/>
              <w:jc w:val="right"/>
              <w:rPr>
                <w:rFonts w:cs="Calibri Light"/>
                <w:bCs/>
              </w:rPr>
            </w:pPr>
            <w:r w:rsidRPr="00287B07">
              <w:rPr>
                <w:rFonts w:cs="Calibri Light"/>
                <w:bCs/>
              </w:rPr>
              <w:t>15.000</w:t>
            </w:r>
          </w:p>
        </w:tc>
        <w:tc>
          <w:tcPr>
            <w:tcW w:w="1564" w:type="dxa"/>
            <w:tcBorders>
              <w:top w:val="nil"/>
              <w:left w:val="single" w:sz="4" w:space="0" w:color="auto"/>
              <w:bottom w:val="nil"/>
              <w:right w:val="double" w:sz="6" w:space="0" w:color="auto"/>
            </w:tcBorders>
            <w:noWrap/>
            <w:vAlign w:val="bottom"/>
          </w:tcPr>
          <w:p w14:paraId="4A563A8D" w14:textId="77777777" w:rsidR="00ED20A0" w:rsidRPr="00287B07" w:rsidRDefault="00ED20A0" w:rsidP="001D751A">
            <w:pPr>
              <w:spacing w:before="0" w:after="0"/>
              <w:jc w:val="right"/>
              <w:rPr>
                <w:rFonts w:cs="Calibri Light"/>
                <w:bCs/>
              </w:rPr>
            </w:pPr>
            <w:r w:rsidRPr="00287B07">
              <w:rPr>
                <w:rFonts w:cs="Calibri Light"/>
                <w:bCs/>
              </w:rPr>
              <w:t>16.150</w:t>
            </w:r>
          </w:p>
        </w:tc>
        <w:tc>
          <w:tcPr>
            <w:tcW w:w="1546" w:type="dxa"/>
            <w:tcBorders>
              <w:top w:val="nil"/>
              <w:left w:val="single" w:sz="4" w:space="0" w:color="auto"/>
              <w:bottom w:val="nil"/>
              <w:right w:val="double" w:sz="6" w:space="0" w:color="auto"/>
            </w:tcBorders>
            <w:noWrap/>
            <w:vAlign w:val="bottom"/>
          </w:tcPr>
          <w:p w14:paraId="691122CA" w14:textId="77777777" w:rsidR="00ED20A0" w:rsidRPr="00287B07" w:rsidRDefault="00ED20A0" w:rsidP="001D751A">
            <w:pPr>
              <w:spacing w:before="0" w:after="0"/>
              <w:jc w:val="right"/>
              <w:rPr>
                <w:rFonts w:cs="Calibri Light"/>
                <w:bCs/>
              </w:rPr>
            </w:pPr>
            <w:r w:rsidRPr="00287B07">
              <w:rPr>
                <w:rFonts w:cs="Calibri Light"/>
                <w:bCs/>
              </w:rPr>
              <w:t>17.350</w:t>
            </w:r>
          </w:p>
        </w:tc>
        <w:tc>
          <w:tcPr>
            <w:tcW w:w="1351" w:type="dxa"/>
            <w:tcBorders>
              <w:top w:val="nil"/>
              <w:left w:val="single" w:sz="4" w:space="0" w:color="auto"/>
              <w:bottom w:val="nil"/>
              <w:right w:val="double" w:sz="6" w:space="0" w:color="auto"/>
            </w:tcBorders>
            <w:vAlign w:val="bottom"/>
          </w:tcPr>
          <w:p w14:paraId="51708AFB" w14:textId="77777777" w:rsidR="00ED20A0" w:rsidRPr="00287B07" w:rsidRDefault="00ED20A0" w:rsidP="001D751A">
            <w:pPr>
              <w:spacing w:before="0" w:after="0"/>
              <w:ind w:left="401"/>
              <w:jc w:val="right"/>
              <w:rPr>
                <w:rFonts w:cs="Calibri Light"/>
                <w:bCs/>
              </w:rPr>
            </w:pPr>
            <w:r w:rsidRPr="00287B07">
              <w:rPr>
                <w:rFonts w:cs="Calibri Light"/>
                <w:bCs/>
              </w:rPr>
              <w:t>18.600</w:t>
            </w:r>
          </w:p>
        </w:tc>
        <w:tc>
          <w:tcPr>
            <w:tcW w:w="1275" w:type="dxa"/>
            <w:tcBorders>
              <w:top w:val="nil"/>
              <w:left w:val="double" w:sz="6" w:space="0" w:color="auto"/>
              <w:bottom w:val="nil"/>
              <w:right w:val="single" w:sz="12" w:space="0" w:color="auto"/>
            </w:tcBorders>
            <w:vAlign w:val="bottom"/>
          </w:tcPr>
          <w:p w14:paraId="659092BA" w14:textId="77777777" w:rsidR="00ED20A0" w:rsidRPr="00287B07" w:rsidRDefault="00ED20A0" w:rsidP="001D751A">
            <w:pPr>
              <w:spacing w:before="0" w:after="0"/>
              <w:ind w:left="401"/>
              <w:jc w:val="right"/>
              <w:rPr>
                <w:rFonts w:cs="Calibri Light"/>
                <w:bCs/>
              </w:rPr>
            </w:pPr>
            <w:r w:rsidRPr="00287B07">
              <w:rPr>
                <w:rFonts w:cs="Calibri Light"/>
                <w:bCs/>
              </w:rPr>
              <w:t>19.400</w:t>
            </w:r>
          </w:p>
        </w:tc>
      </w:tr>
      <w:tr w:rsidR="00ED20A0" w:rsidRPr="00287B07" w14:paraId="0CB9C476"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6FB561C4"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10</w:t>
            </w:r>
          </w:p>
        </w:tc>
        <w:tc>
          <w:tcPr>
            <w:tcW w:w="1372" w:type="dxa"/>
            <w:tcBorders>
              <w:top w:val="nil"/>
              <w:left w:val="double" w:sz="6" w:space="0" w:color="auto"/>
              <w:bottom w:val="nil"/>
              <w:right w:val="double" w:sz="6" w:space="0" w:color="auto"/>
            </w:tcBorders>
            <w:noWrap/>
            <w:vAlign w:val="bottom"/>
          </w:tcPr>
          <w:p w14:paraId="1C7497C3" w14:textId="77777777" w:rsidR="00ED20A0" w:rsidRPr="00287B07" w:rsidRDefault="00ED20A0" w:rsidP="001D751A">
            <w:pPr>
              <w:spacing w:before="0" w:after="0"/>
              <w:ind w:left="0"/>
              <w:jc w:val="right"/>
              <w:rPr>
                <w:rFonts w:cs="Calibri Light"/>
                <w:bCs/>
              </w:rPr>
            </w:pPr>
            <w:r w:rsidRPr="00287B07">
              <w:rPr>
                <w:rFonts w:cs="Calibri Light"/>
                <w:bCs/>
              </w:rPr>
              <w:t>15.000</w:t>
            </w:r>
          </w:p>
        </w:tc>
        <w:tc>
          <w:tcPr>
            <w:tcW w:w="1564" w:type="dxa"/>
            <w:tcBorders>
              <w:top w:val="nil"/>
              <w:left w:val="single" w:sz="4" w:space="0" w:color="auto"/>
              <w:bottom w:val="nil"/>
              <w:right w:val="double" w:sz="6" w:space="0" w:color="auto"/>
            </w:tcBorders>
            <w:noWrap/>
            <w:vAlign w:val="bottom"/>
          </w:tcPr>
          <w:p w14:paraId="3FEEDB8C" w14:textId="77777777" w:rsidR="00ED20A0" w:rsidRPr="00287B07" w:rsidRDefault="00ED20A0" w:rsidP="001D751A">
            <w:pPr>
              <w:spacing w:before="0" w:after="0"/>
              <w:jc w:val="right"/>
              <w:rPr>
                <w:rFonts w:cs="Calibri Light"/>
                <w:bCs/>
              </w:rPr>
            </w:pPr>
            <w:r w:rsidRPr="00287B07">
              <w:rPr>
                <w:rFonts w:cs="Calibri Light"/>
                <w:bCs/>
              </w:rPr>
              <w:t>16.150</w:t>
            </w:r>
          </w:p>
        </w:tc>
        <w:tc>
          <w:tcPr>
            <w:tcW w:w="1546" w:type="dxa"/>
            <w:tcBorders>
              <w:top w:val="nil"/>
              <w:left w:val="single" w:sz="4" w:space="0" w:color="auto"/>
              <w:bottom w:val="nil"/>
              <w:right w:val="double" w:sz="6" w:space="0" w:color="auto"/>
            </w:tcBorders>
            <w:noWrap/>
            <w:vAlign w:val="bottom"/>
          </w:tcPr>
          <w:p w14:paraId="49695D2E" w14:textId="77777777" w:rsidR="00ED20A0" w:rsidRPr="00287B07" w:rsidRDefault="00ED20A0" w:rsidP="001D751A">
            <w:pPr>
              <w:spacing w:before="0" w:after="0"/>
              <w:jc w:val="right"/>
              <w:rPr>
                <w:rFonts w:cs="Calibri Light"/>
                <w:bCs/>
              </w:rPr>
            </w:pPr>
            <w:r w:rsidRPr="00287B07">
              <w:rPr>
                <w:rFonts w:cs="Calibri Light"/>
                <w:bCs/>
              </w:rPr>
              <w:t>17.350</w:t>
            </w:r>
          </w:p>
        </w:tc>
        <w:tc>
          <w:tcPr>
            <w:tcW w:w="1351" w:type="dxa"/>
            <w:tcBorders>
              <w:top w:val="nil"/>
              <w:left w:val="single" w:sz="4" w:space="0" w:color="auto"/>
              <w:bottom w:val="nil"/>
              <w:right w:val="double" w:sz="6" w:space="0" w:color="auto"/>
            </w:tcBorders>
            <w:vAlign w:val="bottom"/>
          </w:tcPr>
          <w:p w14:paraId="6A2886F3" w14:textId="77777777" w:rsidR="00ED20A0" w:rsidRPr="00287B07" w:rsidRDefault="00ED20A0" w:rsidP="001D751A">
            <w:pPr>
              <w:spacing w:before="0" w:after="0"/>
              <w:ind w:left="401"/>
              <w:jc w:val="right"/>
              <w:rPr>
                <w:rFonts w:cs="Calibri Light"/>
                <w:bCs/>
              </w:rPr>
            </w:pPr>
            <w:r w:rsidRPr="00287B07">
              <w:rPr>
                <w:rFonts w:cs="Calibri Light"/>
                <w:bCs/>
              </w:rPr>
              <w:t>18.600</w:t>
            </w:r>
          </w:p>
        </w:tc>
        <w:tc>
          <w:tcPr>
            <w:tcW w:w="1275" w:type="dxa"/>
            <w:tcBorders>
              <w:top w:val="nil"/>
              <w:left w:val="double" w:sz="6" w:space="0" w:color="auto"/>
              <w:bottom w:val="nil"/>
              <w:right w:val="single" w:sz="12" w:space="0" w:color="auto"/>
            </w:tcBorders>
            <w:vAlign w:val="bottom"/>
          </w:tcPr>
          <w:p w14:paraId="2FCDFEEE" w14:textId="77777777" w:rsidR="00ED20A0" w:rsidRPr="00287B07" w:rsidRDefault="00ED20A0" w:rsidP="001D751A">
            <w:pPr>
              <w:spacing w:before="0" w:after="0"/>
              <w:ind w:left="401"/>
              <w:jc w:val="right"/>
              <w:rPr>
                <w:rFonts w:cs="Calibri Light"/>
                <w:bCs/>
              </w:rPr>
            </w:pPr>
            <w:r w:rsidRPr="00287B07">
              <w:rPr>
                <w:rFonts w:cs="Calibri Light"/>
                <w:bCs/>
              </w:rPr>
              <w:t>19.400</w:t>
            </w:r>
          </w:p>
        </w:tc>
      </w:tr>
      <w:tr w:rsidR="00ED20A0" w:rsidRPr="00287B07" w14:paraId="5754D8B8"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4DB287BB"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11</w:t>
            </w:r>
          </w:p>
        </w:tc>
        <w:tc>
          <w:tcPr>
            <w:tcW w:w="1372" w:type="dxa"/>
            <w:tcBorders>
              <w:top w:val="nil"/>
              <w:left w:val="double" w:sz="6" w:space="0" w:color="auto"/>
              <w:bottom w:val="nil"/>
              <w:right w:val="double" w:sz="6" w:space="0" w:color="auto"/>
            </w:tcBorders>
            <w:noWrap/>
            <w:vAlign w:val="bottom"/>
          </w:tcPr>
          <w:p w14:paraId="550DF8DC" w14:textId="77777777" w:rsidR="00ED20A0" w:rsidRPr="00287B07" w:rsidRDefault="00ED20A0" w:rsidP="001D751A">
            <w:pPr>
              <w:spacing w:before="0" w:after="0"/>
              <w:ind w:left="0"/>
              <w:jc w:val="right"/>
              <w:rPr>
                <w:rFonts w:cs="Calibri Light"/>
                <w:bCs/>
              </w:rPr>
            </w:pPr>
            <w:r w:rsidRPr="00287B07">
              <w:rPr>
                <w:rFonts w:cs="Calibri Light"/>
                <w:bCs/>
              </w:rPr>
              <w:t>15.350</w:t>
            </w:r>
          </w:p>
        </w:tc>
        <w:tc>
          <w:tcPr>
            <w:tcW w:w="1564" w:type="dxa"/>
            <w:tcBorders>
              <w:top w:val="nil"/>
              <w:left w:val="single" w:sz="4" w:space="0" w:color="auto"/>
              <w:bottom w:val="nil"/>
              <w:right w:val="double" w:sz="6" w:space="0" w:color="auto"/>
            </w:tcBorders>
            <w:noWrap/>
            <w:vAlign w:val="bottom"/>
          </w:tcPr>
          <w:p w14:paraId="1410E74B" w14:textId="77777777" w:rsidR="00ED20A0" w:rsidRPr="00287B07" w:rsidRDefault="00ED20A0" w:rsidP="001D751A">
            <w:pPr>
              <w:spacing w:before="0" w:after="0"/>
              <w:jc w:val="right"/>
              <w:rPr>
                <w:rFonts w:cs="Calibri Light"/>
                <w:bCs/>
              </w:rPr>
            </w:pPr>
            <w:r w:rsidRPr="00287B07">
              <w:rPr>
                <w:rFonts w:cs="Calibri Light"/>
                <w:bCs/>
              </w:rPr>
              <w:t>16.500</w:t>
            </w:r>
          </w:p>
        </w:tc>
        <w:tc>
          <w:tcPr>
            <w:tcW w:w="1546" w:type="dxa"/>
            <w:tcBorders>
              <w:top w:val="nil"/>
              <w:left w:val="single" w:sz="4" w:space="0" w:color="auto"/>
              <w:bottom w:val="nil"/>
              <w:right w:val="double" w:sz="6" w:space="0" w:color="auto"/>
            </w:tcBorders>
            <w:noWrap/>
            <w:vAlign w:val="bottom"/>
          </w:tcPr>
          <w:p w14:paraId="6785D3C7" w14:textId="77777777" w:rsidR="00ED20A0" w:rsidRPr="00287B07" w:rsidRDefault="00ED20A0" w:rsidP="001D751A">
            <w:pPr>
              <w:spacing w:before="0" w:after="0"/>
              <w:jc w:val="right"/>
              <w:rPr>
                <w:rFonts w:cs="Calibri Light"/>
                <w:bCs/>
              </w:rPr>
            </w:pPr>
            <w:r w:rsidRPr="00287B07">
              <w:rPr>
                <w:rFonts w:cs="Calibri Light"/>
                <w:bCs/>
              </w:rPr>
              <w:t>17.700</w:t>
            </w:r>
          </w:p>
        </w:tc>
        <w:tc>
          <w:tcPr>
            <w:tcW w:w="1351" w:type="dxa"/>
            <w:tcBorders>
              <w:top w:val="nil"/>
              <w:left w:val="single" w:sz="4" w:space="0" w:color="auto"/>
              <w:bottom w:val="nil"/>
              <w:right w:val="double" w:sz="6" w:space="0" w:color="auto"/>
            </w:tcBorders>
            <w:vAlign w:val="bottom"/>
          </w:tcPr>
          <w:p w14:paraId="141A6797" w14:textId="77777777" w:rsidR="00ED20A0" w:rsidRPr="00287B07" w:rsidRDefault="00ED20A0" w:rsidP="001D751A">
            <w:pPr>
              <w:spacing w:before="0" w:after="0"/>
              <w:ind w:left="401"/>
              <w:jc w:val="right"/>
              <w:rPr>
                <w:rFonts w:cs="Calibri Light"/>
                <w:bCs/>
              </w:rPr>
            </w:pPr>
            <w:r w:rsidRPr="00287B07">
              <w:rPr>
                <w:rFonts w:cs="Calibri Light"/>
                <w:bCs/>
              </w:rPr>
              <w:t>18.950</w:t>
            </w:r>
          </w:p>
        </w:tc>
        <w:tc>
          <w:tcPr>
            <w:tcW w:w="1275" w:type="dxa"/>
            <w:tcBorders>
              <w:top w:val="nil"/>
              <w:left w:val="double" w:sz="6" w:space="0" w:color="auto"/>
              <w:bottom w:val="nil"/>
              <w:right w:val="single" w:sz="12" w:space="0" w:color="auto"/>
            </w:tcBorders>
            <w:vAlign w:val="bottom"/>
          </w:tcPr>
          <w:p w14:paraId="5404CDB7" w14:textId="77777777" w:rsidR="00ED20A0" w:rsidRPr="00287B07" w:rsidRDefault="00ED20A0" w:rsidP="001D751A">
            <w:pPr>
              <w:spacing w:before="0" w:after="0"/>
              <w:ind w:left="401"/>
              <w:jc w:val="right"/>
              <w:rPr>
                <w:rFonts w:cs="Calibri Light"/>
                <w:bCs/>
              </w:rPr>
            </w:pPr>
            <w:r w:rsidRPr="00287B07">
              <w:rPr>
                <w:rFonts w:cs="Calibri Light"/>
                <w:bCs/>
              </w:rPr>
              <w:t>19.900</w:t>
            </w:r>
          </w:p>
        </w:tc>
      </w:tr>
      <w:tr w:rsidR="00ED20A0" w:rsidRPr="00287B07" w14:paraId="5BB02A10"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6D0AF29E"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12</w:t>
            </w:r>
          </w:p>
        </w:tc>
        <w:tc>
          <w:tcPr>
            <w:tcW w:w="1372" w:type="dxa"/>
            <w:tcBorders>
              <w:top w:val="nil"/>
              <w:left w:val="double" w:sz="6" w:space="0" w:color="auto"/>
              <w:bottom w:val="nil"/>
              <w:right w:val="double" w:sz="6" w:space="0" w:color="auto"/>
            </w:tcBorders>
            <w:noWrap/>
            <w:vAlign w:val="bottom"/>
          </w:tcPr>
          <w:p w14:paraId="580A8731" w14:textId="77777777" w:rsidR="00ED20A0" w:rsidRPr="00287B07" w:rsidRDefault="00ED20A0" w:rsidP="001D751A">
            <w:pPr>
              <w:spacing w:before="0" w:after="0"/>
              <w:ind w:left="0"/>
              <w:jc w:val="right"/>
              <w:rPr>
                <w:rFonts w:cs="Calibri Light"/>
                <w:bCs/>
              </w:rPr>
            </w:pPr>
            <w:r w:rsidRPr="00287B07">
              <w:rPr>
                <w:rFonts w:cs="Calibri Light"/>
                <w:bCs/>
              </w:rPr>
              <w:t>15.350</w:t>
            </w:r>
          </w:p>
        </w:tc>
        <w:tc>
          <w:tcPr>
            <w:tcW w:w="1564" w:type="dxa"/>
            <w:tcBorders>
              <w:top w:val="nil"/>
              <w:left w:val="single" w:sz="4" w:space="0" w:color="auto"/>
              <w:bottom w:val="nil"/>
              <w:right w:val="double" w:sz="6" w:space="0" w:color="auto"/>
            </w:tcBorders>
            <w:noWrap/>
            <w:vAlign w:val="bottom"/>
          </w:tcPr>
          <w:p w14:paraId="26F13CF1" w14:textId="77777777" w:rsidR="00ED20A0" w:rsidRPr="00287B07" w:rsidRDefault="00ED20A0" w:rsidP="001D751A">
            <w:pPr>
              <w:spacing w:before="0" w:after="0"/>
              <w:jc w:val="right"/>
              <w:rPr>
                <w:rFonts w:cs="Calibri Light"/>
                <w:bCs/>
              </w:rPr>
            </w:pPr>
            <w:r w:rsidRPr="00287B07">
              <w:rPr>
                <w:rFonts w:cs="Calibri Light"/>
                <w:bCs/>
              </w:rPr>
              <w:t>16.500</w:t>
            </w:r>
          </w:p>
        </w:tc>
        <w:tc>
          <w:tcPr>
            <w:tcW w:w="1546" w:type="dxa"/>
            <w:tcBorders>
              <w:top w:val="nil"/>
              <w:left w:val="single" w:sz="4" w:space="0" w:color="auto"/>
              <w:bottom w:val="nil"/>
              <w:right w:val="double" w:sz="6" w:space="0" w:color="auto"/>
            </w:tcBorders>
            <w:noWrap/>
            <w:vAlign w:val="bottom"/>
          </w:tcPr>
          <w:p w14:paraId="0FBBB0BC" w14:textId="77777777" w:rsidR="00ED20A0" w:rsidRPr="00287B07" w:rsidRDefault="00ED20A0" w:rsidP="001D751A">
            <w:pPr>
              <w:spacing w:before="0" w:after="0"/>
              <w:jc w:val="right"/>
              <w:rPr>
                <w:rFonts w:cs="Calibri Light"/>
                <w:bCs/>
              </w:rPr>
            </w:pPr>
            <w:r w:rsidRPr="00287B07">
              <w:rPr>
                <w:rFonts w:cs="Calibri Light"/>
                <w:bCs/>
              </w:rPr>
              <w:t>17.700</w:t>
            </w:r>
          </w:p>
        </w:tc>
        <w:tc>
          <w:tcPr>
            <w:tcW w:w="1351" w:type="dxa"/>
            <w:tcBorders>
              <w:top w:val="nil"/>
              <w:left w:val="single" w:sz="4" w:space="0" w:color="auto"/>
              <w:bottom w:val="nil"/>
              <w:right w:val="double" w:sz="6" w:space="0" w:color="auto"/>
            </w:tcBorders>
            <w:vAlign w:val="bottom"/>
          </w:tcPr>
          <w:p w14:paraId="2E77E534" w14:textId="77777777" w:rsidR="00ED20A0" w:rsidRPr="00287B07" w:rsidRDefault="00ED20A0" w:rsidP="001D751A">
            <w:pPr>
              <w:spacing w:before="0" w:after="0"/>
              <w:ind w:left="401"/>
              <w:jc w:val="right"/>
              <w:rPr>
                <w:rFonts w:cs="Calibri Light"/>
                <w:bCs/>
              </w:rPr>
            </w:pPr>
            <w:r w:rsidRPr="00287B07">
              <w:rPr>
                <w:rFonts w:cs="Calibri Light"/>
                <w:bCs/>
              </w:rPr>
              <w:t>18.950</w:t>
            </w:r>
          </w:p>
        </w:tc>
        <w:tc>
          <w:tcPr>
            <w:tcW w:w="1275" w:type="dxa"/>
            <w:tcBorders>
              <w:top w:val="nil"/>
              <w:left w:val="double" w:sz="6" w:space="0" w:color="auto"/>
              <w:bottom w:val="nil"/>
              <w:right w:val="single" w:sz="12" w:space="0" w:color="auto"/>
            </w:tcBorders>
            <w:vAlign w:val="bottom"/>
          </w:tcPr>
          <w:p w14:paraId="48A0CB9D" w14:textId="77777777" w:rsidR="00ED20A0" w:rsidRPr="00287B07" w:rsidRDefault="00ED20A0" w:rsidP="001D751A">
            <w:pPr>
              <w:spacing w:before="0" w:after="0"/>
              <w:ind w:left="401"/>
              <w:jc w:val="right"/>
              <w:rPr>
                <w:rFonts w:cs="Calibri Light"/>
                <w:bCs/>
              </w:rPr>
            </w:pPr>
            <w:r w:rsidRPr="00287B07">
              <w:rPr>
                <w:rFonts w:cs="Calibri Light"/>
                <w:bCs/>
              </w:rPr>
              <w:t>19.900</w:t>
            </w:r>
          </w:p>
        </w:tc>
      </w:tr>
      <w:tr w:rsidR="00ED20A0" w:rsidRPr="00287B07" w14:paraId="698CC852"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104A9476"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13</w:t>
            </w:r>
          </w:p>
        </w:tc>
        <w:tc>
          <w:tcPr>
            <w:tcW w:w="1372" w:type="dxa"/>
            <w:tcBorders>
              <w:top w:val="nil"/>
              <w:left w:val="double" w:sz="6" w:space="0" w:color="auto"/>
              <w:bottom w:val="nil"/>
              <w:right w:val="double" w:sz="6" w:space="0" w:color="auto"/>
            </w:tcBorders>
            <w:noWrap/>
            <w:vAlign w:val="bottom"/>
          </w:tcPr>
          <w:p w14:paraId="182E34E2" w14:textId="77777777" w:rsidR="00ED20A0" w:rsidRPr="00287B07" w:rsidRDefault="00ED20A0" w:rsidP="001D751A">
            <w:pPr>
              <w:spacing w:before="0" w:after="0"/>
              <w:ind w:left="0"/>
              <w:jc w:val="right"/>
              <w:rPr>
                <w:rFonts w:cs="Calibri Light"/>
                <w:bCs/>
              </w:rPr>
            </w:pPr>
            <w:r w:rsidRPr="00287B07">
              <w:rPr>
                <w:rFonts w:cs="Calibri Light"/>
                <w:bCs/>
              </w:rPr>
              <w:t>15.700</w:t>
            </w:r>
          </w:p>
        </w:tc>
        <w:tc>
          <w:tcPr>
            <w:tcW w:w="1564" w:type="dxa"/>
            <w:tcBorders>
              <w:top w:val="nil"/>
              <w:left w:val="single" w:sz="4" w:space="0" w:color="auto"/>
              <w:bottom w:val="nil"/>
              <w:right w:val="double" w:sz="6" w:space="0" w:color="auto"/>
            </w:tcBorders>
            <w:noWrap/>
            <w:vAlign w:val="bottom"/>
          </w:tcPr>
          <w:p w14:paraId="3FAF768D" w14:textId="77777777" w:rsidR="00ED20A0" w:rsidRPr="00287B07" w:rsidRDefault="00ED20A0" w:rsidP="001D751A">
            <w:pPr>
              <w:spacing w:before="0" w:after="0"/>
              <w:jc w:val="right"/>
              <w:rPr>
                <w:rFonts w:cs="Calibri Light"/>
                <w:bCs/>
              </w:rPr>
            </w:pPr>
            <w:r w:rsidRPr="00287B07">
              <w:rPr>
                <w:rFonts w:cs="Calibri Light"/>
                <w:bCs/>
              </w:rPr>
              <w:t>16.900</w:t>
            </w:r>
          </w:p>
        </w:tc>
        <w:tc>
          <w:tcPr>
            <w:tcW w:w="1546" w:type="dxa"/>
            <w:tcBorders>
              <w:top w:val="nil"/>
              <w:left w:val="single" w:sz="4" w:space="0" w:color="auto"/>
              <w:bottom w:val="nil"/>
              <w:right w:val="double" w:sz="6" w:space="0" w:color="auto"/>
            </w:tcBorders>
            <w:noWrap/>
            <w:vAlign w:val="bottom"/>
          </w:tcPr>
          <w:p w14:paraId="4963DEC2" w14:textId="77777777" w:rsidR="00ED20A0" w:rsidRPr="00287B07" w:rsidRDefault="00ED20A0" w:rsidP="001D751A">
            <w:pPr>
              <w:spacing w:before="0" w:after="0"/>
              <w:jc w:val="right"/>
              <w:rPr>
                <w:rFonts w:cs="Calibri Light"/>
                <w:bCs/>
              </w:rPr>
            </w:pPr>
            <w:r w:rsidRPr="00287B07">
              <w:rPr>
                <w:rFonts w:cs="Calibri Light"/>
                <w:bCs/>
              </w:rPr>
              <w:t>18.100</w:t>
            </w:r>
          </w:p>
        </w:tc>
        <w:tc>
          <w:tcPr>
            <w:tcW w:w="1351" w:type="dxa"/>
            <w:tcBorders>
              <w:top w:val="nil"/>
              <w:left w:val="single" w:sz="4" w:space="0" w:color="auto"/>
              <w:bottom w:val="nil"/>
              <w:right w:val="double" w:sz="6" w:space="0" w:color="auto"/>
            </w:tcBorders>
            <w:vAlign w:val="bottom"/>
          </w:tcPr>
          <w:p w14:paraId="176582A9" w14:textId="77777777" w:rsidR="00ED20A0" w:rsidRPr="00287B07" w:rsidRDefault="00ED20A0" w:rsidP="001D751A">
            <w:pPr>
              <w:spacing w:before="0" w:after="0"/>
              <w:ind w:left="401"/>
              <w:jc w:val="right"/>
              <w:rPr>
                <w:rFonts w:cs="Calibri Light"/>
                <w:bCs/>
              </w:rPr>
            </w:pPr>
            <w:r w:rsidRPr="00287B07">
              <w:rPr>
                <w:rFonts w:cs="Calibri Light"/>
                <w:bCs/>
              </w:rPr>
              <w:t>19.300</w:t>
            </w:r>
          </w:p>
        </w:tc>
        <w:tc>
          <w:tcPr>
            <w:tcW w:w="1275" w:type="dxa"/>
            <w:tcBorders>
              <w:top w:val="nil"/>
              <w:left w:val="double" w:sz="6" w:space="0" w:color="auto"/>
              <w:bottom w:val="nil"/>
              <w:right w:val="single" w:sz="12" w:space="0" w:color="auto"/>
            </w:tcBorders>
            <w:vAlign w:val="bottom"/>
          </w:tcPr>
          <w:p w14:paraId="2C523A21" w14:textId="77777777" w:rsidR="00ED20A0" w:rsidRPr="00287B07" w:rsidRDefault="00ED20A0" w:rsidP="001D751A">
            <w:pPr>
              <w:spacing w:before="0" w:after="0"/>
              <w:ind w:left="401"/>
              <w:jc w:val="right"/>
              <w:rPr>
                <w:rFonts w:cs="Calibri Light"/>
                <w:bCs/>
              </w:rPr>
            </w:pPr>
            <w:r w:rsidRPr="00287B07">
              <w:rPr>
                <w:rFonts w:cs="Calibri Light"/>
                <w:bCs/>
              </w:rPr>
              <w:t>20.300</w:t>
            </w:r>
          </w:p>
        </w:tc>
      </w:tr>
      <w:tr w:rsidR="00ED20A0" w:rsidRPr="00287B07" w14:paraId="325FEF04"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58EDE4CE"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14</w:t>
            </w:r>
          </w:p>
        </w:tc>
        <w:tc>
          <w:tcPr>
            <w:tcW w:w="1372" w:type="dxa"/>
            <w:tcBorders>
              <w:top w:val="nil"/>
              <w:left w:val="double" w:sz="6" w:space="0" w:color="auto"/>
              <w:bottom w:val="nil"/>
              <w:right w:val="double" w:sz="6" w:space="0" w:color="auto"/>
            </w:tcBorders>
            <w:noWrap/>
            <w:vAlign w:val="bottom"/>
          </w:tcPr>
          <w:p w14:paraId="396F85B5" w14:textId="77777777" w:rsidR="00ED20A0" w:rsidRPr="00287B07" w:rsidRDefault="00ED20A0" w:rsidP="001D751A">
            <w:pPr>
              <w:spacing w:before="0" w:after="0"/>
              <w:ind w:left="0"/>
              <w:jc w:val="right"/>
              <w:rPr>
                <w:rFonts w:cs="Calibri Light"/>
                <w:bCs/>
              </w:rPr>
            </w:pPr>
            <w:r w:rsidRPr="00287B07">
              <w:rPr>
                <w:rFonts w:cs="Calibri Light"/>
                <w:bCs/>
              </w:rPr>
              <w:t>15.700</w:t>
            </w:r>
          </w:p>
        </w:tc>
        <w:tc>
          <w:tcPr>
            <w:tcW w:w="1564" w:type="dxa"/>
            <w:tcBorders>
              <w:top w:val="nil"/>
              <w:left w:val="single" w:sz="4" w:space="0" w:color="auto"/>
              <w:bottom w:val="nil"/>
              <w:right w:val="double" w:sz="6" w:space="0" w:color="auto"/>
            </w:tcBorders>
            <w:noWrap/>
            <w:vAlign w:val="bottom"/>
          </w:tcPr>
          <w:p w14:paraId="0669468D" w14:textId="77777777" w:rsidR="00ED20A0" w:rsidRPr="00287B07" w:rsidRDefault="00ED20A0" w:rsidP="001D751A">
            <w:pPr>
              <w:spacing w:before="0" w:after="0"/>
              <w:jc w:val="right"/>
              <w:rPr>
                <w:rFonts w:cs="Calibri Light"/>
                <w:bCs/>
              </w:rPr>
            </w:pPr>
            <w:r w:rsidRPr="00287B07">
              <w:rPr>
                <w:rFonts w:cs="Calibri Light"/>
                <w:bCs/>
              </w:rPr>
              <w:t>16.900</w:t>
            </w:r>
          </w:p>
        </w:tc>
        <w:tc>
          <w:tcPr>
            <w:tcW w:w="1546" w:type="dxa"/>
            <w:tcBorders>
              <w:top w:val="nil"/>
              <w:left w:val="single" w:sz="4" w:space="0" w:color="auto"/>
              <w:bottom w:val="nil"/>
              <w:right w:val="double" w:sz="6" w:space="0" w:color="auto"/>
            </w:tcBorders>
            <w:noWrap/>
            <w:vAlign w:val="bottom"/>
          </w:tcPr>
          <w:p w14:paraId="0FC441E1" w14:textId="77777777" w:rsidR="00ED20A0" w:rsidRPr="00287B07" w:rsidRDefault="00ED20A0" w:rsidP="001D751A">
            <w:pPr>
              <w:spacing w:before="0" w:after="0"/>
              <w:jc w:val="right"/>
              <w:rPr>
                <w:rFonts w:cs="Calibri Light"/>
                <w:bCs/>
              </w:rPr>
            </w:pPr>
            <w:r w:rsidRPr="00287B07">
              <w:rPr>
                <w:rFonts w:cs="Calibri Light"/>
                <w:bCs/>
              </w:rPr>
              <w:t>18.100</w:t>
            </w:r>
          </w:p>
        </w:tc>
        <w:tc>
          <w:tcPr>
            <w:tcW w:w="1351" w:type="dxa"/>
            <w:tcBorders>
              <w:top w:val="nil"/>
              <w:left w:val="single" w:sz="4" w:space="0" w:color="auto"/>
              <w:bottom w:val="nil"/>
              <w:right w:val="double" w:sz="6" w:space="0" w:color="auto"/>
            </w:tcBorders>
            <w:vAlign w:val="bottom"/>
          </w:tcPr>
          <w:p w14:paraId="7720001E" w14:textId="77777777" w:rsidR="00ED20A0" w:rsidRPr="00287B07" w:rsidRDefault="00ED20A0" w:rsidP="001D751A">
            <w:pPr>
              <w:spacing w:before="0" w:after="0"/>
              <w:ind w:left="401"/>
              <w:jc w:val="right"/>
              <w:rPr>
                <w:rFonts w:cs="Calibri Light"/>
                <w:bCs/>
              </w:rPr>
            </w:pPr>
            <w:r w:rsidRPr="00287B07">
              <w:rPr>
                <w:rFonts w:cs="Calibri Light"/>
                <w:bCs/>
              </w:rPr>
              <w:t>19.300</w:t>
            </w:r>
          </w:p>
        </w:tc>
        <w:tc>
          <w:tcPr>
            <w:tcW w:w="1275" w:type="dxa"/>
            <w:tcBorders>
              <w:top w:val="nil"/>
              <w:left w:val="double" w:sz="6" w:space="0" w:color="auto"/>
              <w:bottom w:val="nil"/>
              <w:right w:val="single" w:sz="12" w:space="0" w:color="auto"/>
            </w:tcBorders>
            <w:vAlign w:val="bottom"/>
          </w:tcPr>
          <w:p w14:paraId="21B1859F" w14:textId="77777777" w:rsidR="00ED20A0" w:rsidRPr="00287B07" w:rsidRDefault="00ED20A0" w:rsidP="001D751A">
            <w:pPr>
              <w:spacing w:before="0" w:after="0"/>
              <w:ind w:left="401"/>
              <w:jc w:val="right"/>
              <w:rPr>
                <w:rFonts w:cs="Calibri Light"/>
                <w:bCs/>
              </w:rPr>
            </w:pPr>
            <w:r w:rsidRPr="00287B07">
              <w:rPr>
                <w:rFonts w:cs="Calibri Light"/>
                <w:bCs/>
              </w:rPr>
              <w:t>20.300</w:t>
            </w:r>
          </w:p>
        </w:tc>
      </w:tr>
      <w:tr w:rsidR="00ED20A0" w:rsidRPr="00287B07" w14:paraId="15A51609"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25614685"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15</w:t>
            </w:r>
          </w:p>
        </w:tc>
        <w:tc>
          <w:tcPr>
            <w:tcW w:w="1372" w:type="dxa"/>
            <w:tcBorders>
              <w:top w:val="nil"/>
              <w:left w:val="double" w:sz="6" w:space="0" w:color="auto"/>
              <w:bottom w:val="nil"/>
              <w:right w:val="double" w:sz="6" w:space="0" w:color="auto"/>
            </w:tcBorders>
            <w:noWrap/>
            <w:vAlign w:val="bottom"/>
          </w:tcPr>
          <w:p w14:paraId="1FDB1C88" w14:textId="77777777" w:rsidR="00ED20A0" w:rsidRPr="00287B07" w:rsidRDefault="00ED20A0" w:rsidP="001D751A">
            <w:pPr>
              <w:spacing w:before="0" w:after="0"/>
              <w:ind w:left="0"/>
              <w:jc w:val="right"/>
              <w:rPr>
                <w:rFonts w:cs="Calibri Light"/>
                <w:bCs/>
              </w:rPr>
            </w:pPr>
            <w:r w:rsidRPr="00287B07">
              <w:rPr>
                <w:rFonts w:cs="Calibri Light"/>
                <w:bCs/>
              </w:rPr>
              <w:t>16.050</w:t>
            </w:r>
          </w:p>
        </w:tc>
        <w:tc>
          <w:tcPr>
            <w:tcW w:w="1564" w:type="dxa"/>
            <w:tcBorders>
              <w:top w:val="nil"/>
              <w:left w:val="single" w:sz="4" w:space="0" w:color="auto"/>
              <w:bottom w:val="nil"/>
              <w:right w:val="double" w:sz="6" w:space="0" w:color="auto"/>
            </w:tcBorders>
            <w:noWrap/>
            <w:vAlign w:val="bottom"/>
          </w:tcPr>
          <w:p w14:paraId="33E25A6F" w14:textId="77777777" w:rsidR="00ED20A0" w:rsidRPr="00287B07" w:rsidRDefault="00ED20A0" w:rsidP="001D751A">
            <w:pPr>
              <w:spacing w:before="0" w:after="0"/>
              <w:jc w:val="right"/>
              <w:rPr>
                <w:rFonts w:cs="Calibri Light"/>
                <w:bCs/>
              </w:rPr>
            </w:pPr>
            <w:r w:rsidRPr="00287B07">
              <w:rPr>
                <w:rFonts w:cs="Calibri Light"/>
                <w:bCs/>
              </w:rPr>
              <w:t>17.250</w:t>
            </w:r>
          </w:p>
        </w:tc>
        <w:tc>
          <w:tcPr>
            <w:tcW w:w="1546" w:type="dxa"/>
            <w:tcBorders>
              <w:top w:val="nil"/>
              <w:left w:val="single" w:sz="4" w:space="0" w:color="auto"/>
              <w:bottom w:val="nil"/>
              <w:right w:val="double" w:sz="6" w:space="0" w:color="auto"/>
            </w:tcBorders>
            <w:noWrap/>
            <w:vAlign w:val="bottom"/>
          </w:tcPr>
          <w:p w14:paraId="0DB423AD" w14:textId="77777777" w:rsidR="00ED20A0" w:rsidRPr="00287B07" w:rsidRDefault="00ED20A0" w:rsidP="001D751A">
            <w:pPr>
              <w:spacing w:before="0" w:after="0"/>
              <w:jc w:val="right"/>
              <w:rPr>
                <w:rFonts w:cs="Calibri Light"/>
                <w:bCs/>
              </w:rPr>
            </w:pPr>
            <w:r w:rsidRPr="00287B07">
              <w:rPr>
                <w:rFonts w:cs="Calibri Light"/>
                <w:bCs/>
              </w:rPr>
              <w:t>18.450</w:t>
            </w:r>
          </w:p>
        </w:tc>
        <w:tc>
          <w:tcPr>
            <w:tcW w:w="1351" w:type="dxa"/>
            <w:tcBorders>
              <w:top w:val="nil"/>
              <w:left w:val="single" w:sz="4" w:space="0" w:color="auto"/>
              <w:bottom w:val="nil"/>
              <w:right w:val="double" w:sz="6" w:space="0" w:color="auto"/>
            </w:tcBorders>
            <w:vAlign w:val="bottom"/>
          </w:tcPr>
          <w:p w14:paraId="52C96509" w14:textId="77777777" w:rsidR="00ED20A0" w:rsidRPr="00287B07" w:rsidRDefault="00ED20A0" w:rsidP="001D751A">
            <w:pPr>
              <w:spacing w:before="0" w:after="0"/>
              <w:ind w:left="401"/>
              <w:jc w:val="right"/>
              <w:rPr>
                <w:rFonts w:cs="Calibri Light"/>
                <w:bCs/>
              </w:rPr>
            </w:pPr>
            <w:r w:rsidRPr="00287B07">
              <w:rPr>
                <w:rFonts w:cs="Calibri Light"/>
                <w:bCs/>
              </w:rPr>
              <w:t>19.650</w:t>
            </w:r>
          </w:p>
        </w:tc>
        <w:tc>
          <w:tcPr>
            <w:tcW w:w="1275" w:type="dxa"/>
            <w:tcBorders>
              <w:top w:val="nil"/>
              <w:left w:val="double" w:sz="6" w:space="0" w:color="auto"/>
              <w:bottom w:val="nil"/>
              <w:right w:val="single" w:sz="12" w:space="0" w:color="auto"/>
            </w:tcBorders>
            <w:vAlign w:val="bottom"/>
          </w:tcPr>
          <w:p w14:paraId="1335E529" w14:textId="77777777" w:rsidR="00ED20A0" w:rsidRPr="00287B07" w:rsidRDefault="00ED20A0" w:rsidP="001D751A">
            <w:pPr>
              <w:spacing w:before="0" w:after="0"/>
              <w:ind w:left="401"/>
              <w:jc w:val="right"/>
              <w:rPr>
                <w:rFonts w:cs="Calibri Light"/>
                <w:bCs/>
              </w:rPr>
            </w:pPr>
            <w:r w:rsidRPr="00287B07">
              <w:rPr>
                <w:rFonts w:cs="Calibri Light"/>
                <w:bCs/>
              </w:rPr>
              <w:t>20.700</w:t>
            </w:r>
          </w:p>
        </w:tc>
      </w:tr>
      <w:tr w:rsidR="00ED20A0" w:rsidRPr="00287B07" w14:paraId="0F7919F2"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794B1D53"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16</w:t>
            </w:r>
          </w:p>
        </w:tc>
        <w:tc>
          <w:tcPr>
            <w:tcW w:w="1372" w:type="dxa"/>
            <w:tcBorders>
              <w:top w:val="nil"/>
              <w:left w:val="double" w:sz="6" w:space="0" w:color="auto"/>
              <w:bottom w:val="nil"/>
              <w:right w:val="double" w:sz="6" w:space="0" w:color="auto"/>
            </w:tcBorders>
            <w:noWrap/>
            <w:vAlign w:val="bottom"/>
          </w:tcPr>
          <w:p w14:paraId="51B0F2FC" w14:textId="77777777" w:rsidR="00ED20A0" w:rsidRPr="00287B07" w:rsidRDefault="00ED20A0" w:rsidP="001D751A">
            <w:pPr>
              <w:spacing w:before="0" w:after="0"/>
              <w:ind w:left="0"/>
              <w:jc w:val="right"/>
              <w:rPr>
                <w:rFonts w:cs="Calibri Light"/>
                <w:bCs/>
              </w:rPr>
            </w:pPr>
            <w:r w:rsidRPr="00287B07">
              <w:rPr>
                <w:rFonts w:cs="Calibri Light"/>
                <w:bCs/>
              </w:rPr>
              <w:t>16.050</w:t>
            </w:r>
          </w:p>
        </w:tc>
        <w:tc>
          <w:tcPr>
            <w:tcW w:w="1564" w:type="dxa"/>
            <w:tcBorders>
              <w:top w:val="nil"/>
              <w:left w:val="single" w:sz="4" w:space="0" w:color="auto"/>
              <w:bottom w:val="nil"/>
              <w:right w:val="double" w:sz="6" w:space="0" w:color="auto"/>
            </w:tcBorders>
            <w:noWrap/>
            <w:vAlign w:val="bottom"/>
          </w:tcPr>
          <w:p w14:paraId="0C6694E0" w14:textId="77777777" w:rsidR="00ED20A0" w:rsidRPr="00287B07" w:rsidRDefault="00ED20A0" w:rsidP="001D751A">
            <w:pPr>
              <w:spacing w:before="0" w:after="0"/>
              <w:jc w:val="right"/>
              <w:rPr>
                <w:rFonts w:cs="Calibri Light"/>
                <w:bCs/>
              </w:rPr>
            </w:pPr>
            <w:r w:rsidRPr="00287B07">
              <w:rPr>
                <w:rFonts w:cs="Calibri Light"/>
                <w:bCs/>
              </w:rPr>
              <w:t>17.250</w:t>
            </w:r>
          </w:p>
        </w:tc>
        <w:tc>
          <w:tcPr>
            <w:tcW w:w="1546" w:type="dxa"/>
            <w:tcBorders>
              <w:top w:val="nil"/>
              <w:left w:val="single" w:sz="4" w:space="0" w:color="auto"/>
              <w:bottom w:val="nil"/>
              <w:right w:val="double" w:sz="6" w:space="0" w:color="auto"/>
            </w:tcBorders>
            <w:noWrap/>
            <w:vAlign w:val="bottom"/>
          </w:tcPr>
          <w:p w14:paraId="566A1B5B" w14:textId="77777777" w:rsidR="00ED20A0" w:rsidRPr="00287B07" w:rsidRDefault="00ED20A0" w:rsidP="001D751A">
            <w:pPr>
              <w:spacing w:before="0" w:after="0"/>
              <w:jc w:val="right"/>
              <w:rPr>
                <w:rFonts w:cs="Calibri Light"/>
                <w:bCs/>
              </w:rPr>
            </w:pPr>
            <w:r w:rsidRPr="00287B07">
              <w:rPr>
                <w:rFonts w:cs="Calibri Light"/>
                <w:bCs/>
              </w:rPr>
              <w:t>18.450</w:t>
            </w:r>
          </w:p>
        </w:tc>
        <w:tc>
          <w:tcPr>
            <w:tcW w:w="1351" w:type="dxa"/>
            <w:tcBorders>
              <w:top w:val="nil"/>
              <w:left w:val="single" w:sz="4" w:space="0" w:color="auto"/>
              <w:bottom w:val="nil"/>
              <w:right w:val="double" w:sz="6" w:space="0" w:color="auto"/>
            </w:tcBorders>
            <w:vAlign w:val="bottom"/>
          </w:tcPr>
          <w:p w14:paraId="3FA864ED" w14:textId="77777777" w:rsidR="00ED20A0" w:rsidRPr="00287B07" w:rsidRDefault="00ED20A0" w:rsidP="001D751A">
            <w:pPr>
              <w:spacing w:before="0" w:after="0"/>
              <w:ind w:left="401"/>
              <w:jc w:val="right"/>
              <w:rPr>
                <w:rFonts w:cs="Calibri Light"/>
                <w:bCs/>
              </w:rPr>
            </w:pPr>
            <w:r w:rsidRPr="00287B07">
              <w:rPr>
                <w:rFonts w:cs="Calibri Light"/>
                <w:bCs/>
              </w:rPr>
              <w:t>19.650</w:t>
            </w:r>
          </w:p>
        </w:tc>
        <w:tc>
          <w:tcPr>
            <w:tcW w:w="1275" w:type="dxa"/>
            <w:tcBorders>
              <w:top w:val="nil"/>
              <w:left w:val="double" w:sz="6" w:space="0" w:color="auto"/>
              <w:bottom w:val="nil"/>
              <w:right w:val="single" w:sz="12" w:space="0" w:color="auto"/>
            </w:tcBorders>
            <w:vAlign w:val="bottom"/>
          </w:tcPr>
          <w:p w14:paraId="3A349D08" w14:textId="77777777" w:rsidR="00ED20A0" w:rsidRPr="00287B07" w:rsidRDefault="00ED20A0" w:rsidP="001D751A">
            <w:pPr>
              <w:spacing w:before="0" w:after="0"/>
              <w:ind w:left="401"/>
              <w:jc w:val="right"/>
              <w:rPr>
                <w:rFonts w:cs="Calibri Light"/>
                <w:bCs/>
              </w:rPr>
            </w:pPr>
            <w:r w:rsidRPr="00287B07">
              <w:rPr>
                <w:rFonts w:cs="Calibri Light"/>
                <w:bCs/>
              </w:rPr>
              <w:t>20.700</w:t>
            </w:r>
          </w:p>
        </w:tc>
      </w:tr>
      <w:tr w:rsidR="00ED20A0" w:rsidRPr="00287B07" w14:paraId="5E887A82"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33E50AD1"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17</w:t>
            </w:r>
          </w:p>
        </w:tc>
        <w:tc>
          <w:tcPr>
            <w:tcW w:w="1372" w:type="dxa"/>
            <w:tcBorders>
              <w:top w:val="nil"/>
              <w:left w:val="double" w:sz="6" w:space="0" w:color="auto"/>
              <w:bottom w:val="nil"/>
              <w:right w:val="double" w:sz="6" w:space="0" w:color="auto"/>
            </w:tcBorders>
            <w:noWrap/>
            <w:vAlign w:val="bottom"/>
          </w:tcPr>
          <w:p w14:paraId="74DCCCB7" w14:textId="77777777" w:rsidR="00ED20A0" w:rsidRPr="00287B07" w:rsidRDefault="00ED20A0" w:rsidP="001D751A">
            <w:pPr>
              <w:spacing w:before="0" w:after="0"/>
              <w:ind w:left="0"/>
              <w:jc w:val="right"/>
              <w:rPr>
                <w:rFonts w:cs="Calibri Light"/>
                <w:bCs/>
              </w:rPr>
            </w:pPr>
            <w:r w:rsidRPr="00287B07">
              <w:rPr>
                <w:rFonts w:cs="Calibri Light"/>
                <w:bCs/>
              </w:rPr>
              <w:t>16.400</w:t>
            </w:r>
          </w:p>
        </w:tc>
        <w:tc>
          <w:tcPr>
            <w:tcW w:w="1564" w:type="dxa"/>
            <w:tcBorders>
              <w:top w:val="nil"/>
              <w:left w:val="single" w:sz="4" w:space="0" w:color="auto"/>
              <w:bottom w:val="nil"/>
              <w:right w:val="double" w:sz="6" w:space="0" w:color="auto"/>
            </w:tcBorders>
            <w:noWrap/>
            <w:vAlign w:val="bottom"/>
          </w:tcPr>
          <w:p w14:paraId="55A66BAF" w14:textId="77777777" w:rsidR="00ED20A0" w:rsidRPr="00287B07" w:rsidRDefault="00ED20A0" w:rsidP="001D751A">
            <w:pPr>
              <w:spacing w:before="0" w:after="0"/>
              <w:jc w:val="right"/>
              <w:rPr>
                <w:rFonts w:cs="Calibri Light"/>
                <w:bCs/>
              </w:rPr>
            </w:pPr>
            <w:r w:rsidRPr="00287B07">
              <w:rPr>
                <w:rFonts w:cs="Calibri Light"/>
                <w:bCs/>
              </w:rPr>
              <w:t>17.650</w:t>
            </w:r>
          </w:p>
        </w:tc>
        <w:tc>
          <w:tcPr>
            <w:tcW w:w="1546" w:type="dxa"/>
            <w:tcBorders>
              <w:top w:val="nil"/>
              <w:left w:val="single" w:sz="4" w:space="0" w:color="auto"/>
              <w:bottom w:val="nil"/>
              <w:right w:val="double" w:sz="6" w:space="0" w:color="auto"/>
            </w:tcBorders>
            <w:noWrap/>
            <w:vAlign w:val="bottom"/>
          </w:tcPr>
          <w:p w14:paraId="6C7E054B" w14:textId="77777777" w:rsidR="00ED20A0" w:rsidRPr="00287B07" w:rsidRDefault="00ED20A0" w:rsidP="001D751A">
            <w:pPr>
              <w:spacing w:before="0" w:after="0"/>
              <w:jc w:val="right"/>
              <w:rPr>
                <w:rFonts w:cs="Calibri Light"/>
                <w:bCs/>
              </w:rPr>
            </w:pPr>
            <w:r w:rsidRPr="00287B07">
              <w:rPr>
                <w:rFonts w:cs="Calibri Light"/>
                <w:bCs/>
              </w:rPr>
              <w:t>18.850</w:t>
            </w:r>
          </w:p>
        </w:tc>
        <w:tc>
          <w:tcPr>
            <w:tcW w:w="1351" w:type="dxa"/>
            <w:tcBorders>
              <w:top w:val="nil"/>
              <w:left w:val="single" w:sz="4" w:space="0" w:color="auto"/>
              <w:bottom w:val="nil"/>
              <w:right w:val="double" w:sz="6" w:space="0" w:color="auto"/>
            </w:tcBorders>
            <w:vAlign w:val="bottom"/>
          </w:tcPr>
          <w:p w14:paraId="399DFD97" w14:textId="77777777" w:rsidR="00ED20A0" w:rsidRPr="00287B07" w:rsidRDefault="00ED20A0" w:rsidP="001D751A">
            <w:pPr>
              <w:spacing w:before="0" w:after="0"/>
              <w:ind w:left="401"/>
              <w:jc w:val="right"/>
              <w:rPr>
                <w:rFonts w:cs="Calibri Light"/>
                <w:bCs/>
              </w:rPr>
            </w:pPr>
            <w:r w:rsidRPr="00287B07">
              <w:rPr>
                <w:rFonts w:cs="Calibri Light"/>
                <w:bCs/>
              </w:rPr>
              <w:t>20.000</w:t>
            </w:r>
          </w:p>
        </w:tc>
        <w:tc>
          <w:tcPr>
            <w:tcW w:w="1275" w:type="dxa"/>
            <w:tcBorders>
              <w:top w:val="nil"/>
              <w:left w:val="double" w:sz="6" w:space="0" w:color="auto"/>
              <w:bottom w:val="nil"/>
              <w:right w:val="single" w:sz="12" w:space="0" w:color="auto"/>
            </w:tcBorders>
            <w:vAlign w:val="bottom"/>
          </w:tcPr>
          <w:p w14:paraId="7D1660B2" w14:textId="77777777" w:rsidR="00ED20A0" w:rsidRPr="00287B07" w:rsidRDefault="00ED20A0" w:rsidP="001D751A">
            <w:pPr>
              <w:spacing w:before="0" w:after="0"/>
              <w:ind w:left="401"/>
              <w:jc w:val="right"/>
              <w:rPr>
                <w:rFonts w:cs="Calibri Light"/>
                <w:bCs/>
              </w:rPr>
            </w:pPr>
            <w:r w:rsidRPr="00287B07">
              <w:rPr>
                <w:rFonts w:cs="Calibri Light"/>
                <w:bCs/>
              </w:rPr>
              <w:t>21.100</w:t>
            </w:r>
          </w:p>
        </w:tc>
      </w:tr>
      <w:tr w:rsidR="00ED20A0" w:rsidRPr="00287B07" w14:paraId="5BC53FC4"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34D0B228"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18</w:t>
            </w:r>
          </w:p>
        </w:tc>
        <w:tc>
          <w:tcPr>
            <w:tcW w:w="1372" w:type="dxa"/>
            <w:tcBorders>
              <w:top w:val="nil"/>
              <w:left w:val="double" w:sz="6" w:space="0" w:color="auto"/>
              <w:bottom w:val="nil"/>
              <w:right w:val="double" w:sz="6" w:space="0" w:color="auto"/>
            </w:tcBorders>
            <w:noWrap/>
            <w:vAlign w:val="bottom"/>
          </w:tcPr>
          <w:p w14:paraId="454F75B5" w14:textId="77777777" w:rsidR="00ED20A0" w:rsidRPr="00287B07" w:rsidRDefault="00ED20A0" w:rsidP="001D751A">
            <w:pPr>
              <w:spacing w:before="0" w:after="0"/>
              <w:ind w:left="0"/>
              <w:jc w:val="right"/>
              <w:rPr>
                <w:rFonts w:cs="Calibri Light"/>
                <w:bCs/>
              </w:rPr>
            </w:pPr>
            <w:r w:rsidRPr="00287B07">
              <w:rPr>
                <w:rFonts w:cs="Calibri Light"/>
                <w:bCs/>
              </w:rPr>
              <w:t>16.400</w:t>
            </w:r>
          </w:p>
        </w:tc>
        <w:tc>
          <w:tcPr>
            <w:tcW w:w="1564" w:type="dxa"/>
            <w:tcBorders>
              <w:top w:val="nil"/>
              <w:left w:val="single" w:sz="4" w:space="0" w:color="auto"/>
              <w:bottom w:val="nil"/>
              <w:right w:val="double" w:sz="6" w:space="0" w:color="auto"/>
            </w:tcBorders>
            <w:noWrap/>
            <w:vAlign w:val="bottom"/>
          </w:tcPr>
          <w:p w14:paraId="14637E0B" w14:textId="77777777" w:rsidR="00ED20A0" w:rsidRPr="00287B07" w:rsidRDefault="00ED20A0" w:rsidP="001D751A">
            <w:pPr>
              <w:spacing w:before="0" w:after="0"/>
              <w:jc w:val="right"/>
              <w:rPr>
                <w:rFonts w:cs="Calibri Light"/>
                <w:bCs/>
              </w:rPr>
            </w:pPr>
            <w:r w:rsidRPr="00287B07">
              <w:rPr>
                <w:rFonts w:cs="Calibri Light"/>
                <w:bCs/>
              </w:rPr>
              <w:t>17.650</w:t>
            </w:r>
          </w:p>
        </w:tc>
        <w:tc>
          <w:tcPr>
            <w:tcW w:w="1546" w:type="dxa"/>
            <w:tcBorders>
              <w:top w:val="nil"/>
              <w:left w:val="single" w:sz="4" w:space="0" w:color="auto"/>
              <w:bottom w:val="nil"/>
              <w:right w:val="double" w:sz="6" w:space="0" w:color="auto"/>
            </w:tcBorders>
            <w:noWrap/>
            <w:vAlign w:val="bottom"/>
          </w:tcPr>
          <w:p w14:paraId="47E724F1" w14:textId="77777777" w:rsidR="00ED20A0" w:rsidRPr="00287B07" w:rsidRDefault="00ED20A0" w:rsidP="001D751A">
            <w:pPr>
              <w:spacing w:before="0" w:after="0"/>
              <w:jc w:val="right"/>
              <w:rPr>
                <w:rFonts w:cs="Calibri Light"/>
                <w:bCs/>
              </w:rPr>
            </w:pPr>
            <w:r w:rsidRPr="00287B07">
              <w:rPr>
                <w:rFonts w:cs="Calibri Light"/>
                <w:bCs/>
              </w:rPr>
              <w:t>18.850</w:t>
            </w:r>
          </w:p>
        </w:tc>
        <w:tc>
          <w:tcPr>
            <w:tcW w:w="1351" w:type="dxa"/>
            <w:tcBorders>
              <w:top w:val="nil"/>
              <w:left w:val="single" w:sz="4" w:space="0" w:color="auto"/>
              <w:bottom w:val="nil"/>
              <w:right w:val="double" w:sz="6" w:space="0" w:color="auto"/>
            </w:tcBorders>
            <w:vAlign w:val="bottom"/>
          </w:tcPr>
          <w:p w14:paraId="09810D31" w14:textId="77777777" w:rsidR="00ED20A0" w:rsidRPr="00287B07" w:rsidRDefault="00ED20A0" w:rsidP="001D751A">
            <w:pPr>
              <w:spacing w:before="0" w:after="0"/>
              <w:ind w:left="401"/>
              <w:jc w:val="right"/>
              <w:rPr>
                <w:rFonts w:cs="Calibri Light"/>
                <w:bCs/>
              </w:rPr>
            </w:pPr>
            <w:r w:rsidRPr="00287B07">
              <w:rPr>
                <w:rFonts w:cs="Calibri Light"/>
                <w:bCs/>
              </w:rPr>
              <w:t>20.000</w:t>
            </w:r>
          </w:p>
        </w:tc>
        <w:tc>
          <w:tcPr>
            <w:tcW w:w="1275" w:type="dxa"/>
            <w:tcBorders>
              <w:top w:val="nil"/>
              <w:left w:val="double" w:sz="6" w:space="0" w:color="auto"/>
              <w:bottom w:val="nil"/>
              <w:right w:val="single" w:sz="12" w:space="0" w:color="auto"/>
            </w:tcBorders>
            <w:vAlign w:val="bottom"/>
          </w:tcPr>
          <w:p w14:paraId="36E3C9E6" w14:textId="77777777" w:rsidR="00ED20A0" w:rsidRPr="00287B07" w:rsidRDefault="00ED20A0" w:rsidP="001D751A">
            <w:pPr>
              <w:spacing w:before="0" w:after="0"/>
              <w:ind w:left="401"/>
              <w:jc w:val="right"/>
              <w:rPr>
                <w:rFonts w:cs="Calibri Light"/>
                <w:bCs/>
              </w:rPr>
            </w:pPr>
            <w:r w:rsidRPr="00287B07">
              <w:rPr>
                <w:rFonts w:cs="Calibri Light"/>
                <w:bCs/>
              </w:rPr>
              <w:t>21.100</w:t>
            </w:r>
          </w:p>
        </w:tc>
      </w:tr>
      <w:tr w:rsidR="00ED20A0" w:rsidRPr="00287B07" w14:paraId="20641052"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392C196C"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19</w:t>
            </w:r>
          </w:p>
        </w:tc>
        <w:tc>
          <w:tcPr>
            <w:tcW w:w="1372" w:type="dxa"/>
            <w:tcBorders>
              <w:top w:val="nil"/>
              <w:left w:val="double" w:sz="6" w:space="0" w:color="auto"/>
              <w:bottom w:val="nil"/>
              <w:right w:val="double" w:sz="6" w:space="0" w:color="auto"/>
            </w:tcBorders>
            <w:noWrap/>
            <w:vAlign w:val="bottom"/>
          </w:tcPr>
          <w:p w14:paraId="6BD80831" w14:textId="77777777" w:rsidR="00ED20A0" w:rsidRPr="00287B07" w:rsidRDefault="00ED20A0" w:rsidP="001D751A">
            <w:pPr>
              <w:spacing w:before="0" w:after="0"/>
              <w:ind w:left="0"/>
              <w:jc w:val="right"/>
              <w:rPr>
                <w:rFonts w:cs="Calibri Light"/>
                <w:bCs/>
              </w:rPr>
            </w:pPr>
            <w:r w:rsidRPr="00287B07">
              <w:rPr>
                <w:rFonts w:cs="Calibri Light"/>
                <w:bCs/>
              </w:rPr>
              <w:t>16.750</w:t>
            </w:r>
          </w:p>
        </w:tc>
        <w:tc>
          <w:tcPr>
            <w:tcW w:w="1564" w:type="dxa"/>
            <w:tcBorders>
              <w:top w:val="nil"/>
              <w:left w:val="single" w:sz="4" w:space="0" w:color="auto"/>
              <w:bottom w:val="nil"/>
              <w:right w:val="double" w:sz="6" w:space="0" w:color="auto"/>
            </w:tcBorders>
            <w:noWrap/>
            <w:vAlign w:val="bottom"/>
          </w:tcPr>
          <w:p w14:paraId="59BF3656" w14:textId="77777777" w:rsidR="00ED20A0" w:rsidRPr="00287B07" w:rsidRDefault="00ED20A0" w:rsidP="001D751A">
            <w:pPr>
              <w:spacing w:before="0" w:after="0"/>
              <w:jc w:val="right"/>
              <w:rPr>
                <w:rFonts w:cs="Calibri Light"/>
                <w:bCs/>
              </w:rPr>
            </w:pPr>
            <w:r w:rsidRPr="00287B07">
              <w:rPr>
                <w:rFonts w:cs="Calibri Light"/>
                <w:bCs/>
              </w:rPr>
              <w:t>18.000</w:t>
            </w:r>
          </w:p>
        </w:tc>
        <w:tc>
          <w:tcPr>
            <w:tcW w:w="1546" w:type="dxa"/>
            <w:tcBorders>
              <w:top w:val="nil"/>
              <w:left w:val="single" w:sz="4" w:space="0" w:color="auto"/>
              <w:bottom w:val="nil"/>
              <w:right w:val="double" w:sz="6" w:space="0" w:color="auto"/>
            </w:tcBorders>
            <w:noWrap/>
            <w:vAlign w:val="bottom"/>
          </w:tcPr>
          <w:p w14:paraId="179468DF" w14:textId="77777777" w:rsidR="00ED20A0" w:rsidRPr="00287B07" w:rsidRDefault="00ED20A0" w:rsidP="001D751A">
            <w:pPr>
              <w:spacing w:before="0" w:after="0"/>
              <w:jc w:val="right"/>
              <w:rPr>
                <w:rFonts w:cs="Calibri Light"/>
                <w:bCs/>
              </w:rPr>
            </w:pPr>
            <w:r w:rsidRPr="00287B07">
              <w:rPr>
                <w:rFonts w:cs="Calibri Light"/>
                <w:bCs/>
              </w:rPr>
              <w:t>19.200</w:t>
            </w:r>
          </w:p>
        </w:tc>
        <w:tc>
          <w:tcPr>
            <w:tcW w:w="1351" w:type="dxa"/>
            <w:tcBorders>
              <w:top w:val="nil"/>
              <w:left w:val="single" w:sz="4" w:space="0" w:color="auto"/>
              <w:bottom w:val="nil"/>
              <w:right w:val="double" w:sz="6" w:space="0" w:color="auto"/>
            </w:tcBorders>
            <w:vAlign w:val="bottom"/>
          </w:tcPr>
          <w:p w14:paraId="3387EE82" w14:textId="77777777" w:rsidR="00ED20A0" w:rsidRPr="00287B07" w:rsidRDefault="00ED20A0" w:rsidP="001D751A">
            <w:pPr>
              <w:spacing w:before="0" w:after="0"/>
              <w:ind w:left="401"/>
              <w:jc w:val="right"/>
              <w:rPr>
                <w:rFonts w:cs="Calibri Light"/>
                <w:bCs/>
              </w:rPr>
            </w:pPr>
            <w:r w:rsidRPr="00287B07">
              <w:rPr>
                <w:rFonts w:cs="Calibri Light"/>
                <w:bCs/>
              </w:rPr>
              <w:t>20.350</w:t>
            </w:r>
          </w:p>
        </w:tc>
        <w:tc>
          <w:tcPr>
            <w:tcW w:w="1275" w:type="dxa"/>
            <w:tcBorders>
              <w:top w:val="nil"/>
              <w:left w:val="double" w:sz="6" w:space="0" w:color="auto"/>
              <w:bottom w:val="nil"/>
              <w:right w:val="single" w:sz="12" w:space="0" w:color="auto"/>
            </w:tcBorders>
            <w:vAlign w:val="bottom"/>
          </w:tcPr>
          <w:p w14:paraId="00D5AD40" w14:textId="77777777" w:rsidR="00ED20A0" w:rsidRPr="00287B07" w:rsidRDefault="00ED20A0" w:rsidP="001D751A">
            <w:pPr>
              <w:spacing w:before="0" w:after="0"/>
              <w:ind w:left="401"/>
              <w:jc w:val="right"/>
              <w:rPr>
                <w:rFonts w:cs="Calibri Light"/>
                <w:bCs/>
              </w:rPr>
            </w:pPr>
            <w:r w:rsidRPr="00287B07">
              <w:rPr>
                <w:rFonts w:cs="Calibri Light"/>
                <w:bCs/>
              </w:rPr>
              <w:t>21.500</w:t>
            </w:r>
          </w:p>
        </w:tc>
      </w:tr>
      <w:tr w:rsidR="00ED20A0" w:rsidRPr="00287B07" w14:paraId="0552410A"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39D2E9BD"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20</w:t>
            </w:r>
          </w:p>
        </w:tc>
        <w:tc>
          <w:tcPr>
            <w:tcW w:w="1372" w:type="dxa"/>
            <w:tcBorders>
              <w:top w:val="nil"/>
              <w:left w:val="double" w:sz="6" w:space="0" w:color="auto"/>
              <w:bottom w:val="nil"/>
              <w:right w:val="double" w:sz="6" w:space="0" w:color="auto"/>
            </w:tcBorders>
            <w:noWrap/>
            <w:vAlign w:val="bottom"/>
          </w:tcPr>
          <w:p w14:paraId="6B5DD5BB" w14:textId="77777777" w:rsidR="00ED20A0" w:rsidRPr="00287B07" w:rsidRDefault="00ED20A0" w:rsidP="001D751A">
            <w:pPr>
              <w:spacing w:before="0" w:after="0"/>
              <w:ind w:left="0"/>
              <w:jc w:val="right"/>
              <w:rPr>
                <w:rFonts w:cs="Calibri Light"/>
                <w:bCs/>
              </w:rPr>
            </w:pPr>
            <w:r w:rsidRPr="00287B07">
              <w:rPr>
                <w:rFonts w:cs="Calibri Light"/>
                <w:bCs/>
              </w:rPr>
              <w:t>16.750</w:t>
            </w:r>
          </w:p>
        </w:tc>
        <w:tc>
          <w:tcPr>
            <w:tcW w:w="1564" w:type="dxa"/>
            <w:tcBorders>
              <w:top w:val="nil"/>
              <w:left w:val="single" w:sz="4" w:space="0" w:color="auto"/>
              <w:bottom w:val="nil"/>
              <w:right w:val="double" w:sz="6" w:space="0" w:color="auto"/>
            </w:tcBorders>
            <w:noWrap/>
            <w:vAlign w:val="bottom"/>
          </w:tcPr>
          <w:p w14:paraId="09DD55D5" w14:textId="77777777" w:rsidR="00ED20A0" w:rsidRPr="00287B07" w:rsidRDefault="00ED20A0" w:rsidP="001D751A">
            <w:pPr>
              <w:spacing w:before="0" w:after="0"/>
              <w:jc w:val="right"/>
              <w:rPr>
                <w:rFonts w:cs="Calibri Light"/>
                <w:bCs/>
              </w:rPr>
            </w:pPr>
            <w:r w:rsidRPr="00287B07">
              <w:rPr>
                <w:rFonts w:cs="Calibri Light"/>
                <w:bCs/>
              </w:rPr>
              <w:t>18.000</w:t>
            </w:r>
          </w:p>
        </w:tc>
        <w:tc>
          <w:tcPr>
            <w:tcW w:w="1546" w:type="dxa"/>
            <w:tcBorders>
              <w:top w:val="nil"/>
              <w:left w:val="single" w:sz="4" w:space="0" w:color="auto"/>
              <w:bottom w:val="nil"/>
              <w:right w:val="double" w:sz="6" w:space="0" w:color="auto"/>
            </w:tcBorders>
            <w:noWrap/>
            <w:vAlign w:val="bottom"/>
          </w:tcPr>
          <w:p w14:paraId="0B327944" w14:textId="77777777" w:rsidR="00ED20A0" w:rsidRPr="00287B07" w:rsidRDefault="00ED20A0" w:rsidP="001D751A">
            <w:pPr>
              <w:spacing w:before="0" w:after="0"/>
              <w:jc w:val="right"/>
              <w:rPr>
                <w:rFonts w:cs="Calibri Light"/>
                <w:bCs/>
              </w:rPr>
            </w:pPr>
            <w:r w:rsidRPr="00287B07">
              <w:rPr>
                <w:rFonts w:cs="Calibri Light"/>
                <w:bCs/>
              </w:rPr>
              <w:t>19.200</w:t>
            </w:r>
          </w:p>
        </w:tc>
        <w:tc>
          <w:tcPr>
            <w:tcW w:w="1351" w:type="dxa"/>
            <w:tcBorders>
              <w:top w:val="nil"/>
              <w:left w:val="single" w:sz="4" w:space="0" w:color="auto"/>
              <w:bottom w:val="nil"/>
              <w:right w:val="double" w:sz="6" w:space="0" w:color="auto"/>
            </w:tcBorders>
            <w:vAlign w:val="bottom"/>
          </w:tcPr>
          <w:p w14:paraId="2A62D19D" w14:textId="77777777" w:rsidR="00ED20A0" w:rsidRPr="00287B07" w:rsidRDefault="00ED20A0" w:rsidP="001D751A">
            <w:pPr>
              <w:spacing w:before="0" w:after="0"/>
              <w:ind w:left="401"/>
              <w:jc w:val="right"/>
              <w:rPr>
                <w:rFonts w:cs="Calibri Light"/>
                <w:bCs/>
              </w:rPr>
            </w:pPr>
            <w:r w:rsidRPr="00287B07">
              <w:rPr>
                <w:rFonts w:cs="Calibri Light"/>
                <w:bCs/>
              </w:rPr>
              <w:t>20.350</w:t>
            </w:r>
          </w:p>
        </w:tc>
        <w:tc>
          <w:tcPr>
            <w:tcW w:w="1275" w:type="dxa"/>
            <w:tcBorders>
              <w:top w:val="nil"/>
              <w:left w:val="double" w:sz="6" w:space="0" w:color="auto"/>
              <w:bottom w:val="nil"/>
              <w:right w:val="single" w:sz="12" w:space="0" w:color="auto"/>
            </w:tcBorders>
            <w:vAlign w:val="bottom"/>
          </w:tcPr>
          <w:p w14:paraId="2C103872" w14:textId="77777777" w:rsidR="00ED20A0" w:rsidRPr="00287B07" w:rsidRDefault="00ED20A0" w:rsidP="001D751A">
            <w:pPr>
              <w:spacing w:before="0" w:after="0"/>
              <w:ind w:left="401"/>
              <w:jc w:val="right"/>
              <w:rPr>
                <w:rFonts w:cs="Calibri Light"/>
                <w:bCs/>
              </w:rPr>
            </w:pPr>
            <w:r w:rsidRPr="00287B07">
              <w:rPr>
                <w:rFonts w:cs="Calibri Light"/>
                <w:bCs/>
              </w:rPr>
              <w:t>21.500</w:t>
            </w:r>
          </w:p>
        </w:tc>
      </w:tr>
      <w:tr w:rsidR="00ED20A0" w:rsidRPr="00287B07" w14:paraId="52AABE37"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3F95C505"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21</w:t>
            </w:r>
          </w:p>
        </w:tc>
        <w:tc>
          <w:tcPr>
            <w:tcW w:w="1372" w:type="dxa"/>
            <w:tcBorders>
              <w:top w:val="nil"/>
              <w:left w:val="double" w:sz="6" w:space="0" w:color="auto"/>
              <w:bottom w:val="nil"/>
              <w:right w:val="double" w:sz="6" w:space="0" w:color="auto"/>
            </w:tcBorders>
            <w:noWrap/>
            <w:vAlign w:val="bottom"/>
          </w:tcPr>
          <w:p w14:paraId="6FB426FB" w14:textId="77777777" w:rsidR="00ED20A0" w:rsidRPr="00287B07" w:rsidRDefault="00ED20A0" w:rsidP="001D751A">
            <w:pPr>
              <w:spacing w:before="0" w:after="0"/>
              <w:ind w:left="0"/>
              <w:jc w:val="right"/>
              <w:rPr>
                <w:rFonts w:cs="Calibri Light"/>
                <w:bCs/>
              </w:rPr>
            </w:pPr>
            <w:r w:rsidRPr="00287B07">
              <w:rPr>
                <w:rFonts w:cs="Calibri Light"/>
                <w:bCs/>
              </w:rPr>
              <w:t>17.100</w:t>
            </w:r>
          </w:p>
        </w:tc>
        <w:tc>
          <w:tcPr>
            <w:tcW w:w="1564" w:type="dxa"/>
            <w:tcBorders>
              <w:top w:val="nil"/>
              <w:left w:val="single" w:sz="4" w:space="0" w:color="auto"/>
              <w:bottom w:val="nil"/>
              <w:right w:val="double" w:sz="6" w:space="0" w:color="auto"/>
            </w:tcBorders>
            <w:noWrap/>
            <w:vAlign w:val="bottom"/>
          </w:tcPr>
          <w:p w14:paraId="6D48670A" w14:textId="77777777" w:rsidR="00ED20A0" w:rsidRPr="00287B07" w:rsidRDefault="00ED20A0" w:rsidP="001D751A">
            <w:pPr>
              <w:spacing w:before="0" w:after="0"/>
              <w:jc w:val="right"/>
              <w:rPr>
                <w:rFonts w:cs="Calibri Light"/>
                <w:bCs/>
              </w:rPr>
            </w:pPr>
            <w:r w:rsidRPr="00287B07">
              <w:rPr>
                <w:rFonts w:cs="Calibri Light"/>
                <w:bCs/>
              </w:rPr>
              <w:t>18.350</w:t>
            </w:r>
          </w:p>
        </w:tc>
        <w:tc>
          <w:tcPr>
            <w:tcW w:w="1546" w:type="dxa"/>
            <w:tcBorders>
              <w:top w:val="nil"/>
              <w:left w:val="single" w:sz="4" w:space="0" w:color="auto"/>
              <w:bottom w:val="nil"/>
              <w:right w:val="double" w:sz="6" w:space="0" w:color="auto"/>
            </w:tcBorders>
            <w:noWrap/>
            <w:vAlign w:val="bottom"/>
          </w:tcPr>
          <w:p w14:paraId="0DA5CE37" w14:textId="77777777" w:rsidR="00ED20A0" w:rsidRPr="00287B07" w:rsidRDefault="00ED20A0" w:rsidP="001D751A">
            <w:pPr>
              <w:spacing w:before="0" w:after="0"/>
              <w:jc w:val="right"/>
              <w:rPr>
                <w:rFonts w:cs="Calibri Light"/>
                <w:bCs/>
              </w:rPr>
            </w:pPr>
            <w:r w:rsidRPr="00287B07">
              <w:rPr>
                <w:rFonts w:cs="Calibri Light"/>
                <w:bCs/>
              </w:rPr>
              <w:t>19.600</w:t>
            </w:r>
          </w:p>
        </w:tc>
        <w:tc>
          <w:tcPr>
            <w:tcW w:w="1351" w:type="dxa"/>
            <w:tcBorders>
              <w:top w:val="nil"/>
              <w:left w:val="single" w:sz="4" w:space="0" w:color="auto"/>
              <w:bottom w:val="nil"/>
              <w:right w:val="double" w:sz="6" w:space="0" w:color="auto"/>
            </w:tcBorders>
            <w:vAlign w:val="bottom"/>
          </w:tcPr>
          <w:p w14:paraId="2CE4D6E5" w14:textId="77777777" w:rsidR="00ED20A0" w:rsidRPr="00287B07" w:rsidRDefault="00ED20A0" w:rsidP="001D751A">
            <w:pPr>
              <w:spacing w:before="0" w:after="0"/>
              <w:ind w:left="401"/>
              <w:jc w:val="right"/>
              <w:rPr>
                <w:rFonts w:cs="Calibri Light"/>
                <w:bCs/>
              </w:rPr>
            </w:pPr>
            <w:r w:rsidRPr="00287B07">
              <w:rPr>
                <w:rFonts w:cs="Calibri Light"/>
                <w:bCs/>
              </w:rPr>
              <w:t>20.700</w:t>
            </w:r>
          </w:p>
        </w:tc>
        <w:tc>
          <w:tcPr>
            <w:tcW w:w="1275" w:type="dxa"/>
            <w:tcBorders>
              <w:top w:val="nil"/>
              <w:left w:val="double" w:sz="6" w:space="0" w:color="auto"/>
              <w:bottom w:val="nil"/>
              <w:right w:val="single" w:sz="12" w:space="0" w:color="auto"/>
            </w:tcBorders>
            <w:vAlign w:val="bottom"/>
          </w:tcPr>
          <w:p w14:paraId="6214CA88" w14:textId="77777777" w:rsidR="00ED20A0" w:rsidRPr="00287B07" w:rsidRDefault="00ED20A0" w:rsidP="001D751A">
            <w:pPr>
              <w:spacing w:before="0" w:after="0"/>
              <w:ind w:left="401"/>
              <w:jc w:val="right"/>
              <w:rPr>
                <w:rFonts w:cs="Calibri Light"/>
                <w:bCs/>
              </w:rPr>
            </w:pPr>
            <w:r w:rsidRPr="00287B07">
              <w:rPr>
                <w:rFonts w:cs="Calibri Light"/>
                <w:bCs/>
              </w:rPr>
              <w:t>22.000</w:t>
            </w:r>
          </w:p>
        </w:tc>
      </w:tr>
      <w:tr w:rsidR="00ED20A0" w:rsidRPr="00287B07" w14:paraId="08879243"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7B5012A7"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22</w:t>
            </w:r>
          </w:p>
        </w:tc>
        <w:tc>
          <w:tcPr>
            <w:tcW w:w="1372" w:type="dxa"/>
            <w:tcBorders>
              <w:top w:val="nil"/>
              <w:left w:val="double" w:sz="6" w:space="0" w:color="auto"/>
              <w:bottom w:val="nil"/>
              <w:right w:val="double" w:sz="6" w:space="0" w:color="auto"/>
            </w:tcBorders>
            <w:noWrap/>
            <w:vAlign w:val="bottom"/>
          </w:tcPr>
          <w:p w14:paraId="49E8863B" w14:textId="77777777" w:rsidR="00ED20A0" w:rsidRPr="00287B07" w:rsidRDefault="00ED20A0" w:rsidP="001D751A">
            <w:pPr>
              <w:spacing w:before="0" w:after="0"/>
              <w:ind w:left="0"/>
              <w:jc w:val="right"/>
              <w:rPr>
                <w:rFonts w:cs="Calibri Light"/>
                <w:bCs/>
              </w:rPr>
            </w:pPr>
            <w:r w:rsidRPr="00287B07">
              <w:rPr>
                <w:rFonts w:cs="Calibri Light"/>
                <w:bCs/>
              </w:rPr>
              <w:t>17.100</w:t>
            </w:r>
          </w:p>
        </w:tc>
        <w:tc>
          <w:tcPr>
            <w:tcW w:w="1564" w:type="dxa"/>
            <w:tcBorders>
              <w:top w:val="nil"/>
              <w:left w:val="single" w:sz="4" w:space="0" w:color="auto"/>
              <w:bottom w:val="nil"/>
              <w:right w:val="double" w:sz="6" w:space="0" w:color="auto"/>
            </w:tcBorders>
            <w:noWrap/>
            <w:vAlign w:val="bottom"/>
          </w:tcPr>
          <w:p w14:paraId="78725F1F" w14:textId="77777777" w:rsidR="00ED20A0" w:rsidRPr="00287B07" w:rsidRDefault="00ED20A0" w:rsidP="001D751A">
            <w:pPr>
              <w:spacing w:before="0" w:after="0"/>
              <w:jc w:val="right"/>
              <w:rPr>
                <w:rFonts w:cs="Calibri Light"/>
                <w:bCs/>
              </w:rPr>
            </w:pPr>
            <w:r w:rsidRPr="00287B07">
              <w:rPr>
                <w:rFonts w:cs="Calibri Light"/>
                <w:bCs/>
              </w:rPr>
              <w:t>18.350</w:t>
            </w:r>
          </w:p>
        </w:tc>
        <w:tc>
          <w:tcPr>
            <w:tcW w:w="1546" w:type="dxa"/>
            <w:tcBorders>
              <w:top w:val="nil"/>
              <w:left w:val="single" w:sz="4" w:space="0" w:color="auto"/>
              <w:bottom w:val="nil"/>
              <w:right w:val="double" w:sz="6" w:space="0" w:color="auto"/>
            </w:tcBorders>
            <w:noWrap/>
            <w:vAlign w:val="bottom"/>
          </w:tcPr>
          <w:p w14:paraId="56B8125C" w14:textId="77777777" w:rsidR="00ED20A0" w:rsidRPr="00287B07" w:rsidRDefault="00ED20A0" w:rsidP="001D751A">
            <w:pPr>
              <w:spacing w:before="0" w:after="0"/>
              <w:jc w:val="right"/>
              <w:rPr>
                <w:rFonts w:cs="Calibri Light"/>
                <w:bCs/>
              </w:rPr>
            </w:pPr>
            <w:r w:rsidRPr="00287B07">
              <w:rPr>
                <w:rFonts w:cs="Calibri Light"/>
                <w:bCs/>
              </w:rPr>
              <w:t>19.600</w:t>
            </w:r>
          </w:p>
        </w:tc>
        <w:tc>
          <w:tcPr>
            <w:tcW w:w="1351" w:type="dxa"/>
            <w:tcBorders>
              <w:top w:val="nil"/>
              <w:left w:val="single" w:sz="4" w:space="0" w:color="auto"/>
              <w:bottom w:val="nil"/>
              <w:right w:val="double" w:sz="6" w:space="0" w:color="auto"/>
            </w:tcBorders>
            <w:vAlign w:val="bottom"/>
          </w:tcPr>
          <w:p w14:paraId="6EA5350D" w14:textId="77777777" w:rsidR="00ED20A0" w:rsidRPr="00287B07" w:rsidRDefault="00ED20A0" w:rsidP="001D751A">
            <w:pPr>
              <w:spacing w:before="0" w:after="0"/>
              <w:ind w:left="401"/>
              <w:jc w:val="right"/>
              <w:rPr>
                <w:rFonts w:cs="Calibri Light"/>
                <w:bCs/>
              </w:rPr>
            </w:pPr>
            <w:r w:rsidRPr="00287B07">
              <w:rPr>
                <w:rFonts w:cs="Calibri Light"/>
                <w:bCs/>
              </w:rPr>
              <w:t>20.700</w:t>
            </w:r>
          </w:p>
        </w:tc>
        <w:tc>
          <w:tcPr>
            <w:tcW w:w="1275" w:type="dxa"/>
            <w:tcBorders>
              <w:top w:val="nil"/>
              <w:left w:val="double" w:sz="6" w:space="0" w:color="auto"/>
              <w:bottom w:val="nil"/>
              <w:right w:val="single" w:sz="12" w:space="0" w:color="auto"/>
            </w:tcBorders>
            <w:vAlign w:val="bottom"/>
          </w:tcPr>
          <w:p w14:paraId="52F12790" w14:textId="77777777" w:rsidR="00ED20A0" w:rsidRPr="00287B07" w:rsidRDefault="00ED20A0" w:rsidP="001D751A">
            <w:pPr>
              <w:spacing w:before="0" w:after="0"/>
              <w:ind w:left="401"/>
              <w:jc w:val="right"/>
              <w:rPr>
                <w:rFonts w:cs="Calibri Light"/>
                <w:bCs/>
              </w:rPr>
            </w:pPr>
            <w:r w:rsidRPr="00287B07">
              <w:rPr>
                <w:rFonts w:cs="Calibri Light"/>
                <w:bCs/>
              </w:rPr>
              <w:t>22.000</w:t>
            </w:r>
          </w:p>
        </w:tc>
      </w:tr>
      <w:tr w:rsidR="00ED20A0" w:rsidRPr="00287B07" w14:paraId="3E30A1AE"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5402CABD"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23</w:t>
            </w:r>
          </w:p>
        </w:tc>
        <w:tc>
          <w:tcPr>
            <w:tcW w:w="1372" w:type="dxa"/>
            <w:tcBorders>
              <w:top w:val="nil"/>
              <w:left w:val="double" w:sz="6" w:space="0" w:color="auto"/>
              <w:bottom w:val="nil"/>
              <w:right w:val="double" w:sz="6" w:space="0" w:color="auto"/>
            </w:tcBorders>
            <w:noWrap/>
            <w:vAlign w:val="bottom"/>
          </w:tcPr>
          <w:p w14:paraId="0A28898F" w14:textId="77777777" w:rsidR="00ED20A0" w:rsidRPr="00287B07" w:rsidRDefault="00ED20A0" w:rsidP="001D751A">
            <w:pPr>
              <w:spacing w:before="0" w:after="0"/>
              <w:ind w:left="0"/>
              <w:jc w:val="right"/>
              <w:rPr>
                <w:rFonts w:cs="Calibri Light"/>
                <w:bCs/>
              </w:rPr>
            </w:pPr>
            <w:r w:rsidRPr="00287B07">
              <w:rPr>
                <w:rFonts w:cs="Calibri Light"/>
                <w:bCs/>
              </w:rPr>
              <w:t>17.450</w:t>
            </w:r>
          </w:p>
        </w:tc>
        <w:tc>
          <w:tcPr>
            <w:tcW w:w="1564" w:type="dxa"/>
            <w:tcBorders>
              <w:top w:val="nil"/>
              <w:left w:val="single" w:sz="4" w:space="0" w:color="auto"/>
              <w:bottom w:val="nil"/>
              <w:right w:val="double" w:sz="6" w:space="0" w:color="auto"/>
            </w:tcBorders>
            <w:noWrap/>
            <w:vAlign w:val="bottom"/>
          </w:tcPr>
          <w:p w14:paraId="5031DEB5" w14:textId="77777777" w:rsidR="00ED20A0" w:rsidRPr="00287B07" w:rsidRDefault="00ED20A0" w:rsidP="001D751A">
            <w:pPr>
              <w:spacing w:before="0" w:after="0"/>
              <w:jc w:val="right"/>
              <w:rPr>
                <w:rFonts w:cs="Calibri Light"/>
                <w:bCs/>
              </w:rPr>
            </w:pPr>
            <w:r w:rsidRPr="00287B07">
              <w:rPr>
                <w:rFonts w:cs="Calibri Light"/>
                <w:bCs/>
              </w:rPr>
              <w:t>18.750</w:t>
            </w:r>
          </w:p>
        </w:tc>
        <w:tc>
          <w:tcPr>
            <w:tcW w:w="1546" w:type="dxa"/>
            <w:tcBorders>
              <w:top w:val="nil"/>
              <w:left w:val="single" w:sz="4" w:space="0" w:color="auto"/>
              <w:bottom w:val="nil"/>
              <w:right w:val="double" w:sz="6" w:space="0" w:color="auto"/>
            </w:tcBorders>
            <w:noWrap/>
            <w:vAlign w:val="bottom"/>
          </w:tcPr>
          <w:p w14:paraId="2439A298" w14:textId="77777777" w:rsidR="00ED20A0" w:rsidRPr="00287B07" w:rsidRDefault="00ED20A0" w:rsidP="001D751A">
            <w:pPr>
              <w:spacing w:before="0" w:after="0"/>
              <w:jc w:val="right"/>
              <w:rPr>
                <w:rFonts w:cs="Calibri Light"/>
                <w:bCs/>
              </w:rPr>
            </w:pPr>
            <w:r w:rsidRPr="00287B07">
              <w:rPr>
                <w:rFonts w:cs="Calibri Light"/>
                <w:bCs/>
              </w:rPr>
              <w:t>19.950</w:t>
            </w:r>
          </w:p>
        </w:tc>
        <w:tc>
          <w:tcPr>
            <w:tcW w:w="1351" w:type="dxa"/>
            <w:tcBorders>
              <w:top w:val="nil"/>
              <w:left w:val="single" w:sz="4" w:space="0" w:color="auto"/>
              <w:bottom w:val="nil"/>
              <w:right w:val="double" w:sz="6" w:space="0" w:color="auto"/>
            </w:tcBorders>
            <w:vAlign w:val="bottom"/>
          </w:tcPr>
          <w:p w14:paraId="521F56B7" w14:textId="77777777" w:rsidR="00ED20A0" w:rsidRPr="00287B07" w:rsidRDefault="00ED20A0" w:rsidP="001D751A">
            <w:pPr>
              <w:spacing w:before="0" w:after="0"/>
              <w:ind w:left="401"/>
              <w:jc w:val="right"/>
              <w:rPr>
                <w:rFonts w:cs="Calibri Light"/>
                <w:bCs/>
              </w:rPr>
            </w:pPr>
            <w:r w:rsidRPr="00287B07">
              <w:rPr>
                <w:rFonts w:cs="Calibri Light"/>
                <w:bCs/>
              </w:rPr>
              <w:t>21.050</w:t>
            </w:r>
          </w:p>
        </w:tc>
        <w:tc>
          <w:tcPr>
            <w:tcW w:w="1275" w:type="dxa"/>
            <w:tcBorders>
              <w:top w:val="nil"/>
              <w:left w:val="double" w:sz="6" w:space="0" w:color="auto"/>
              <w:bottom w:val="nil"/>
              <w:right w:val="single" w:sz="12" w:space="0" w:color="auto"/>
            </w:tcBorders>
            <w:vAlign w:val="bottom"/>
          </w:tcPr>
          <w:p w14:paraId="174E9ED9" w14:textId="77777777" w:rsidR="00ED20A0" w:rsidRPr="00287B07" w:rsidRDefault="00ED20A0" w:rsidP="001D751A">
            <w:pPr>
              <w:spacing w:before="0" w:after="0"/>
              <w:ind w:left="401"/>
              <w:jc w:val="right"/>
              <w:rPr>
                <w:rFonts w:cs="Calibri Light"/>
                <w:bCs/>
              </w:rPr>
            </w:pPr>
            <w:r w:rsidRPr="00287B07">
              <w:rPr>
                <w:rFonts w:cs="Calibri Light"/>
                <w:bCs/>
              </w:rPr>
              <w:t>22.600</w:t>
            </w:r>
          </w:p>
        </w:tc>
      </w:tr>
      <w:tr w:rsidR="00ED20A0" w:rsidRPr="00287B07" w14:paraId="750BD04B"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6AB7688D"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24</w:t>
            </w:r>
          </w:p>
        </w:tc>
        <w:tc>
          <w:tcPr>
            <w:tcW w:w="1372" w:type="dxa"/>
            <w:tcBorders>
              <w:top w:val="nil"/>
              <w:left w:val="double" w:sz="6" w:space="0" w:color="auto"/>
              <w:bottom w:val="nil"/>
              <w:right w:val="double" w:sz="6" w:space="0" w:color="auto"/>
            </w:tcBorders>
            <w:noWrap/>
            <w:vAlign w:val="bottom"/>
          </w:tcPr>
          <w:p w14:paraId="1932C8FC" w14:textId="77777777" w:rsidR="00ED20A0" w:rsidRPr="00287B07" w:rsidRDefault="00ED20A0" w:rsidP="001D751A">
            <w:pPr>
              <w:spacing w:before="0" w:after="0"/>
              <w:ind w:left="0"/>
              <w:jc w:val="right"/>
              <w:rPr>
                <w:rFonts w:cs="Calibri Light"/>
                <w:bCs/>
              </w:rPr>
            </w:pPr>
            <w:r w:rsidRPr="00287B07">
              <w:rPr>
                <w:rFonts w:cs="Calibri Light"/>
                <w:bCs/>
              </w:rPr>
              <w:t>17.450</w:t>
            </w:r>
          </w:p>
        </w:tc>
        <w:tc>
          <w:tcPr>
            <w:tcW w:w="1564" w:type="dxa"/>
            <w:tcBorders>
              <w:top w:val="nil"/>
              <w:left w:val="single" w:sz="4" w:space="0" w:color="auto"/>
              <w:bottom w:val="nil"/>
              <w:right w:val="double" w:sz="6" w:space="0" w:color="auto"/>
            </w:tcBorders>
            <w:noWrap/>
            <w:vAlign w:val="bottom"/>
          </w:tcPr>
          <w:p w14:paraId="4C552444" w14:textId="77777777" w:rsidR="00ED20A0" w:rsidRPr="00287B07" w:rsidRDefault="00ED20A0" w:rsidP="001D751A">
            <w:pPr>
              <w:spacing w:before="0" w:after="0"/>
              <w:jc w:val="right"/>
              <w:rPr>
                <w:rFonts w:cs="Calibri Light"/>
                <w:bCs/>
              </w:rPr>
            </w:pPr>
            <w:r w:rsidRPr="00287B07">
              <w:rPr>
                <w:rFonts w:cs="Calibri Light"/>
                <w:bCs/>
              </w:rPr>
              <w:t>18.750</w:t>
            </w:r>
          </w:p>
        </w:tc>
        <w:tc>
          <w:tcPr>
            <w:tcW w:w="1546" w:type="dxa"/>
            <w:tcBorders>
              <w:top w:val="nil"/>
              <w:left w:val="single" w:sz="4" w:space="0" w:color="auto"/>
              <w:bottom w:val="nil"/>
              <w:right w:val="double" w:sz="6" w:space="0" w:color="auto"/>
            </w:tcBorders>
            <w:noWrap/>
            <w:vAlign w:val="bottom"/>
          </w:tcPr>
          <w:p w14:paraId="795D31CC" w14:textId="77777777" w:rsidR="00ED20A0" w:rsidRPr="00287B07" w:rsidRDefault="00ED20A0" w:rsidP="001D751A">
            <w:pPr>
              <w:spacing w:before="0" w:after="0"/>
              <w:jc w:val="right"/>
              <w:rPr>
                <w:rFonts w:cs="Calibri Light"/>
                <w:bCs/>
              </w:rPr>
            </w:pPr>
            <w:r w:rsidRPr="00287B07">
              <w:rPr>
                <w:rFonts w:cs="Calibri Light"/>
                <w:bCs/>
              </w:rPr>
              <w:t>19.950</w:t>
            </w:r>
          </w:p>
        </w:tc>
        <w:tc>
          <w:tcPr>
            <w:tcW w:w="1351" w:type="dxa"/>
            <w:tcBorders>
              <w:top w:val="nil"/>
              <w:left w:val="single" w:sz="4" w:space="0" w:color="auto"/>
              <w:bottom w:val="nil"/>
              <w:right w:val="double" w:sz="6" w:space="0" w:color="auto"/>
            </w:tcBorders>
            <w:vAlign w:val="bottom"/>
          </w:tcPr>
          <w:p w14:paraId="074C4AEF" w14:textId="77777777" w:rsidR="00ED20A0" w:rsidRPr="00287B07" w:rsidRDefault="00ED20A0" w:rsidP="001D751A">
            <w:pPr>
              <w:spacing w:before="0" w:after="0"/>
              <w:ind w:left="401"/>
              <w:jc w:val="right"/>
              <w:rPr>
                <w:rFonts w:cs="Calibri Light"/>
                <w:bCs/>
              </w:rPr>
            </w:pPr>
            <w:r w:rsidRPr="00287B07">
              <w:rPr>
                <w:rFonts w:cs="Calibri Light"/>
                <w:bCs/>
              </w:rPr>
              <w:t>21.050</w:t>
            </w:r>
          </w:p>
        </w:tc>
        <w:tc>
          <w:tcPr>
            <w:tcW w:w="1275" w:type="dxa"/>
            <w:tcBorders>
              <w:top w:val="nil"/>
              <w:left w:val="double" w:sz="6" w:space="0" w:color="auto"/>
              <w:bottom w:val="nil"/>
              <w:right w:val="single" w:sz="12" w:space="0" w:color="auto"/>
            </w:tcBorders>
            <w:vAlign w:val="bottom"/>
          </w:tcPr>
          <w:p w14:paraId="14E374FD" w14:textId="77777777" w:rsidR="00ED20A0" w:rsidRPr="00287B07" w:rsidRDefault="00ED20A0" w:rsidP="001D751A">
            <w:pPr>
              <w:spacing w:before="0" w:after="0"/>
              <w:ind w:left="401"/>
              <w:jc w:val="right"/>
              <w:rPr>
                <w:rFonts w:cs="Calibri Light"/>
                <w:bCs/>
              </w:rPr>
            </w:pPr>
            <w:r w:rsidRPr="00287B07">
              <w:rPr>
                <w:rFonts w:cs="Calibri Light"/>
                <w:bCs/>
              </w:rPr>
              <w:t>22.600</w:t>
            </w:r>
          </w:p>
        </w:tc>
      </w:tr>
      <w:tr w:rsidR="00ED20A0" w:rsidRPr="00287B07" w14:paraId="42AA4622"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6142CAE6"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25</w:t>
            </w:r>
          </w:p>
        </w:tc>
        <w:tc>
          <w:tcPr>
            <w:tcW w:w="1372" w:type="dxa"/>
            <w:tcBorders>
              <w:top w:val="nil"/>
              <w:left w:val="double" w:sz="6" w:space="0" w:color="auto"/>
              <w:bottom w:val="nil"/>
              <w:right w:val="double" w:sz="6" w:space="0" w:color="auto"/>
            </w:tcBorders>
            <w:noWrap/>
            <w:vAlign w:val="bottom"/>
          </w:tcPr>
          <w:p w14:paraId="5A6ECAEB" w14:textId="77777777" w:rsidR="00ED20A0" w:rsidRPr="00287B07" w:rsidRDefault="00ED20A0" w:rsidP="001D751A">
            <w:pPr>
              <w:spacing w:before="0" w:after="0"/>
              <w:ind w:left="0"/>
              <w:jc w:val="right"/>
              <w:rPr>
                <w:rFonts w:cs="Calibri Light"/>
                <w:bCs/>
              </w:rPr>
            </w:pPr>
            <w:r w:rsidRPr="00287B07">
              <w:rPr>
                <w:rFonts w:cs="Calibri Light"/>
                <w:bCs/>
              </w:rPr>
              <w:t>17.800</w:t>
            </w:r>
          </w:p>
        </w:tc>
        <w:tc>
          <w:tcPr>
            <w:tcW w:w="1564" w:type="dxa"/>
            <w:tcBorders>
              <w:top w:val="nil"/>
              <w:left w:val="single" w:sz="4" w:space="0" w:color="auto"/>
              <w:bottom w:val="nil"/>
              <w:right w:val="double" w:sz="6" w:space="0" w:color="auto"/>
            </w:tcBorders>
            <w:noWrap/>
            <w:vAlign w:val="bottom"/>
          </w:tcPr>
          <w:p w14:paraId="676B92C1" w14:textId="77777777" w:rsidR="00ED20A0" w:rsidRPr="00287B07" w:rsidRDefault="00ED20A0" w:rsidP="001D751A">
            <w:pPr>
              <w:spacing w:before="0" w:after="0"/>
              <w:jc w:val="right"/>
              <w:rPr>
                <w:rFonts w:cs="Calibri Light"/>
                <w:bCs/>
              </w:rPr>
            </w:pPr>
            <w:r w:rsidRPr="00287B07">
              <w:rPr>
                <w:rFonts w:cs="Calibri Light"/>
                <w:bCs/>
              </w:rPr>
              <w:t>19.100</w:t>
            </w:r>
          </w:p>
        </w:tc>
        <w:tc>
          <w:tcPr>
            <w:tcW w:w="1546" w:type="dxa"/>
            <w:tcBorders>
              <w:top w:val="nil"/>
              <w:left w:val="single" w:sz="4" w:space="0" w:color="auto"/>
              <w:bottom w:val="nil"/>
              <w:right w:val="double" w:sz="6" w:space="0" w:color="auto"/>
            </w:tcBorders>
            <w:noWrap/>
            <w:vAlign w:val="bottom"/>
          </w:tcPr>
          <w:p w14:paraId="24E9D9D8" w14:textId="77777777" w:rsidR="00ED20A0" w:rsidRPr="00287B07" w:rsidRDefault="00ED20A0" w:rsidP="001D751A">
            <w:pPr>
              <w:spacing w:before="0" w:after="0"/>
              <w:jc w:val="right"/>
              <w:rPr>
                <w:rFonts w:cs="Calibri Light"/>
                <w:bCs/>
              </w:rPr>
            </w:pPr>
            <w:r w:rsidRPr="00287B07">
              <w:rPr>
                <w:rFonts w:cs="Calibri Light"/>
                <w:bCs/>
              </w:rPr>
              <w:t>20.350</w:t>
            </w:r>
          </w:p>
        </w:tc>
        <w:tc>
          <w:tcPr>
            <w:tcW w:w="1351" w:type="dxa"/>
            <w:tcBorders>
              <w:top w:val="nil"/>
              <w:left w:val="single" w:sz="4" w:space="0" w:color="auto"/>
              <w:bottom w:val="nil"/>
              <w:right w:val="double" w:sz="6" w:space="0" w:color="auto"/>
            </w:tcBorders>
            <w:vAlign w:val="bottom"/>
          </w:tcPr>
          <w:p w14:paraId="3A57043E" w14:textId="77777777" w:rsidR="00ED20A0" w:rsidRPr="00287B07" w:rsidRDefault="00ED20A0" w:rsidP="001D751A">
            <w:pPr>
              <w:spacing w:before="0" w:after="0"/>
              <w:ind w:left="401"/>
              <w:jc w:val="right"/>
              <w:rPr>
                <w:rFonts w:cs="Calibri Light"/>
                <w:bCs/>
              </w:rPr>
            </w:pPr>
            <w:r w:rsidRPr="00287B07">
              <w:rPr>
                <w:rFonts w:cs="Calibri Light"/>
                <w:bCs/>
              </w:rPr>
              <w:t>21.400</w:t>
            </w:r>
          </w:p>
        </w:tc>
        <w:tc>
          <w:tcPr>
            <w:tcW w:w="1275" w:type="dxa"/>
            <w:tcBorders>
              <w:top w:val="nil"/>
              <w:left w:val="double" w:sz="6" w:space="0" w:color="auto"/>
              <w:bottom w:val="nil"/>
              <w:right w:val="single" w:sz="12" w:space="0" w:color="auto"/>
            </w:tcBorders>
            <w:vAlign w:val="bottom"/>
          </w:tcPr>
          <w:p w14:paraId="374A9105" w14:textId="77777777" w:rsidR="00ED20A0" w:rsidRPr="00287B07" w:rsidRDefault="00ED20A0" w:rsidP="001D751A">
            <w:pPr>
              <w:spacing w:before="0" w:after="0"/>
              <w:ind w:left="401"/>
              <w:jc w:val="right"/>
              <w:rPr>
                <w:rFonts w:cs="Calibri Light"/>
                <w:bCs/>
              </w:rPr>
            </w:pPr>
            <w:r w:rsidRPr="00287B07">
              <w:rPr>
                <w:rFonts w:cs="Calibri Light"/>
                <w:bCs/>
              </w:rPr>
              <w:t>23.200</w:t>
            </w:r>
          </w:p>
        </w:tc>
      </w:tr>
      <w:tr w:rsidR="00ED20A0" w:rsidRPr="00287B07" w14:paraId="0C4816BB"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19514D9C"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26</w:t>
            </w:r>
          </w:p>
        </w:tc>
        <w:tc>
          <w:tcPr>
            <w:tcW w:w="1372" w:type="dxa"/>
            <w:tcBorders>
              <w:top w:val="nil"/>
              <w:left w:val="double" w:sz="6" w:space="0" w:color="auto"/>
              <w:bottom w:val="nil"/>
              <w:right w:val="double" w:sz="6" w:space="0" w:color="auto"/>
            </w:tcBorders>
            <w:noWrap/>
            <w:vAlign w:val="bottom"/>
          </w:tcPr>
          <w:p w14:paraId="5F1B298B" w14:textId="77777777" w:rsidR="00ED20A0" w:rsidRPr="00287B07" w:rsidRDefault="00ED20A0" w:rsidP="001D751A">
            <w:pPr>
              <w:spacing w:before="0" w:after="0"/>
              <w:ind w:left="0"/>
              <w:jc w:val="right"/>
              <w:rPr>
                <w:rFonts w:cs="Calibri Light"/>
                <w:bCs/>
              </w:rPr>
            </w:pPr>
            <w:r w:rsidRPr="00287B07">
              <w:rPr>
                <w:rFonts w:cs="Calibri Light"/>
                <w:bCs/>
              </w:rPr>
              <w:t>17.800</w:t>
            </w:r>
          </w:p>
        </w:tc>
        <w:tc>
          <w:tcPr>
            <w:tcW w:w="1564" w:type="dxa"/>
            <w:tcBorders>
              <w:top w:val="nil"/>
              <w:left w:val="single" w:sz="4" w:space="0" w:color="auto"/>
              <w:bottom w:val="nil"/>
              <w:right w:val="double" w:sz="6" w:space="0" w:color="auto"/>
            </w:tcBorders>
            <w:noWrap/>
            <w:vAlign w:val="bottom"/>
          </w:tcPr>
          <w:p w14:paraId="3015AB77" w14:textId="77777777" w:rsidR="00ED20A0" w:rsidRPr="00287B07" w:rsidRDefault="00ED20A0" w:rsidP="001D751A">
            <w:pPr>
              <w:spacing w:before="0" w:after="0"/>
              <w:jc w:val="right"/>
              <w:rPr>
                <w:rFonts w:cs="Calibri Light"/>
                <w:bCs/>
              </w:rPr>
            </w:pPr>
            <w:r w:rsidRPr="00287B07">
              <w:rPr>
                <w:rFonts w:cs="Calibri Light"/>
                <w:bCs/>
              </w:rPr>
              <w:t>19.100</w:t>
            </w:r>
          </w:p>
        </w:tc>
        <w:tc>
          <w:tcPr>
            <w:tcW w:w="1546" w:type="dxa"/>
            <w:tcBorders>
              <w:top w:val="nil"/>
              <w:left w:val="single" w:sz="4" w:space="0" w:color="auto"/>
              <w:bottom w:val="nil"/>
              <w:right w:val="double" w:sz="6" w:space="0" w:color="auto"/>
            </w:tcBorders>
            <w:noWrap/>
            <w:vAlign w:val="bottom"/>
          </w:tcPr>
          <w:p w14:paraId="4A5FB245" w14:textId="77777777" w:rsidR="00ED20A0" w:rsidRPr="00287B07" w:rsidRDefault="00ED20A0" w:rsidP="001D751A">
            <w:pPr>
              <w:spacing w:before="0" w:after="0"/>
              <w:jc w:val="right"/>
              <w:rPr>
                <w:rFonts w:cs="Calibri Light"/>
                <w:bCs/>
              </w:rPr>
            </w:pPr>
            <w:r w:rsidRPr="00287B07">
              <w:rPr>
                <w:rFonts w:cs="Calibri Light"/>
                <w:bCs/>
              </w:rPr>
              <w:t>20.350</w:t>
            </w:r>
          </w:p>
        </w:tc>
        <w:tc>
          <w:tcPr>
            <w:tcW w:w="1351" w:type="dxa"/>
            <w:tcBorders>
              <w:top w:val="nil"/>
              <w:left w:val="single" w:sz="4" w:space="0" w:color="auto"/>
              <w:bottom w:val="nil"/>
              <w:right w:val="double" w:sz="6" w:space="0" w:color="auto"/>
            </w:tcBorders>
            <w:vAlign w:val="bottom"/>
          </w:tcPr>
          <w:p w14:paraId="5446EA31" w14:textId="77777777" w:rsidR="00ED20A0" w:rsidRPr="00287B07" w:rsidRDefault="00ED20A0" w:rsidP="001D751A">
            <w:pPr>
              <w:spacing w:before="0" w:after="0"/>
              <w:ind w:left="401"/>
              <w:jc w:val="right"/>
              <w:rPr>
                <w:rFonts w:cs="Calibri Light"/>
                <w:bCs/>
              </w:rPr>
            </w:pPr>
            <w:r w:rsidRPr="00287B07">
              <w:rPr>
                <w:rFonts w:cs="Calibri Light"/>
                <w:bCs/>
              </w:rPr>
              <w:t>21.400</w:t>
            </w:r>
          </w:p>
        </w:tc>
        <w:tc>
          <w:tcPr>
            <w:tcW w:w="1275" w:type="dxa"/>
            <w:tcBorders>
              <w:top w:val="nil"/>
              <w:left w:val="double" w:sz="6" w:space="0" w:color="auto"/>
              <w:bottom w:val="nil"/>
              <w:right w:val="single" w:sz="12" w:space="0" w:color="auto"/>
            </w:tcBorders>
            <w:vAlign w:val="bottom"/>
          </w:tcPr>
          <w:p w14:paraId="3F932D92" w14:textId="77777777" w:rsidR="00ED20A0" w:rsidRPr="00287B07" w:rsidRDefault="00ED20A0" w:rsidP="001D751A">
            <w:pPr>
              <w:spacing w:before="0" w:after="0"/>
              <w:ind w:left="401"/>
              <w:jc w:val="right"/>
              <w:rPr>
                <w:rFonts w:cs="Calibri Light"/>
                <w:bCs/>
              </w:rPr>
            </w:pPr>
            <w:r w:rsidRPr="00287B07">
              <w:rPr>
                <w:rFonts w:cs="Calibri Light"/>
                <w:bCs/>
              </w:rPr>
              <w:t>23.200</w:t>
            </w:r>
          </w:p>
        </w:tc>
      </w:tr>
      <w:tr w:rsidR="00ED20A0" w:rsidRPr="00287B07" w14:paraId="37CFE8F1" w14:textId="77777777" w:rsidTr="00ED20A0">
        <w:trPr>
          <w:trHeight w:val="284"/>
          <w:jc w:val="center"/>
        </w:trPr>
        <w:tc>
          <w:tcPr>
            <w:tcW w:w="1291" w:type="dxa"/>
            <w:tcBorders>
              <w:top w:val="nil"/>
              <w:left w:val="single" w:sz="12" w:space="0" w:color="auto"/>
              <w:bottom w:val="single" w:sz="12" w:space="0" w:color="auto"/>
              <w:right w:val="single" w:sz="8" w:space="0" w:color="auto"/>
            </w:tcBorders>
            <w:shd w:val="clear" w:color="auto" w:fill="00A4A0"/>
            <w:noWrap/>
            <w:vAlign w:val="bottom"/>
          </w:tcPr>
          <w:p w14:paraId="449CAB7F" w14:textId="77777777" w:rsidR="00ED20A0" w:rsidRPr="00ED20A0" w:rsidRDefault="00ED20A0" w:rsidP="001D751A">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27</w:t>
            </w:r>
          </w:p>
        </w:tc>
        <w:tc>
          <w:tcPr>
            <w:tcW w:w="1372" w:type="dxa"/>
            <w:tcBorders>
              <w:top w:val="nil"/>
              <w:left w:val="double" w:sz="6" w:space="0" w:color="auto"/>
              <w:bottom w:val="single" w:sz="12" w:space="0" w:color="auto"/>
              <w:right w:val="double" w:sz="6" w:space="0" w:color="auto"/>
            </w:tcBorders>
            <w:noWrap/>
            <w:vAlign w:val="bottom"/>
          </w:tcPr>
          <w:p w14:paraId="496BFD61" w14:textId="77777777" w:rsidR="00ED20A0" w:rsidRPr="00287B07" w:rsidRDefault="00ED20A0" w:rsidP="001D751A">
            <w:pPr>
              <w:spacing w:before="0" w:after="0"/>
              <w:ind w:left="0"/>
              <w:jc w:val="right"/>
              <w:rPr>
                <w:rFonts w:cs="Calibri Light"/>
                <w:bCs/>
              </w:rPr>
            </w:pPr>
            <w:r w:rsidRPr="00287B07">
              <w:rPr>
                <w:rFonts w:cs="Calibri Light"/>
                <w:bCs/>
              </w:rPr>
              <w:t>18.300</w:t>
            </w:r>
          </w:p>
        </w:tc>
        <w:tc>
          <w:tcPr>
            <w:tcW w:w="1564" w:type="dxa"/>
            <w:tcBorders>
              <w:top w:val="nil"/>
              <w:left w:val="single" w:sz="4" w:space="0" w:color="auto"/>
              <w:bottom w:val="single" w:sz="12" w:space="0" w:color="auto"/>
              <w:right w:val="double" w:sz="6" w:space="0" w:color="auto"/>
            </w:tcBorders>
            <w:noWrap/>
            <w:vAlign w:val="bottom"/>
          </w:tcPr>
          <w:p w14:paraId="4EE44EB3" w14:textId="77777777" w:rsidR="00ED20A0" w:rsidRPr="00287B07" w:rsidRDefault="00ED20A0" w:rsidP="001D751A">
            <w:pPr>
              <w:spacing w:before="0" w:after="0"/>
              <w:jc w:val="right"/>
              <w:rPr>
                <w:rFonts w:cs="Calibri Light"/>
                <w:bCs/>
              </w:rPr>
            </w:pPr>
            <w:r w:rsidRPr="00287B07">
              <w:rPr>
                <w:rFonts w:cs="Calibri Light"/>
                <w:bCs/>
              </w:rPr>
              <w:t>19.600</w:t>
            </w:r>
          </w:p>
        </w:tc>
        <w:tc>
          <w:tcPr>
            <w:tcW w:w="1546" w:type="dxa"/>
            <w:tcBorders>
              <w:top w:val="nil"/>
              <w:left w:val="single" w:sz="4" w:space="0" w:color="auto"/>
              <w:bottom w:val="single" w:sz="12" w:space="0" w:color="auto"/>
              <w:right w:val="double" w:sz="6" w:space="0" w:color="auto"/>
            </w:tcBorders>
            <w:noWrap/>
            <w:vAlign w:val="bottom"/>
          </w:tcPr>
          <w:p w14:paraId="27AC086A" w14:textId="77777777" w:rsidR="00ED20A0" w:rsidRPr="00287B07" w:rsidRDefault="00ED20A0" w:rsidP="001D751A">
            <w:pPr>
              <w:spacing w:before="0" w:after="0"/>
              <w:jc w:val="right"/>
              <w:rPr>
                <w:rFonts w:cs="Calibri Light"/>
                <w:bCs/>
              </w:rPr>
            </w:pPr>
            <w:r w:rsidRPr="00287B07">
              <w:rPr>
                <w:rFonts w:cs="Calibri Light"/>
                <w:bCs/>
              </w:rPr>
              <w:t>20.700</w:t>
            </w:r>
          </w:p>
        </w:tc>
        <w:tc>
          <w:tcPr>
            <w:tcW w:w="1351" w:type="dxa"/>
            <w:tcBorders>
              <w:top w:val="nil"/>
              <w:left w:val="single" w:sz="4" w:space="0" w:color="auto"/>
              <w:bottom w:val="single" w:sz="12" w:space="0" w:color="auto"/>
              <w:right w:val="double" w:sz="6" w:space="0" w:color="auto"/>
            </w:tcBorders>
            <w:vAlign w:val="bottom"/>
          </w:tcPr>
          <w:p w14:paraId="0DCB86C1" w14:textId="77777777" w:rsidR="00ED20A0" w:rsidRPr="00287B07" w:rsidRDefault="00ED20A0" w:rsidP="001D751A">
            <w:pPr>
              <w:spacing w:before="0" w:after="0"/>
              <w:ind w:left="401"/>
              <w:jc w:val="right"/>
              <w:rPr>
                <w:rFonts w:cs="Calibri Light"/>
                <w:bCs/>
              </w:rPr>
            </w:pPr>
            <w:r w:rsidRPr="00287B07">
              <w:rPr>
                <w:rFonts w:cs="Calibri Light"/>
                <w:bCs/>
              </w:rPr>
              <w:t>21.950</w:t>
            </w:r>
          </w:p>
        </w:tc>
        <w:tc>
          <w:tcPr>
            <w:tcW w:w="1275" w:type="dxa"/>
            <w:tcBorders>
              <w:top w:val="nil"/>
              <w:left w:val="double" w:sz="6" w:space="0" w:color="auto"/>
              <w:bottom w:val="single" w:sz="12" w:space="0" w:color="auto"/>
              <w:right w:val="single" w:sz="12" w:space="0" w:color="auto"/>
            </w:tcBorders>
            <w:vAlign w:val="bottom"/>
          </w:tcPr>
          <w:p w14:paraId="53FD4F16" w14:textId="77777777" w:rsidR="00ED20A0" w:rsidRPr="00287B07" w:rsidRDefault="00ED20A0" w:rsidP="001D751A">
            <w:pPr>
              <w:spacing w:before="0" w:after="0"/>
              <w:ind w:left="401"/>
              <w:jc w:val="right"/>
              <w:rPr>
                <w:rFonts w:cs="Calibri Light"/>
                <w:bCs/>
              </w:rPr>
            </w:pPr>
            <w:r w:rsidRPr="00287B07">
              <w:rPr>
                <w:rFonts w:cs="Calibri Light"/>
                <w:bCs/>
              </w:rPr>
              <w:t>23.800</w:t>
            </w:r>
          </w:p>
        </w:tc>
      </w:tr>
    </w:tbl>
    <w:p w14:paraId="253F3AAA" w14:textId="77777777" w:rsidR="00A94A70" w:rsidRDefault="00A94A70" w:rsidP="00C3705B">
      <w:pPr>
        <w:ind w:left="0"/>
      </w:pPr>
    </w:p>
    <w:p w14:paraId="6509A008" w14:textId="77777777" w:rsidR="00ED20A0" w:rsidRDefault="00ED20A0" w:rsidP="00C3705B">
      <w:pPr>
        <w:ind w:left="0"/>
      </w:pPr>
    </w:p>
    <w:tbl>
      <w:tblPr>
        <w:tblW w:w="5118" w:type="dxa"/>
        <w:jc w:val="center"/>
        <w:tblCellMar>
          <w:left w:w="70" w:type="dxa"/>
          <w:right w:w="70" w:type="dxa"/>
        </w:tblCellMar>
        <w:tblLook w:val="0000" w:firstRow="0" w:lastRow="0" w:firstColumn="0" w:lastColumn="0" w:noHBand="0" w:noVBand="0"/>
      </w:tblPr>
      <w:tblGrid>
        <w:gridCol w:w="1291"/>
        <w:gridCol w:w="1276"/>
        <w:gridCol w:w="1276"/>
        <w:gridCol w:w="1275"/>
      </w:tblGrid>
      <w:tr w:rsidR="00756D6A" w:rsidRPr="00756D6A" w14:paraId="4B237A0C" w14:textId="77777777" w:rsidTr="00756D6A">
        <w:trPr>
          <w:trHeight w:val="660"/>
          <w:jc w:val="center"/>
        </w:trPr>
        <w:tc>
          <w:tcPr>
            <w:tcW w:w="1291" w:type="dxa"/>
            <w:tcBorders>
              <w:top w:val="single" w:sz="12" w:space="0" w:color="auto"/>
              <w:left w:val="single" w:sz="12" w:space="0" w:color="auto"/>
              <w:bottom w:val="double" w:sz="6" w:space="0" w:color="auto"/>
              <w:right w:val="nil"/>
            </w:tcBorders>
            <w:shd w:val="clear" w:color="auto" w:fill="00A4A0"/>
            <w:vAlign w:val="center"/>
          </w:tcPr>
          <w:p w14:paraId="13739635" w14:textId="77777777" w:rsidR="00756D6A" w:rsidRPr="00756D6A" w:rsidRDefault="00756D6A" w:rsidP="001D751A">
            <w:pPr>
              <w:spacing w:before="0" w:after="0"/>
              <w:ind w:left="0"/>
              <w:jc w:val="right"/>
              <w:rPr>
                <w:rFonts w:cs="Calibri Light"/>
                <w:b/>
                <w:bCs/>
                <w:color w:val="FFFFFF" w:themeColor="background1"/>
                <w:sz w:val="22"/>
                <w:szCs w:val="22"/>
              </w:rPr>
            </w:pPr>
            <w:r w:rsidRPr="00756D6A">
              <w:rPr>
                <w:rFonts w:cs="Calibri Light"/>
                <w:b/>
                <w:bCs/>
                <w:color w:val="FFFFFF" w:themeColor="background1"/>
                <w:sz w:val="22"/>
                <w:szCs w:val="22"/>
              </w:rPr>
              <w:lastRenderedPageBreak/>
              <w:t>salaris-schalen</w:t>
            </w:r>
          </w:p>
        </w:tc>
        <w:tc>
          <w:tcPr>
            <w:tcW w:w="1276" w:type="dxa"/>
            <w:tcBorders>
              <w:top w:val="single" w:sz="12" w:space="0" w:color="auto"/>
              <w:left w:val="double" w:sz="6" w:space="0" w:color="auto"/>
              <w:bottom w:val="double" w:sz="6" w:space="0" w:color="auto"/>
              <w:right w:val="double" w:sz="6" w:space="0" w:color="auto"/>
            </w:tcBorders>
            <w:shd w:val="clear" w:color="auto" w:fill="00A4A0"/>
            <w:vAlign w:val="center"/>
          </w:tcPr>
          <w:p w14:paraId="54563DA1"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E1</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0B87232E"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E2</w:t>
            </w:r>
          </w:p>
        </w:tc>
        <w:tc>
          <w:tcPr>
            <w:tcW w:w="1275" w:type="dxa"/>
            <w:tcBorders>
              <w:top w:val="single" w:sz="12" w:space="0" w:color="auto"/>
              <w:left w:val="nil"/>
              <w:bottom w:val="double" w:sz="6" w:space="0" w:color="auto"/>
              <w:right w:val="single" w:sz="12" w:space="0" w:color="auto"/>
            </w:tcBorders>
            <w:shd w:val="clear" w:color="auto" w:fill="00A4A0"/>
            <w:vAlign w:val="center"/>
          </w:tcPr>
          <w:p w14:paraId="5A5D5F72"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E3</w:t>
            </w:r>
          </w:p>
        </w:tc>
      </w:tr>
      <w:tr w:rsidR="00756D6A" w:rsidRPr="00287B07" w14:paraId="07CDA574" w14:textId="77777777" w:rsidTr="00756D6A">
        <w:trPr>
          <w:trHeight w:val="330"/>
          <w:jc w:val="center"/>
        </w:trPr>
        <w:tc>
          <w:tcPr>
            <w:tcW w:w="1291" w:type="dxa"/>
            <w:tcBorders>
              <w:top w:val="nil"/>
              <w:left w:val="single" w:sz="12" w:space="0" w:color="auto"/>
              <w:bottom w:val="nil"/>
              <w:right w:val="single" w:sz="12" w:space="0" w:color="auto"/>
            </w:tcBorders>
            <w:shd w:val="clear" w:color="auto" w:fill="00A4A0"/>
            <w:noWrap/>
            <w:vAlign w:val="bottom"/>
          </w:tcPr>
          <w:p w14:paraId="2B0DEBD6" w14:textId="77777777" w:rsidR="00756D6A" w:rsidRPr="00756D6A" w:rsidRDefault="00756D6A" w:rsidP="001D751A">
            <w:pPr>
              <w:spacing w:before="0" w:after="0"/>
              <w:ind w:left="0"/>
              <w:rPr>
                <w:rFonts w:cs="Calibri Light"/>
                <w:b/>
                <w:bCs/>
                <w:color w:val="FFFFFF" w:themeColor="background1"/>
                <w:sz w:val="22"/>
                <w:szCs w:val="22"/>
              </w:rPr>
            </w:pPr>
            <w:r w:rsidRPr="00756D6A">
              <w:rPr>
                <w:rFonts w:cs="Calibri Light"/>
                <w:b/>
                <w:bCs/>
                <w:color w:val="FFFFFF" w:themeColor="background1"/>
                <w:sz w:val="22"/>
                <w:szCs w:val="22"/>
              </w:rPr>
              <w:t>Minimum</w:t>
            </w:r>
          </w:p>
        </w:tc>
        <w:tc>
          <w:tcPr>
            <w:tcW w:w="1276" w:type="dxa"/>
            <w:tcBorders>
              <w:top w:val="nil"/>
              <w:left w:val="double" w:sz="6" w:space="0" w:color="auto"/>
              <w:bottom w:val="nil"/>
              <w:right w:val="double" w:sz="6" w:space="0" w:color="auto"/>
            </w:tcBorders>
            <w:noWrap/>
            <w:vAlign w:val="bottom"/>
          </w:tcPr>
          <w:p w14:paraId="501D438A" w14:textId="77777777" w:rsidR="00756D6A" w:rsidRPr="00287B07" w:rsidRDefault="00756D6A" w:rsidP="001D751A">
            <w:pPr>
              <w:spacing w:before="0" w:after="0"/>
              <w:ind w:left="0"/>
              <w:jc w:val="right"/>
              <w:rPr>
                <w:rFonts w:cs="Calibri Light"/>
                <w:bCs/>
              </w:rPr>
            </w:pPr>
            <w:r w:rsidRPr="00287B07">
              <w:rPr>
                <w:rFonts w:cs="Calibri Light"/>
                <w:bCs/>
              </w:rPr>
              <w:t>13.250</w:t>
            </w:r>
          </w:p>
        </w:tc>
        <w:tc>
          <w:tcPr>
            <w:tcW w:w="1276" w:type="dxa"/>
            <w:tcBorders>
              <w:top w:val="nil"/>
              <w:left w:val="single" w:sz="4" w:space="0" w:color="auto"/>
              <w:bottom w:val="nil"/>
              <w:right w:val="double" w:sz="6" w:space="0" w:color="auto"/>
            </w:tcBorders>
            <w:noWrap/>
            <w:vAlign w:val="bottom"/>
          </w:tcPr>
          <w:p w14:paraId="0DB4D3F6" w14:textId="77777777" w:rsidR="00756D6A" w:rsidRPr="00287B07" w:rsidRDefault="00756D6A" w:rsidP="001D751A">
            <w:pPr>
              <w:spacing w:before="0" w:after="0"/>
              <w:ind w:left="0"/>
              <w:jc w:val="right"/>
              <w:rPr>
                <w:rFonts w:cs="Calibri Light"/>
                <w:bCs/>
              </w:rPr>
            </w:pPr>
            <w:r w:rsidRPr="00287B07">
              <w:rPr>
                <w:rFonts w:cs="Calibri Light"/>
                <w:bCs/>
              </w:rPr>
              <w:t>13.550</w:t>
            </w:r>
          </w:p>
        </w:tc>
        <w:tc>
          <w:tcPr>
            <w:tcW w:w="1275" w:type="dxa"/>
            <w:tcBorders>
              <w:top w:val="nil"/>
              <w:left w:val="single" w:sz="4" w:space="0" w:color="auto"/>
              <w:bottom w:val="nil"/>
              <w:right w:val="single" w:sz="12" w:space="0" w:color="auto"/>
            </w:tcBorders>
            <w:noWrap/>
            <w:vAlign w:val="bottom"/>
          </w:tcPr>
          <w:p w14:paraId="6D343B23" w14:textId="77777777" w:rsidR="00756D6A" w:rsidRPr="00287B07" w:rsidRDefault="00756D6A" w:rsidP="001D751A">
            <w:pPr>
              <w:spacing w:before="0" w:after="0"/>
              <w:ind w:left="0"/>
              <w:jc w:val="right"/>
              <w:rPr>
                <w:rFonts w:cs="Calibri Light"/>
                <w:bCs/>
              </w:rPr>
            </w:pPr>
            <w:r w:rsidRPr="00287B07">
              <w:rPr>
                <w:rFonts w:cs="Calibri Light"/>
                <w:bCs/>
              </w:rPr>
              <w:t>14.200</w:t>
            </w:r>
          </w:p>
        </w:tc>
      </w:tr>
      <w:tr w:rsidR="00756D6A" w:rsidRPr="00287B07" w14:paraId="77E66599" w14:textId="77777777" w:rsidTr="00756D6A">
        <w:trPr>
          <w:trHeight w:val="330"/>
          <w:jc w:val="center"/>
        </w:trPr>
        <w:tc>
          <w:tcPr>
            <w:tcW w:w="1291" w:type="dxa"/>
            <w:tcBorders>
              <w:top w:val="nil"/>
              <w:left w:val="single" w:sz="12" w:space="0" w:color="auto"/>
              <w:bottom w:val="dotDotDash" w:sz="8" w:space="0" w:color="auto"/>
              <w:right w:val="single" w:sz="12" w:space="0" w:color="auto"/>
            </w:tcBorders>
            <w:shd w:val="clear" w:color="auto" w:fill="00A4A0"/>
            <w:noWrap/>
            <w:vAlign w:val="bottom"/>
          </w:tcPr>
          <w:p w14:paraId="775110CE" w14:textId="77777777" w:rsidR="00756D6A" w:rsidRPr="00756D6A" w:rsidRDefault="00756D6A" w:rsidP="001D751A">
            <w:pPr>
              <w:spacing w:before="0" w:after="0"/>
              <w:ind w:left="0"/>
              <w:rPr>
                <w:rFonts w:cs="Calibri Light"/>
                <w:b/>
                <w:bCs/>
                <w:color w:val="FFFFFF" w:themeColor="background1"/>
                <w:sz w:val="22"/>
                <w:szCs w:val="22"/>
              </w:rPr>
            </w:pPr>
            <w:r w:rsidRPr="00756D6A">
              <w:rPr>
                <w:rFonts w:cs="Calibri Light"/>
                <w:b/>
                <w:bCs/>
                <w:color w:val="FFFFFF" w:themeColor="background1"/>
                <w:sz w:val="22"/>
                <w:szCs w:val="22"/>
              </w:rPr>
              <w:t>Maximum</w:t>
            </w:r>
          </w:p>
        </w:tc>
        <w:tc>
          <w:tcPr>
            <w:tcW w:w="1276" w:type="dxa"/>
            <w:tcBorders>
              <w:top w:val="nil"/>
              <w:left w:val="double" w:sz="6" w:space="0" w:color="auto"/>
              <w:bottom w:val="dotDotDash" w:sz="8" w:space="0" w:color="auto"/>
              <w:right w:val="double" w:sz="6" w:space="0" w:color="auto"/>
            </w:tcBorders>
            <w:noWrap/>
            <w:vAlign w:val="bottom"/>
          </w:tcPr>
          <w:p w14:paraId="7BFE9B7B" w14:textId="77777777" w:rsidR="00756D6A" w:rsidRPr="00287B07" w:rsidRDefault="00756D6A" w:rsidP="001D751A">
            <w:pPr>
              <w:spacing w:before="0" w:after="0"/>
              <w:ind w:left="0"/>
              <w:jc w:val="right"/>
              <w:rPr>
                <w:rFonts w:cs="Calibri Light"/>
                <w:bCs/>
              </w:rPr>
            </w:pPr>
            <w:r w:rsidRPr="00287B07">
              <w:rPr>
                <w:rFonts w:cs="Calibri Light"/>
                <w:bCs/>
              </w:rPr>
              <w:t>15.000</w:t>
            </w:r>
          </w:p>
        </w:tc>
        <w:tc>
          <w:tcPr>
            <w:tcW w:w="1276" w:type="dxa"/>
            <w:tcBorders>
              <w:top w:val="nil"/>
              <w:left w:val="single" w:sz="4" w:space="0" w:color="auto"/>
              <w:bottom w:val="dotDotDash" w:sz="8" w:space="0" w:color="auto"/>
              <w:right w:val="double" w:sz="6" w:space="0" w:color="auto"/>
            </w:tcBorders>
            <w:noWrap/>
            <w:vAlign w:val="bottom"/>
          </w:tcPr>
          <w:p w14:paraId="719FA635" w14:textId="77777777" w:rsidR="00756D6A" w:rsidRPr="00287B07" w:rsidRDefault="00756D6A" w:rsidP="001D751A">
            <w:pPr>
              <w:spacing w:before="0" w:after="0"/>
              <w:ind w:left="0"/>
              <w:jc w:val="right"/>
              <w:rPr>
                <w:rFonts w:cs="Calibri Light"/>
                <w:bCs/>
              </w:rPr>
            </w:pPr>
            <w:r w:rsidRPr="00287B07">
              <w:rPr>
                <w:rFonts w:cs="Calibri Light"/>
                <w:bCs/>
              </w:rPr>
              <w:t>15.650</w:t>
            </w:r>
          </w:p>
        </w:tc>
        <w:tc>
          <w:tcPr>
            <w:tcW w:w="1275" w:type="dxa"/>
            <w:tcBorders>
              <w:top w:val="nil"/>
              <w:left w:val="single" w:sz="4" w:space="0" w:color="auto"/>
              <w:bottom w:val="dotDotDash" w:sz="8" w:space="0" w:color="auto"/>
              <w:right w:val="single" w:sz="12" w:space="0" w:color="auto"/>
            </w:tcBorders>
            <w:noWrap/>
            <w:vAlign w:val="bottom"/>
          </w:tcPr>
          <w:p w14:paraId="14B82815" w14:textId="77777777" w:rsidR="00756D6A" w:rsidRPr="00287B07" w:rsidRDefault="00756D6A" w:rsidP="001D751A">
            <w:pPr>
              <w:spacing w:before="0" w:after="0"/>
              <w:ind w:left="0"/>
              <w:jc w:val="right"/>
              <w:rPr>
                <w:rFonts w:cs="Calibri Light"/>
                <w:bCs/>
              </w:rPr>
            </w:pPr>
            <w:r w:rsidRPr="00287B07">
              <w:rPr>
                <w:rFonts w:cs="Calibri Light"/>
                <w:bCs/>
              </w:rPr>
              <w:t>16.550</w:t>
            </w:r>
          </w:p>
        </w:tc>
      </w:tr>
      <w:tr w:rsidR="00756D6A" w:rsidRPr="00287B07" w14:paraId="66DDFDCA"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CD492B8" w14:textId="77777777" w:rsidR="00756D6A" w:rsidRPr="00756D6A" w:rsidRDefault="00756D6A" w:rsidP="001D751A">
            <w:pPr>
              <w:spacing w:before="0" w:after="0"/>
              <w:ind w:left="0"/>
              <w:rPr>
                <w:rFonts w:cs="Calibri Light"/>
                <w:b/>
                <w:bCs/>
                <w:color w:val="FFFFFF" w:themeColor="background1"/>
                <w:sz w:val="22"/>
                <w:szCs w:val="22"/>
              </w:rPr>
            </w:pPr>
            <w:r w:rsidRPr="00756D6A">
              <w:rPr>
                <w:rFonts w:cs="Calibri Light"/>
                <w:b/>
                <w:bCs/>
                <w:color w:val="FFFFFF" w:themeColor="background1"/>
                <w:sz w:val="22"/>
                <w:szCs w:val="22"/>
              </w:rPr>
              <w:t>Verhoging</w:t>
            </w:r>
          </w:p>
        </w:tc>
        <w:tc>
          <w:tcPr>
            <w:tcW w:w="1276" w:type="dxa"/>
            <w:tcBorders>
              <w:top w:val="nil"/>
              <w:left w:val="double" w:sz="6" w:space="0" w:color="auto"/>
              <w:bottom w:val="nil"/>
              <w:right w:val="double" w:sz="6" w:space="0" w:color="auto"/>
            </w:tcBorders>
            <w:noWrap/>
            <w:vAlign w:val="bottom"/>
          </w:tcPr>
          <w:p w14:paraId="620D8BA9" w14:textId="77777777" w:rsidR="00756D6A" w:rsidRPr="00287B07" w:rsidRDefault="00756D6A" w:rsidP="001D751A">
            <w:pPr>
              <w:spacing w:before="0" w:after="0"/>
              <w:ind w:left="0"/>
              <w:jc w:val="right"/>
              <w:rPr>
                <w:rFonts w:cs="Calibri Light"/>
                <w:bCs/>
              </w:rPr>
            </w:pPr>
            <w:r w:rsidRPr="00287B07">
              <w:rPr>
                <w:rFonts w:cs="Calibri Light"/>
                <w:bCs/>
              </w:rPr>
              <w:t>1x1x100</w:t>
            </w:r>
          </w:p>
        </w:tc>
        <w:tc>
          <w:tcPr>
            <w:tcW w:w="1276" w:type="dxa"/>
            <w:tcBorders>
              <w:top w:val="nil"/>
              <w:left w:val="single" w:sz="4" w:space="0" w:color="auto"/>
              <w:bottom w:val="nil"/>
              <w:right w:val="double" w:sz="6" w:space="0" w:color="auto"/>
            </w:tcBorders>
            <w:noWrap/>
            <w:vAlign w:val="bottom"/>
          </w:tcPr>
          <w:p w14:paraId="3CB3C509" w14:textId="77777777" w:rsidR="00756D6A" w:rsidRPr="00287B07" w:rsidRDefault="00756D6A" w:rsidP="001D751A">
            <w:pPr>
              <w:spacing w:before="0" w:after="0"/>
              <w:ind w:left="0"/>
              <w:jc w:val="right"/>
              <w:rPr>
                <w:rFonts w:cs="Calibri Light"/>
                <w:bCs/>
              </w:rPr>
            </w:pPr>
            <w:r w:rsidRPr="00287B07">
              <w:rPr>
                <w:rFonts w:cs="Calibri Light"/>
                <w:bCs/>
              </w:rPr>
              <w:t>1x1x150</w:t>
            </w:r>
          </w:p>
        </w:tc>
        <w:tc>
          <w:tcPr>
            <w:tcW w:w="1275" w:type="dxa"/>
            <w:tcBorders>
              <w:top w:val="nil"/>
              <w:left w:val="single" w:sz="4" w:space="0" w:color="auto"/>
              <w:bottom w:val="nil"/>
              <w:right w:val="single" w:sz="12" w:space="0" w:color="auto"/>
            </w:tcBorders>
            <w:noWrap/>
            <w:vAlign w:val="bottom"/>
          </w:tcPr>
          <w:p w14:paraId="579AC0A9" w14:textId="77777777" w:rsidR="00756D6A" w:rsidRPr="00287B07" w:rsidRDefault="00756D6A" w:rsidP="001D751A">
            <w:pPr>
              <w:spacing w:before="0" w:after="0"/>
              <w:ind w:left="0"/>
              <w:jc w:val="right"/>
              <w:rPr>
                <w:rFonts w:cs="Calibri Light"/>
                <w:bCs/>
              </w:rPr>
            </w:pPr>
            <w:r w:rsidRPr="00287B07">
              <w:rPr>
                <w:rFonts w:cs="Calibri Light"/>
                <w:bCs/>
              </w:rPr>
              <w:t>1x1x150</w:t>
            </w:r>
          </w:p>
        </w:tc>
      </w:tr>
      <w:tr w:rsidR="00756D6A" w:rsidRPr="00287B07" w14:paraId="6AA53BCE"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6D5E2BE3" w14:textId="77777777" w:rsidR="00756D6A" w:rsidRPr="00756D6A" w:rsidRDefault="00756D6A" w:rsidP="001D751A">
            <w:pPr>
              <w:spacing w:before="0" w:after="0"/>
              <w:rPr>
                <w:rFonts w:cs="Calibri Light"/>
                <w:b/>
                <w:bCs/>
                <w:color w:val="FFFFFF" w:themeColor="background1"/>
                <w:sz w:val="22"/>
                <w:szCs w:val="22"/>
              </w:rPr>
            </w:pPr>
            <w:r w:rsidRPr="00756D6A">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50C686D2" w14:textId="77777777" w:rsidR="00756D6A" w:rsidRPr="00287B07" w:rsidRDefault="00756D6A" w:rsidP="001D751A">
            <w:pPr>
              <w:spacing w:before="0" w:after="0"/>
              <w:ind w:left="0"/>
              <w:jc w:val="right"/>
              <w:rPr>
                <w:rFonts w:cs="Calibri Light"/>
                <w:bCs/>
              </w:rPr>
            </w:pPr>
            <w:r w:rsidRPr="00287B07">
              <w:rPr>
                <w:rFonts w:cs="Calibri Light"/>
                <w:bCs/>
              </w:rPr>
              <w:t>3x2x100</w:t>
            </w:r>
          </w:p>
        </w:tc>
        <w:tc>
          <w:tcPr>
            <w:tcW w:w="1276" w:type="dxa"/>
            <w:tcBorders>
              <w:top w:val="nil"/>
              <w:left w:val="single" w:sz="4" w:space="0" w:color="auto"/>
              <w:bottom w:val="nil"/>
              <w:right w:val="double" w:sz="6" w:space="0" w:color="auto"/>
            </w:tcBorders>
            <w:noWrap/>
            <w:vAlign w:val="bottom"/>
          </w:tcPr>
          <w:p w14:paraId="6B2EFABB" w14:textId="77777777" w:rsidR="00756D6A" w:rsidRPr="00287B07" w:rsidRDefault="00756D6A" w:rsidP="001D751A">
            <w:pPr>
              <w:spacing w:before="0" w:after="0"/>
              <w:ind w:left="0"/>
              <w:jc w:val="right"/>
              <w:rPr>
                <w:rFonts w:cs="Calibri Light"/>
                <w:bCs/>
              </w:rPr>
            </w:pPr>
            <w:r w:rsidRPr="00287B07">
              <w:rPr>
                <w:rFonts w:cs="Calibri Light"/>
                <w:bCs/>
              </w:rPr>
              <w:t>7x2x150</w:t>
            </w:r>
          </w:p>
        </w:tc>
        <w:tc>
          <w:tcPr>
            <w:tcW w:w="1275" w:type="dxa"/>
            <w:tcBorders>
              <w:top w:val="nil"/>
              <w:left w:val="single" w:sz="4" w:space="0" w:color="auto"/>
              <w:bottom w:val="nil"/>
              <w:right w:val="single" w:sz="12" w:space="0" w:color="auto"/>
            </w:tcBorders>
            <w:noWrap/>
            <w:vAlign w:val="bottom"/>
          </w:tcPr>
          <w:p w14:paraId="0455CCFA" w14:textId="77777777" w:rsidR="00756D6A" w:rsidRPr="00287B07" w:rsidRDefault="00756D6A" w:rsidP="001D751A">
            <w:pPr>
              <w:spacing w:before="0" w:after="0"/>
              <w:ind w:left="0"/>
              <w:jc w:val="right"/>
              <w:rPr>
                <w:rFonts w:cs="Calibri Light"/>
                <w:bCs/>
              </w:rPr>
            </w:pPr>
            <w:r w:rsidRPr="00287B07">
              <w:rPr>
                <w:rFonts w:cs="Calibri Light"/>
                <w:bCs/>
              </w:rPr>
              <w:t>12x2x150</w:t>
            </w:r>
          </w:p>
        </w:tc>
      </w:tr>
      <w:tr w:rsidR="00756D6A" w:rsidRPr="00287B07" w14:paraId="73B94276"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FF43563" w14:textId="77777777" w:rsidR="00756D6A" w:rsidRPr="00756D6A" w:rsidRDefault="00756D6A" w:rsidP="001D751A">
            <w:pPr>
              <w:spacing w:before="0" w:after="0"/>
              <w:rPr>
                <w:rFonts w:cs="Calibri Light"/>
                <w:b/>
                <w:bCs/>
                <w:color w:val="FFFFFF" w:themeColor="background1"/>
                <w:sz w:val="22"/>
                <w:szCs w:val="22"/>
              </w:rPr>
            </w:pPr>
            <w:r w:rsidRPr="00756D6A">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36B0F1DB" w14:textId="77777777" w:rsidR="00756D6A" w:rsidRPr="00287B07" w:rsidRDefault="00756D6A" w:rsidP="001D751A">
            <w:pPr>
              <w:spacing w:before="0" w:after="0"/>
              <w:ind w:left="0"/>
              <w:jc w:val="right"/>
              <w:rPr>
                <w:rFonts w:cs="Calibri Light"/>
                <w:bCs/>
              </w:rPr>
            </w:pPr>
            <w:r w:rsidRPr="00287B07">
              <w:rPr>
                <w:rFonts w:cs="Calibri Light"/>
                <w:bCs/>
              </w:rPr>
              <w:t>1x2x150</w:t>
            </w:r>
          </w:p>
        </w:tc>
        <w:tc>
          <w:tcPr>
            <w:tcW w:w="1276" w:type="dxa"/>
            <w:tcBorders>
              <w:top w:val="nil"/>
              <w:left w:val="single" w:sz="4" w:space="0" w:color="auto"/>
              <w:bottom w:val="nil"/>
              <w:right w:val="double" w:sz="6" w:space="0" w:color="auto"/>
            </w:tcBorders>
            <w:noWrap/>
            <w:vAlign w:val="bottom"/>
          </w:tcPr>
          <w:p w14:paraId="3D3B1EB3" w14:textId="77777777" w:rsidR="00756D6A" w:rsidRPr="00287B07" w:rsidRDefault="00756D6A" w:rsidP="001D751A">
            <w:pPr>
              <w:spacing w:before="0" w:after="0"/>
              <w:ind w:left="0"/>
              <w:jc w:val="right"/>
              <w:rPr>
                <w:rFonts w:cs="Calibri Light"/>
                <w:bCs/>
              </w:rPr>
            </w:pPr>
            <w:r w:rsidRPr="00287B07">
              <w:rPr>
                <w:rFonts w:cs="Calibri Light"/>
                <w:bCs/>
              </w:rPr>
              <w:t>1x2x100</w:t>
            </w:r>
          </w:p>
        </w:tc>
        <w:tc>
          <w:tcPr>
            <w:tcW w:w="1275" w:type="dxa"/>
            <w:tcBorders>
              <w:top w:val="nil"/>
              <w:left w:val="single" w:sz="4" w:space="0" w:color="auto"/>
              <w:bottom w:val="nil"/>
              <w:right w:val="single" w:sz="12" w:space="0" w:color="auto"/>
            </w:tcBorders>
            <w:noWrap/>
            <w:vAlign w:val="bottom"/>
          </w:tcPr>
          <w:p w14:paraId="20157F16" w14:textId="77777777" w:rsidR="00756D6A" w:rsidRPr="00287B07" w:rsidRDefault="00756D6A" w:rsidP="001D751A">
            <w:pPr>
              <w:spacing w:before="0" w:after="0"/>
              <w:ind w:left="0"/>
              <w:jc w:val="right"/>
              <w:rPr>
                <w:rFonts w:cs="Calibri Light"/>
                <w:bCs/>
              </w:rPr>
            </w:pPr>
            <w:r w:rsidRPr="00287B07">
              <w:rPr>
                <w:rFonts w:cs="Calibri Light"/>
                <w:bCs/>
              </w:rPr>
              <w:t>1x2x400</w:t>
            </w:r>
          </w:p>
        </w:tc>
      </w:tr>
      <w:tr w:rsidR="00756D6A" w:rsidRPr="00287B07" w14:paraId="207EE75B"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2537900C" w14:textId="77777777" w:rsidR="00756D6A" w:rsidRPr="00756D6A" w:rsidRDefault="00756D6A" w:rsidP="001D751A">
            <w:pPr>
              <w:spacing w:before="0" w:after="0"/>
              <w:rPr>
                <w:rFonts w:cs="Calibri Light"/>
                <w:b/>
                <w:bCs/>
                <w:color w:val="FFFFFF" w:themeColor="background1"/>
                <w:sz w:val="22"/>
                <w:szCs w:val="22"/>
              </w:rPr>
            </w:pPr>
            <w:r w:rsidRPr="00756D6A">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5F9DD47B" w14:textId="77777777" w:rsidR="00756D6A" w:rsidRPr="00287B07" w:rsidRDefault="00756D6A" w:rsidP="001D751A">
            <w:pPr>
              <w:spacing w:before="0" w:after="0"/>
              <w:ind w:left="0"/>
              <w:jc w:val="right"/>
              <w:rPr>
                <w:rFonts w:cs="Calibri Light"/>
                <w:bCs/>
              </w:rPr>
            </w:pPr>
            <w:r w:rsidRPr="00287B07">
              <w:rPr>
                <w:rFonts w:cs="Calibri Light"/>
                <w:bCs/>
              </w:rPr>
              <w:t>3x2x100</w:t>
            </w:r>
          </w:p>
        </w:tc>
        <w:tc>
          <w:tcPr>
            <w:tcW w:w="1276" w:type="dxa"/>
            <w:tcBorders>
              <w:top w:val="nil"/>
              <w:left w:val="single" w:sz="4" w:space="0" w:color="auto"/>
              <w:bottom w:val="nil"/>
              <w:right w:val="double" w:sz="6" w:space="0" w:color="auto"/>
            </w:tcBorders>
            <w:noWrap/>
            <w:vAlign w:val="bottom"/>
          </w:tcPr>
          <w:p w14:paraId="44ED4E65" w14:textId="77777777" w:rsidR="00756D6A" w:rsidRPr="00287B07" w:rsidRDefault="00756D6A" w:rsidP="001D751A">
            <w:pPr>
              <w:spacing w:before="0" w:after="0"/>
              <w:ind w:left="0"/>
              <w:jc w:val="right"/>
              <w:rPr>
                <w:rFonts w:cs="Calibri Light"/>
                <w:bCs/>
              </w:rPr>
            </w:pPr>
            <w:r w:rsidRPr="00287B07">
              <w:rPr>
                <w:rFonts w:cs="Calibri Light"/>
                <w:bCs/>
              </w:rPr>
              <w:t>4x2x150</w:t>
            </w:r>
          </w:p>
        </w:tc>
        <w:tc>
          <w:tcPr>
            <w:tcW w:w="1275" w:type="dxa"/>
            <w:tcBorders>
              <w:top w:val="nil"/>
              <w:left w:val="single" w:sz="4" w:space="0" w:color="auto"/>
              <w:right w:val="single" w:sz="12" w:space="0" w:color="auto"/>
            </w:tcBorders>
            <w:noWrap/>
            <w:vAlign w:val="bottom"/>
          </w:tcPr>
          <w:p w14:paraId="5EE55F1E" w14:textId="77777777" w:rsidR="00756D6A" w:rsidRPr="00287B07" w:rsidRDefault="00756D6A" w:rsidP="001D751A">
            <w:pPr>
              <w:spacing w:before="0" w:after="0"/>
              <w:jc w:val="right"/>
              <w:rPr>
                <w:rFonts w:cs="Calibri Light"/>
                <w:bCs/>
              </w:rPr>
            </w:pPr>
            <w:r w:rsidRPr="00287B07">
              <w:rPr>
                <w:rFonts w:cs="Calibri Light"/>
                <w:bCs/>
              </w:rPr>
              <w:t> </w:t>
            </w:r>
          </w:p>
        </w:tc>
      </w:tr>
      <w:tr w:rsidR="00756D6A" w:rsidRPr="00287B07" w14:paraId="498CB17A" w14:textId="77777777" w:rsidTr="00756D6A">
        <w:trPr>
          <w:trHeight w:val="330"/>
          <w:jc w:val="center"/>
        </w:trPr>
        <w:tc>
          <w:tcPr>
            <w:tcW w:w="1291" w:type="dxa"/>
            <w:tcBorders>
              <w:top w:val="nil"/>
              <w:left w:val="single" w:sz="12" w:space="0" w:color="auto"/>
              <w:bottom w:val="double" w:sz="6" w:space="0" w:color="auto"/>
              <w:right w:val="single" w:sz="12" w:space="0" w:color="auto"/>
            </w:tcBorders>
            <w:shd w:val="clear" w:color="auto" w:fill="00A4A0"/>
            <w:noWrap/>
            <w:vAlign w:val="bottom"/>
          </w:tcPr>
          <w:p w14:paraId="3F7E3F49" w14:textId="77777777" w:rsidR="00756D6A" w:rsidRPr="00756D6A" w:rsidRDefault="00756D6A" w:rsidP="001D751A">
            <w:pPr>
              <w:spacing w:before="0" w:after="0"/>
              <w:rPr>
                <w:rFonts w:cs="Calibri Light"/>
                <w:b/>
                <w:bCs/>
                <w:color w:val="FFFFFF" w:themeColor="background1"/>
                <w:sz w:val="22"/>
                <w:szCs w:val="22"/>
              </w:rPr>
            </w:pPr>
            <w:r w:rsidRPr="00756D6A">
              <w:rPr>
                <w:rFonts w:cs="Calibri Light"/>
                <w:b/>
                <w:bCs/>
                <w:color w:val="FFFFFF" w:themeColor="background1"/>
                <w:sz w:val="22"/>
                <w:szCs w:val="22"/>
              </w:rPr>
              <w:t> </w:t>
            </w:r>
          </w:p>
        </w:tc>
        <w:tc>
          <w:tcPr>
            <w:tcW w:w="1276" w:type="dxa"/>
            <w:tcBorders>
              <w:top w:val="nil"/>
              <w:left w:val="double" w:sz="6" w:space="0" w:color="auto"/>
              <w:bottom w:val="double" w:sz="6" w:space="0" w:color="auto"/>
              <w:right w:val="double" w:sz="6" w:space="0" w:color="auto"/>
            </w:tcBorders>
            <w:noWrap/>
            <w:vAlign w:val="bottom"/>
          </w:tcPr>
          <w:p w14:paraId="694EBA52" w14:textId="77777777" w:rsidR="00756D6A" w:rsidRPr="00287B07" w:rsidRDefault="00756D6A" w:rsidP="001D751A">
            <w:pPr>
              <w:spacing w:before="0" w:after="0"/>
              <w:ind w:left="0"/>
              <w:jc w:val="right"/>
              <w:rPr>
                <w:rFonts w:cs="Calibri Light"/>
                <w:bCs/>
              </w:rPr>
            </w:pPr>
            <w:r w:rsidRPr="00287B07">
              <w:rPr>
                <w:rFonts w:cs="Calibri Light"/>
                <w:bCs/>
              </w:rPr>
              <w:t>6x2x150</w:t>
            </w:r>
          </w:p>
        </w:tc>
        <w:tc>
          <w:tcPr>
            <w:tcW w:w="1276" w:type="dxa"/>
            <w:tcBorders>
              <w:top w:val="nil"/>
              <w:left w:val="single" w:sz="4" w:space="0" w:color="auto"/>
              <w:bottom w:val="double" w:sz="6" w:space="0" w:color="auto"/>
              <w:right w:val="double" w:sz="6" w:space="0" w:color="auto"/>
            </w:tcBorders>
            <w:noWrap/>
            <w:vAlign w:val="bottom"/>
          </w:tcPr>
          <w:p w14:paraId="0C4EBDB9" w14:textId="77777777" w:rsidR="00756D6A" w:rsidRPr="00287B07" w:rsidRDefault="00756D6A" w:rsidP="001D751A">
            <w:pPr>
              <w:spacing w:before="0" w:after="0"/>
              <w:ind w:left="0"/>
              <w:jc w:val="right"/>
              <w:rPr>
                <w:rFonts w:cs="Calibri Light"/>
                <w:bCs/>
              </w:rPr>
            </w:pPr>
            <w:r w:rsidRPr="00287B07">
              <w:rPr>
                <w:rFonts w:cs="Calibri Light"/>
                <w:bCs/>
              </w:rPr>
              <w:t>1x2x200</w:t>
            </w:r>
          </w:p>
        </w:tc>
        <w:tc>
          <w:tcPr>
            <w:tcW w:w="1275" w:type="dxa"/>
            <w:tcBorders>
              <w:top w:val="nil"/>
              <w:left w:val="single" w:sz="4" w:space="0" w:color="auto"/>
              <w:bottom w:val="double" w:sz="6" w:space="0" w:color="auto"/>
              <w:right w:val="single" w:sz="12" w:space="0" w:color="auto"/>
            </w:tcBorders>
            <w:noWrap/>
            <w:vAlign w:val="bottom"/>
          </w:tcPr>
          <w:p w14:paraId="43D12531" w14:textId="77777777" w:rsidR="00756D6A" w:rsidRPr="00287B07" w:rsidRDefault="00756D6A" w:rsidP="001D751A">
            <w:pPr>
              <w:spacing w:before="0" w:after="0"/>
              <w:jc w:val="right"/>
              <w:rPr>
                <w:rFonts w:cs="Calibri Light"/>
                <w:bCs/>
              </w:rPr>
            </w:pPr>
            <w:r w:rsidRPr="00287B07">
              <w:rPr>
                <w:rFonts w:cs="Calibri Light"/>
                <w:bCs/>
              </w:rPr>
              <w:t> </w:t>
            </w:r>
          </w:p>
        </w:tc>
      </w:tr>
      <w:tr w:rsidR="00756D6A" w:rsidRPr="00287B07" w14:paraId="6A8EB661" w14:textId="77777777" w:rsidTr="00756D6A">
        <w:trPr>
          <w:trHeight w:val="330"/>
          <w:jc w:val="center"/>
        </w:trPr>
        <w:tc>
          <w:tcPr>
            <w:tcW w:w="1291" w:type="dxa"/>
            <w:tcBorders>
              <w:top w:val="nil"/>
              <w:left w:val="single" w:sz="12" w:space="0" w:color="auto"/>
              <w:bottom w:val="nil"/>
              <w:right w:val="single" w:sz="12" w:space="0" w:color="auto"/>
            </w:tcBorders>
            <w:shd w:val="clear" w:color="auto" w:fill="00A4A0"/>
            <w:noWrap/>
            <w:vAlign w:val="bottom"/>
          </w:tcPr>
          <w:p w14:paraId="358165A5"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0</w:t>
            </w:r>
          </w:p>
        </w:tc>
        <w:tc>
          <w:tcPr>
            <w:tcW w:w="1276" w:type="dxa"/>
            <w:tcBorders>
              <w:top w:val="nil"/>
              <w:left w:val="double" w:sz="6" w:space="0" w:color="auto"/>
              <w:bottom w:val="nil"/>
              <w:right w:val="double" w:sz="6" w:space="0" w:color="auto"/>
            </w:tcBorders>
            <w:noWrap/>
            <w:vAlign w:val="bottom"/>
          </w:tcPr>
          <w:p w14:paraId="402539FE" w14:textId="77777777" w:rsidR="00756D6A" w:rsidRPr="00287B07" w:rsidRDefault="00756D6A" w:rsidP="001D751A">
            <w:pPr>
              <w:spacing w:before="0" w:after="0"/>
              <w:ind w:left="0"/>
              <w:jc w:val="right"/>
              <w:rPr>
                <w:rFonts w:cs="Calibri Light"/>
                <w:bCs/>
              </w:rPr>
            </w:pPr>
            <w:r w:rsidRPr="00287B07">
              <w:rPr>
                <w:rFonts w:cs="Calibri Light"/>
                <w:bCs/>
              </w:rPr>
              <w:t>13.250</w:t>
            </w:r>
          </w:p>
        </w:tc>
        <w:tc>
          <w:tcPr>
            <w:tcW w:w="1276" w:type="dxa"/>
            <w:tcBorders>
              <w:top w:val="nil"/>
              <w:left w:val="single" w:sz="4" w:space="0" w:color="auto"/>
              <w:bottom w:val="nil"/>
              <w:right w:val="double" w:sz="6" w:space="0" w:color="auto"/>
            </w:tcBorders>
            <w:noWrap/>
            <w:vAlign w:val="bottom"/>
          </w:tcPr>
          <w:p w14:paraId="6F2E90F3" w14:textId="77777777" w:rsidR="00756D6A" w:rsidRPr="00287B07" w:rsidRDefault="00756D6A" w:rsidP="001D751A">
            <w:pPr>
              <w:spacing w:before="0" w:after="0"/>
              <w:ind w:left="0"/>
              <w:jc w:val="right"/>
              <w:rPr>
                <w:rFonts w:cs="Calibri Light"/>
                <w:bCs/>
              </w:rPr>
            </w:pPr>
            <w:r w:rsidRPr="00287B07">
              <w:rPr>
                <w:rFonts w:cs="Calibri Light"/>
                <w:bCs/>
              </w:rPr>
              <w:t>13.550</w:t>
            </w:r>
          </w:p>
        </w:tc>
        <w:tc>
          <w:tcPr>
            <w:tcW w:w="1275" w:type="dxa"/>
            <w:tcBorders>
              <w:top w:val="double" w:sz="6" w:space="0" w:color="auto"/>
              <w:left w:val="single" w:sz="4" w:space="0" w:color="auto"/>
              <w:bottom w:val="nil"/>
              <w:right w:val="single" w:sz="12" w:space="0" w:color="auto"/>
            </w:tcBorders>
            <w:noWrap/>
            <w:vAlign w:val="bottom"/>
          </w:tcPr>
          <w:p w14:paraId="687BA5A6" w14:textId="77777777" w:rsidR="00756D6A" w:rsidRPr="00287B07" w:rsidRDefault="00756D6A" w:rsidP="001D751A">
            <w:pPr>
              <w:spacing w:before="0" w:after="0"/>
              <w:ind w:left="0"/>
              <w:jc w:val="right"/>
              <w:rPr>
                <w:rFonts w:cs="Calibri Light"/>
                <w:bCs/>
              </w:rPr>
            </w:pPr>
            <w:r w:rsidRPr="00287B07">
              <w:rPr>
                <w:rFonts w:cs="Calibri Light"/>
                <w:bCs/>
              </w:rPr>
              <w:t>14.200</w:t>
            </w:r>
          </w:p>
        </w:tc>
      </w:tr>
      <w:tr w:rsidR="00756D6A" w:rsidRPr="00287B07" w14:paraId="5B77301D"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7FF7A8B6"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w:t>
            </w:r>
          </w:p>
        </w:tc>
        <w:tc>
          <w:tcPr>
            <w:tcW w:w="1276" w:type="dxa"/>
            <w:tcBorders>
              <w:top w:val="nil"/>
              <w:left w:val="double" w:sz="6" w:space="0" w:color="auto"/>
              <w:bottom w:val="nil"/>
              <w:right w:val="double" w:sz="6" w:space="0" w:color="auto"/>
            </w:tcBorders>
            <w:noWrap/>
            <w:vAlign w:val="bottom"/>
          </w:tcPr>
          <w:p w14:paraId="5B104986" w14:textId="77777777" w:rsidR="00756D6A" w:rsidRPr="00287B07" w:rsidRDefault="00756D6A" w:rsidP="001D751A">
            <w:pPr>
              <w:spacing w:before="0" w:after="0"/>
              <w:ind w:left="0"/>
              <w:jc w:val="right"/>
              <w:rPr>
                <w:rFonts w:cs="Calibri Light"/>
                <w:bCs/>
              </w:rPr>
            </w:pPr>
            <w:r w:rsidRPr="00287B07">
              <w:rPr>
                <w:rFonts w:cs="Calibri Light"/>
                <w:bCs/>
              </w:rPr>
              <w:t>13.350</w:t>
            </w:r>
          </w:p>
        </w:tc>
        <w:tc>
          <w:tcPr>
            <w:tcW w:w="1276" w:type="dxa"/>
            <w:tcBorders>
              <w:top w:val="nil"/>
              <w:left w:val="single" w:sz="4" w:space="0" w:color="auto"/>
              <w:bottom w:val="nil"/>
              <w:right w:val="double" w:sz="6" w:space="0" w:color="auto"/>
            </w:tcBorders>
            <w:noWrap/>
            <w:vAlign w:val="bottom"/>
          </w:tcPr>
          <w:p w14:paraId="1AE179D1" w14:textId="77777777" w:rsidR="00756D6A" w:rsidRPr="00287B07" w:rsidRDefault="00756D6A" w:rsidP="001D751A">
            <w:pPr>
              <w:spacing w:before="0" w:after="0"/>
              <w:ind w:left="0"/>
              <w:jc w:val="right"/>
              <w:rPr>
                <w:rFonts w:cs="Calibri Light"/>
                <w:bCs/>
              </w:rPr>
            </w:pPr>
            <w:r w:rsidRPr="00287B07">
              <w:rPr>
                <w:rFonts w:cs="Calibri Light"/>
                <w:bCs/>
              </w:rPr>
              <w:t>13.700</w:t>
            </w:r>
          </w:p>
        </w:tc>
        <w:tc>
          <w:tcPr>
            <w:tcW w:w="1275" w:type="dxa"/>
            <w:tcBorders>
              <w:top w:val="nil"/>
              <w:left w:val="single" w:sz="4" w:space="0" w:color="auto"/>
              <w:bottom w:val="nil"/>
              <w:right w:val="single" w:sz="12" w:space="0" w:color="auto"/>
            </w:tcBorders>
            <w:noWrap/>
            <w:vAlign w:val="bottom"/>
          </w:tcPr>
          <w:p w14:paraId="570AFC20" w14:textId="77777777" w:rsidR="00756D6A" w:rsidRPr="00287B07" w:rsidRDefault="00756D6A" w:rsidP="001D751A">
            <w:pPr>
              <w:spacing w:before="0" w:after="0"/>
              <w:ind w:left="0"/>
              <w:jc w:val="right"/>
              <w:rPr>
                <w:rFonts w:cs="Calibri Light"/>
                <w:bCs/>
              </w:rPr>
            </w:pPr>
            <w:r w:rsidRPr="00287B07">
              <w:rPr>
                <w:rFonts w:cs="Calibri Light"/>
                <w:bCs/>
              </w:rPr>
              <w:t>14.350</w:t>
            </w:r>
          </w:p>
        </w:tc>
      </w:tr>
      <w:tr w:rsidR="00756D6A" w:rsidRPr="00287B07" w14:paraId="51B96FDB"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67DB63C"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w:t>
            </w:r>
          </w:p>
        </w:tc>
        <w:tc>
          <w:tcPr>
            <w:tcW w:w="1276" w:type="dxa"/>
            <w:tcBorders>
              <w:top w:val="nil"/>
              <w:left w:val="double" w:sz="6" w:space="0" w:color="auto"/>
              <w:bottom w:val="nil"/>
              <w:right w:val="double" w:sz="6" w:space="0" w:color="auto"/>
            </w:tcBorders>
            <w:noWrap/>
            <w:vAlign w:val="bottom"/>
          </w:tcPr>
          <w:p w14:paraId="1FC4CC47" w14:textId="77777777" w:rsidR="00756D6A" w:rsidRPr="00287B07" w:rsidRDefault="00756D6A" w:rsidP="001D751A">
            <w:pPr>
              <w:spacing w:before="0" w:after="0"/>
              <w:ind w:left="0"/>
              <w:jc w:val="right"/>
              <w:rPr>
                <w:rFonts w:cs="Calibri Light"/>
                <w:bCs/>
              </w:rPr>
            </w:pPr>
            <w:r w:rsidRPr="00287B07">
              <w:rPr>
                <w:rFonts w:cs="Calibri Light"/>
                <w:bCs/>
              </w:rPr>
              <w:t>13.350</w:t>
            </w:r>
          </w:p>
        </w:tc>
        <w:tc>
          <w:tcPr>
            <w:tcW w:w="1276" w:type="dxa"/>
            <w:tcBorders>
              <w:top w:val="nil"/>
              <w:left w:val="single" w:sz="4" w:space="0" w:color="auto"/>
              <w:bottom w:val="nil"/>
              <w:right w:val="double" w:sz="6" w:space="0" w:color="auto"/>
            </w:tcBorders>
            <w:noWrap/>
            <w:vAlign w:val="bottom"/>
          </w:tcPr>
          <w:p w14:paraId="5BDD8746" w14:textId="77777777" w:rsidR="00756D6A" w:rsidRPr="00287B07" w:rsidRDefault="00756D6A" w:rsidP="001D751A">
            <w:pPr>
              <w:spacing w:before="0" w:after="0"/>
              <w:ind w:left="0"/>
              <w:jc w:val="right"/>
              <w:rPr>
                <w:rFonts w:cs="Calibri Light"/>
                <w:bCs/>
              </w:rPr>
            </w:pPr>
            <w:r w:rsidRPr="00287B07">
              <w:rPr>
                <w:rFonts w:cs="Calibri Light"/>
                <w:bCs/>
              </w:rPr>
              <w:t>13.700</w:t>
            </w:r>
          </w:p>
        </w:tc>
        <w:tc>
          <w:tcPr>
            <w:tcW w:w="1275" w:type="dxa"/>
            <w:tcBorders>
              <w:top w:val="nil"/>
              <w:left w:val="single" w:sz="4" w:space="0" w:color="auto"/>
              <w:bottom w:val="nil"/>
              <w:right w:val="single" w:sz="12" w:space="0" w:color="auto"/>
            </w:tcBorders>
            <w:noWrap/>
            <w:vAlign w:val="bottom"/>
          </w:tcPr>
          <w:p w14:paraId="5C9B6D35" w14:textId="77777777" w:rsidR="00756D6A" w:rsidRPr="00287B07" w:rsidRDefault="00756D6A" w:rsidP="001D751A">
            <w:pPr>
              <w:spacing w:before="0" w:after="0"/>
              <w:ind w:left="0"/>
              <w:jc w:val="right"/>
              <w:rPr>
                <w:rFonts w:cs="Calibri Light"/>
                <w:bCs/>
              </w:rPr>
            </w:pPr>
            <w:r w:rsidRPr="00287B07">
              <w:rPr>
                <w:rFonts w:cs="Calibri Light"/>
                <w:bCs/>
              </w:rPr>
              <w:t>14.350</w:t>
            </w:r>
          </w:p>
        </w:tc>
      </w:tr>
      <w:tr w:rsidR="00756D6A" w:rsidRPr="00287B07" w14:paraId="32864789"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2050A16"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3</w:t>
            </w:r>
          </w:p>
        </w:tc>
        <w:tc>
          <w:tcPr>
            <w:tcW w:w="1276" w:type="dxa"/>
            <w:tcBorders>
              <w:top w:val="nil"/>
              <w:left w:val="double" w:sz="6" w:space="0" w:color="auto"/>
              <w:bottom w:val="nil"/>
              <w:right w:val="double" w:sz="6" w:space="0" w:color="auto"/>
            </w:tcBorders>
            <w:noWrap/>
            <w:vAlign w:val="bottom"/>
          </w:tcPr>
          <w:p w14:paraId="2660CC8E" w14:textId="77777777" w:rsidR="00756D6A" w:rsidRPr="00287B07" w:rsidRDefault="00756D6A" w:rsidP="001D751A">
            <w:pPr>
              <w:spacing w:before="0" w:after="0"/>
              <w:ind w:left="0"/>
              <w:jc w:val="right"/>
              <w:rPr>
                <w:rFonts w:cs="Calibri Light"/>
                <w:bCs/>
              </w:rPr>
            </w:pPr>
            <w:r w:rsidRPr="00287B07">
              <w:rPr>
                <w:rFonts w:cs="Calibri Light"/>
                <w:bCs/>
              </w:rPr>
              <w:t>13.450</w:t>
            </w:r>
          </w:p>
        </w:tc>
        <w:tc>
          <w:tcPr>
            <w:tcW w:w="1276" w:type="dxa"/>
            <w:tcBorders>
              <w:top w:val="nil"/>
              <w:left w:val="single" w:sz="4" w:space="0" w:color="auto"/>
              <w:bottom w:val="nil"/>
              <w:right w:val="double" w:sz="6" w:space="0" w:color="auto"/>
            </w:tcBorders>
            <w:noWrap/>
            <w:vAlign w:val="bottom"/>
          </w:tcPr>
          <w:p w14:paraId="6A941FE7" w14:textId="77777777" w:rsidR="00756D6A" w:rsidRPr="00287B07" w:rsidRDefault="00756D6A" w:rsidP="001D751A">
            <w:pPr>
              <w:spacing w:before="0" w:after="0"/>
              <w:ind w:left="0"/>
              <w:jc w:val="right"/>
              <w:rPr>
                <w:rFonts w:cs="Calibri Light"/>
                <w:bCs/>
              </w:rPr>
            </w:pPr>
            <w:r w:rsidRPr="00287B07">
              <w:rPr>
                <w:rFonts w:cs="Calibri Light"/>
                <w:bCs/>
              </w:rPr>
              <w:t>13.850</w:t>
            </w:r>
          </w:p>
        </w:tc>
        <w:tc>
          <w:tcPr>
            <w:tcW w:w="1275" w:type="dxa"/>
            <w:tcBorders>
              <w:top w:val="nil"/>
              <w:left w:val="single" w:sz="4" w:space="0" w:color="auto"/>
              <w:bottom w:val="nil"/>
              <w:right w:val="single" w:sz="12" w:space="0" w:color="auto"/>
            </w:tcBorders>
            <w:noWrap/>
            <w:vAlign w:val="bottom"/>
          </w:tcPr>
          <w:p w14:paraId="4F98C339" w14:textId="77777777" w:rsidR="00756D6A" w:rsidRPr="00287B07" w:rsidRDefault="00756D6A" w:rsidP="001D751A">
            <w:pPr>
              <w:spacing w:before="0" w:after="0"/>
              <w:ind w:left="0"/>
              <w:jc w:val="right"/>
              <w:rPr>
                <w:rFonts w:cs="Calibri Light"/>
                <w:bCs/>
              </w:rPr>
            </w:pPr>
            <w:r w:rsidRPr="00287B07">
              <w:rPr>
                <w:rFonts w:cs="Calibri Light"/>
                <w:bCs/>
              </w:rPr>
              <w:t>14.500</w:t>
            </w:r>
          </w:p>
        </w:tc>
      </w:tr>
      <w:tr w:rsidR="00756D6A" w:rsidRPr="00287B07" w14:paraId="7C6DB6A4"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647326D6"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4</w:t>
            </w:r>
          </w:p>
        </w:tc>
        <w:tc>
          <w:tcPr>
            <w:tcW w:w="1276" w:type="dxa"/>
            <w:tcBorders>
              <w:top w:val="nil"/>
              <w:left w:val="double" w:sz="6" w:space="0" w:color="auto"/>
              <w:bottom w:val="nil"/>
              <w:right w:val="double" w:sz="6" w:space="0" w:color="auto"/>
            </w:tcBorders>
            <w:noWrap/>
            <w:vAlign w:val="bottom"/>
          </w:tcPr>
          <w:p w14:paraId="30A5D84E" w14:textId="77777777" w:rsidR="00756D6A" w:rsidRPr="00287B07" w:rsidRDefault="00756D6A" w:rsidP="001D751A">
            <w:pPr>
              <w:spacing w:before="0" w:after="0"/>
              <w:ind w:left="0"/>
              <w:jc w:val="right"/>
              <w:rPr>
                <w:rFonts w:cs="Calibri Light"/>
                <w:bCs/>
              </w:rPr>
            </w:pPr>
            <w:r w:rsidRPr="00287B07">
              <w:rPr>
                <w:rFonts w:cs="Calibri Light"/>
                <w:bCs/>
              </w:rPr>
              <w:t>13.450</w:t>
            </w:r>
          </w:p>
        </w:tc>
        <w:tc>
          <w:tcPr>
            <w:tcW w:w="1276" w:type="dxa"/>
            <w:tcBorders>
              <w:top w:val="nil"/>
              <w:left w:val="single" w:sz="4" w:space="0" w:color="auto"/>
              <w:bottom w:val="nil"/>
              <w:right w:val="double" w:sz="6" w:space="0" w:color="auto"/>
            </w:tcBorders>
            <w:noWrap/>
            <w:vAlign w:val="bottom"/>
          </w:tcPr>
          <w:p w14:paraId="6567E5C6" w14:textId="77777777" w:rsidR="00756D6A" w:rsidRPr="00287B07" w:rsidRDefault="00756D6A" w:rsidP="001D751A">
            <w:pPr>
              <w:spacing w:before="0" w:after="0"/>
              <w:ind w:left="0"/>
              <w:jc w:val="right"/>
              <w:rPr>
                <w:rFonts w:cs="Calibri Light"/>
                <w:bCs/>
              </w:rPr>
            </w:pPr>
            <w:r w:rsidRPr="00287B07">
              <w:rPr>
                <w:rFonts w:cs="Calibri Light"/>
                <w:bCs/>
              </w:rPr>
              <w:t>13.850</w:t>
            </w:r>
          </w:p>
        </w:tc>
        <w:tc>
          <w:tcPr>
            <w:tcW w:w="1275" w:type="dxa"/>
            <w:tcBorders>
              <w:top w:val="nil"/>
              <w:left w:val="single" w:sz="4" w:space="0" w:color="auto"/>
              <w:bottom w:val="nil"/>
              <w:right w:val="single" w:sz="12" w:space="0" w:color="auto"/>
            </w:tcBorders>
            <w:noWrap/>
            <w:vAlign w:val="bottom"/>
          </w:tcPr>
          <w:p w14:paraId="5DE6DB08" w14:textId="77777777" w:rsidR="00756D6A" w:rsidRPr="00287B07" w:rsidRDefault="00756D6A" w:rsidP="001D751A">
            <w:pPr>
              <w:spacing w:before="0" w:after="0"/>
              <w:ind w:left="0"/>
              <w:jc w:val="right"/>
              <w:rPr>
                <w:rFonts w:cs="Calibri Light"/>
                <w:bCs/>
              </w:rPr>
            </w:pPr>
            <w:r w:rsidRPr="00287B07">
              <w:rPr>
                <w:rFonts w:cs="Calibri Light"/>
                <w:bCs/>
              </w:rPr>
              <w:t>14.500</w:t>
            </w:r>
          </w:p>
        </w:tc>
      </w:tr>
      <w:tr w:rsidR="00756D6A" w:rsidRPr="00287B07" w14:paraId="72BB8C71"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1804B1A2"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5</w:t>
            </w:r>
          </w:p>
        </w:tc>
        <w:tc>
          <w:tcPr>
            <w:tcW w:w="1276" w:type="dxa"/>
            <w:tcBorders>
              <w:top w:val="nil"/>
              <w:left w:val="double" w:sz="6" w:space="0" w:color="auto"/>
              <w:bottom w:val="nil"/>
              <w:right w:val="double" w:sz="6" w:space="0" w:color="auto"/>
            </w:tcBorders>
            <w:noWrap/>
            <w:vAlign w:val="bottom"/>
          </w:tcPr>
          <w:p w14:paraId="071F57AA" w14:textId="77777777" w:rsidR="00756D6A" w:rsidRPr="00287B07" w:rsidRDefault="00756D6A" w:rsidP="001D751A">
            <w:pPr>
              <w:spacing w:before="0" w:after="0"/>
              <w:ind w:left="0"/>
              <w:jc w:val="right"/>
              <w:rPr>
                <w:rFonts w:cs="Calibri Light"/>
                <w:bCs/>
              </w:rPr>
            </w:pPr>
            <w:r w:rsidRPr="00287B07">
              <w:rPr>
                <w:rFonts w:cs="Calibri Light"/>
                <w:bCs/>
              </w:rPr>
              <w:t>13.550</w:t>
            </w:r>
          </w:p>
        </w:tc>
        <w:tc>
          <w:tcPr>
            <w:tcW w:w="1276" w:type="dxa"/>
            <w:tcBorders>
              <w:top w:val="nil"/>
              <w:left w:val="single" w:sz="4" w:space="0" w:color="auto"/>
              <w:bottom w:val="nil"/>
              <w:right w:val="double" w:sz="6" w:space="0" w:color="auto"/>
            </w:tcBorders>
            <w:noWrap/>
            <w:vAlign w:val="bottom"/>
          </w:tcPr>
          <w:p w14:paraId="5872D6FE" w14:textId="77777777" w:rsidR="00756D6A" w:rsidRPr="00287B07" w:rsidRDefault="00756D6A" w:rsidP="001D751A">
            <w:pPr>
              <w:spacing w:before="0" w:after="0"/>
              <w:ind w:left="0"/>
              <w:jc w:val="right"/>
              <w:rPr>
                <w:rFonts w:cs="Calibri Light"/>
                <w:bCs/>
              </w:rPr>
            </w:pPr>
            <w:r w:rsidRPr="00287B07">
              <w:rPr>
                <w:rFonts w:cs="Calibri Light"/>
                <w:bCs/>
              </w:rPr>
              <w:t>14.000</w:t>
            </w:r>
          </w:p>
        </w:tc>
        <w:tc>
          <w:tcPr>
            <w:tcW w:w="1275" w:type="dxa"/>
            <w:tcBorders>
              <w:top w:val="nil"/>
              <w:left w:val="single" w:sz="4" w:space="0" w:color="auto"/>
              <w:bottom w:val="nil"/>
              <w:right w:val="single" w:sz="12" w:space="0" w:color="auto"/>
            </w:tcBorders>
            <w:noWrap/>
            <w:vAlign w:val="bottom"/>
          </w:tcPr>
          <w:p w14:paraId="48AEBDFE" w14:textId="77777777" w:rsidR="00756D6A" w:rsidRPr="00287B07" w:rsidRDefault="00756D6A" w:rsidP="001D751A">
            <w:pPr>
              <w:spacing w:before="0" w:after="0"/>
              <w:ind w:left="0"/>
              <w:jc w:val="right"/>
              <w:rPr>
                <w:rFonts w:cs="Calibri Light"/>
                <w:bCs/>
              </w:rPr>
            </w:pPr>
            <w:r w:rsidRPr="00287B07">
              <w:rPr>
                <w:rFonts w:cs="Calibri Light"/>
                <w:bCs/>
              </w:rPr>
              <w:t>14.650</w:t>
            </w:r>
          </w:p>
        </w:tc>
      </w:tr>
      <w:tr w:rsidR="00756D6A" w:rsidRPr="00287B07" w14:paraId="07818063"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2007BCB8"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6</w:t>
            </w:r>
          </w:p>
        </w:tc>
        <w:tc>
          <w:tcPr>
            <w:tcW w:w="1276" w:type="dxa"/>
            <w:tcBorders>
              <w:top w:val="nil"/>
              <w:left w:val="double" w:sz="6" w:space="0" w:color="auto"/>
              <w:bottom w:val="nil"/>
              <w:right w:val="double" w:sz="6" w:space="0" w:color="auto"/>
            </w:tcBorders>
            <w:noWrap/>
            <w:vAlign w:val="bottom"/>
          </w:tcPr>
          <w:p w14:paraId="63DFA773" w14:textId="77777777" w:rsidR="00756D6A" w:rsidRPr="00287B07" w:rsidRDefault="00756D6A" w:rsidP="001D751A">
            <w:pPr>
              <w:spacing w:before="0" w:after="0"/>
              <w:ind w:left="0"/>
              <w:jc w:val="right"/>
              <w:rPr>
                <w:rFonts w:cs="Calibri Light"/>
                <w:bCs/>
              </w:rPr>
            </w:pPr>
            <w:r w:rsidRPr="00287B07">
              <w:rPr>
                <w:rFonts w:cs="Calibri Light"/>
                <w:bCs/>
              </w:rPr>
              <w:t>13.550</w:t>
            </w:r>
          </w:p>
        </w:tc>
        <w:tc>
          <w:tcPr>
            <w:tcW w:w="1276" w:type="dxa"/>
            <w:tcBorders>
              <w:top w:val="nil"/>
              <w:left w:val="single" w:sz="4" w:space="0" w:color="auto"/>
              <w:bottom w:val="nil"/>
              <w:right w:val="double" w:sz="6" w:space="0" w:color="auto"/>
            </w:tcBorders>
            <w:noWrap/>
            <w:vAlign w:val="bottom"/>
          </w:tcPr>
          <w:p w14:paraId="1627C0FE" w14:textId="77777777" w:rsidR="00756D6A" w:rsidRPr="00287B07" w:rsidRDefault="00756D6A" w:rsidP="001D751A">
            <w:pPr>
              <w:spacing w:before="0" w:after="0"/>
              <w:ind w:left="0"/>
              <w:jc w:val="right"/>
              <w:rPr>
                <w:rFonts w:cs="Calibri Light"/>
                <w:bCs/>
              </w:rPr>
            </w:pPr>
            <w:r w:rsidRPr="00287B07">
              <w:rPr>
                <w:rFonts w:cs="Calibri Light"/>
                <w:bCs/>
              </w:rPr>
              <w:t>14.000</w:t>
            </w:r>
          </w:p>
        </w:tc>
        <w:tc>
          <w:tcPr>
            <w:tcW w:w="1275" w:type="dxa"/>
            <w:tcBorders>
              <w:top w:val="nil"/>
              <w:left w:val="single" w:sz="4" w:space="0" w:color="auto"/>
              <w:bottom w:val="nil"/>
              <w:right w:val="single" w:sz="12" w:space="0" w:color="auto"/>
            </w:tcBorders>
            <w:noWrap/>
            <w:vAlign w:val="bottom"/>
          </w:tcPr>
          <w:p w14:paraId="0E239E6D" w14:textId="77777777" w:rsidR="00756D6A" w:rsidRPr="00287B07" w:rsidRDefault="00756D6A" w:rsidP="001D751A">
            <w:pPr>
              <w:spacing w:before="0" w:after="0"/>
              <w:ind w:left="0"/>
              <w:jc w:val="right"/>
              <w:rPr>
                <w:rFonts w:cs="Calibri Light"/>
                <w:bCs/>
              </w:rPr>
            </w:pPr>
            <w:r w:rsidRPr="00287B07">
              <w:rPr>
                <w:rFonts w:cs="Calibri Light"/>
                <w:bCs/>
              </w:rPr>
              <w:t>14.650</w:t>
            </w:r>
          </w:p>
        </w:tc>
      </w:tr>
      <w:tr w:rsidR="00756D6A" w:rsidRPr="00287B07" w14:paraId="03F21CFC"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E26FFB4"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7</w:t>
            </w:r>
          </w:p>
        </w:tc>
        <w:tc>
          <w:tcPr>
            <w:tcW w:w="1276" w:type="dxa"/>
            <w:tcBorders>
              <w:top w:val="nil"/>
              <w:left w:val="double" w:sz="6" w:space="0" w:color="auto"/>
              <w:bottom w:val="nil"/>
              <w:right w:val="double" w:sz="6" w:space="0" w:color="auto"/>
            </w:tcBorders>
            <w:noWrap/>
            <w:vAlign w:val="bottom"/>
          </w:tcPr>
          <w:p w14:paraId="092C568A" w14:textId="77777777" w:rsidR="00756D6A" w:rsidRPr="00287B07" w:rsidRDefault="00756D6A" w:rsidP="001D751A">
            <w:pPr>
              <w:spacing w:before="0" w:after="0"/>
              <w:ind w:left="0"/>
              <w:jc w:val="right"/>
              <w:rPr>
                <w:rFonts w:cs="Calibri Light"/>
                <w:bCs/>
              </w:rPr>
            </w:pPr>
            <w:r w:rsidRPr="00287B07">
              <w:rPr>
                <w:rFonts w:cs="Calibri Light"/>
                <w:bCs/>
              </w:rPr>
              <w:t>13.650</w:t>
            </w:r>
          </w:p>
        </w:tc>
        <w:tc>
          <w:tcPr>
            <w:tcW w:w="1276" w:type="dxa"/>
            <w:tcBorders>
              <w:top w:val="nil"/>
              <w:left w:val="single" w:sz="4" w:space="0" w:color="auto"/>
              <w:bottom w:val="nil"/>
              <w:right w:val="double" w:sz="6" w:space="0" w:color="auto"/>
            </w:tcBorders>
            <w:noWrap/>
            <w:vAlign w:val="bottom"/>
          </w:tcPr>
          <w:p w14:paraId="05009DD0" w14:textId="77777777" w:rsidR="00756D6A" w:rsidRPr="00287B07" w:rsidRDefault="00756D6A" w:rsidP="001D751A">
            <w:pPr>
              <w:spacing w:before="0" w:after="0"/>
              <w:ind w:left="0"/>
              <w:jc w:val="right"/>
              <w:rPr>
                <w:rFonts w:cs="Calibri Light"/>
                <w:bCs/>
              </w:rPr>
            </w:pPr>
            <w:r w:rsidRPr="00287B07">
              <w:rPr>
                <w:rFonts w:cs="Calibri Light"/>
                <w:bCs/>
              </w:rPr>
              <w:t>14.150</w:t>
            </w:r>
          </w:p>
        </w:tc>
        <w:tc>
          <w:tcPr>
            <w:tcW w:w="1275" w:type="dxa"/>
            <w:tcBorders>
              <w:top w:val="nil"/>
              <w:left w:val="single" w:sz="4" w:space="0" w:color="auto"/>
              <w:bottom w:val="nil"/>
              <w:right w:val="single" w:sz="12" w:space="0" w:color="auto"/>
            </w:tcBorders>
            <w:noWrap/>
            <w:vAlign w:val="bottom"/>
          </w:tcPr>
          <w:p w14:paraId="03B2F874" w14:textId="77777777" w:rsidR="00756D6A" w:rsidRPr="00287B07" w:rsidRDefault="00756D6A" w:rsidP="001D751A">
            <w:pPr>
              <w:spacing w:before="0" w:after="0"/>
              <w:ind w:left="0"/>
              <w:jc w:val="right"/>
              <w:rPr>
                <w:rFonts w:cs="Calibri Light"/>
                <w:bCs/>
              </w:rPr>
            </w:pPr>
            <w:r w:rsidRPr="00287B07">
              <w:rPr>
                <w:rFonts w:cs="Calibri Light"/>
                <w:bCs/>
              </w:rPr>
              <w:t>14.800</w:t>
            </w:r>
          </w:p>
        </w:tc>
      </w:tr>
      <w:tr w:rsidR="00756D6A" w:rsidRPr="00287B07" w14:paraId="230C9CF1"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7A4EB4C7"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8</w:t>
            </w:r>
          </w:p>
        </w:tc>
        <w:tc>
          <w:tcPr>
            <w:tcW w:w="1276" w:type="dxa"/>
            <w:tcBorders>
              <w:top w:val="nil"/>
              <w:left w:val="double" w:sz="6" w:space="0" w:color="auto"/>
              <w:bottom w:val="nil"/>
              <w:right w:val="double" w:sz="6" w:space="0" w:color="auto"/>
            </w:tcBorders>
            <w:noWrap/>
            <w:vAlign w:val="bottom"/>
          </w:tcPr>
          <w:p w14:paraId="387A3034" w14:textId="77777777" w:rsidR="00756D6A" w:rsidRPr="00287B07" w:rsidRDefault="00756D6A" w:rsidP="001D751A">
            <w:pPr>
              <w:spacing w:before="0" w:after="0"/>
              <w:ind w:left="0"/>
              <w:jc w:val="right"/>
              <w:rPr>
                <w:rFonts w:cs="Calibri Light"/>
                <w:bCs/>
              </w:rPr>
            </w:pPr>
            <w:r w:rsidRPr="00287B07">
              <w:rPr>
                <w:rFonts w:cs="Calibri Light"/>
                <w:bCs/>
              </w:rPr>
              <w:t>13.650</w:t>
            </w:r>
          </w:p>
        </w:tc>
        <w:tc>
          <w:tcPr>
            <w:tcW w:w="1276" w:type="dxa"/>
            <w:tcBorders>
              <w:top w:val="nil"/>
              <w:left w:val="single" w:sz="4" w:space="0" w:color="auto"/>
              <w:bottom w:val="nil"/>
              <w:right w:val="double" w:sz="6" w:space="0" w:color="auto"/>
            </w:tcBorders>
            <w:noWrap/>
            <w:vAlign w:val="bottom"/>
          </w:tcPr>
          <w:p w14:paraId="429802BF" w14:textId="77777777" w:rsidR="00756D6A" w:rsidRPr="00287B07" w:rsidRDefault="00756D6A" w:rsidP="001D751A">
            <w:pPr>
              <w:spacing w:before="0" w:after="0"/>
              <w:ind w:left="0"/>
              <w:jc w:val="right"/>
              <w:rPr>
                <w:rFonts w:cs="Calibri Light"/>
                <w:bCs/>
              </w:rPr>
            </w:pPr>
            <w:r w:rsidRPr="00287B07">
              <w:rPr>
                <w:rFonts w:cs="Calibri Light"/>
                <w:bCs/>
              </w:rPr>
              <w:t>14.150</w:t>
            </w:r>
          </w:p>
        </w:tc>
        <w:tc>
          <w:tcPr>
            <w:tcW w:w="1275" w:type="dxa"/>
            <w:tcBorders>
              <w:top w:val="nil"/>
              <w:left w:val="single" w:sz="4" w:space="0" w:color="auto"/>
              <w:bottom w:val="nil"/>
              <w:right w:val="single" w:sz="12" w:space="0" w:color="auto"/>
            </w:tcBorders>
            <w:noWrap/>
            <w:vAlign w:val="bottom"/>
          </w:tcPr>
          <w:p w14:paraId="5CAE3AA4" w14:textId="77777777" w:rsidR="00756D6A" w:rsidRPr="00287B07" w:rsidRDefault="00756D6A" w:rsidP="001D751A">
            <w:pPr>
              <w:spacing w:before="0" w:after="0"/>
              <w:ind w:left="0"/>
              <w:jc w:val="right"/>
              <w:rPr>
                <w:rFonts w:cs="Calibri Light"/>
                <w:bCs/>
              </w:rPr>
            </w:pPr>
            <w:r w:rsidRPr="00287B07">
              <w:rPr>
                <w:rFonts w:cs="Calibri Light"/>
                <w:bCs/>
              </w:rPr>
              <w:t>14.800</w:t>
            </w:r>
          </w:p>
        </w:tc>
      </w:tr>
      <w:tr w:rsidR="00756D6A" w:rsidRPr="00287B07" w14:paraId="30A337F2"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35ED8A97"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9</w:t>
            </w:r>
          </w:p>
        </w:tc>
        <w:tc>
          <w:tcPr>
            <w:tcW w:w="1276" w:type="dxa"/>
            <w:tcBorders>
              <w:top w:val="nil"/>
              <w:left w:val="double" w:sz="6" w:space="0" w:color="auto"/>
              <w:bottom w:val="nil"/>
              <w:right w:val="double" w:sz="6" w:space="0" w:color="auto"/>
            </w:tcBorders>
            <w:noWrap/>
            <w:vAlign w:val="bottom"/>
          </w:tcPr>
          <w:p w14:paraId="74EA8FCE" w14:textId="77777777" w:rsidR="00756D6A" w:rsidRPr="00287B07" w:rsidRDefault="00756D6A" w:rsidP="001D751A">
            <w:pPr>
              <w:spacing w:before="0" w:after="0"/>
              <w:ind w:left="0"/>
              <w:jc w:val="right"/>
              <w:rPr>
                <w:rFonts w:cs="Calibri Light"/>
                <w:bCs/>
              </w:rPr>
            </w:pPr>
            <w:r w:rsidRPr="00287B07">
              <w:rPr>
                <w:rFonts w:cs="Calibri Light"/>
                <w:bCs/>
              </w:rPr>
              <w:t>13.800</w:t>
            </w:r>
          </w:p>
        </w:tc>
        <w:tc>
          <w:tcPr>
            <w:tcW w:w="1276" w:type="dxa"/>
            <w:tcBorders>
              <w:top w:val="nil"/>
              <w:left w:val="single" w:sz="4" w:space="0" w:color="auto"/>
              <w:bottom w:val="nil"/>
              <w:right w:val="double" w:sz="6" w:space="0" w:color="auto"/>
            </w:tcBorders>
            <w:noWrap/>
            <w:vAlign w:val="bottom"/>
          </w:tcPr>
          <w:p w14:paraId="659BC094" w14:textId="77777777" w:rsidR="00756D6A" w:rsidRPr="00287B07" w:rsidRDefault="00756D6A" w:rsidP="001D751A">
            <w:pPr>
              <w:spacing w:before="0" w:after="0"/>
              <w:ind w:left="0"/>
              <w:jc w:val="right"/>
              <w:rPr>
                <w:rFonts w:cs="Calibri Light"/>
                <w:bCs/>
              </w:rPr>
            </w:pPr>
            <w:r w:rsidRPr="00287B07">
              <w:rPr>
                <w:rFonts w:cs="Calibri Light"/>
                <w:bCs/>
              </w:rPr>
              <w:t>14.300</w:t>
            </w:r>
          </w:p>
        </w:tc>
        <w:tc>
          <w:tcPr>
            <w:tcW w:w="1275" w:type="dxa"/>
            <w:tcBorders>
              <w:top w:val="nil"/>
              <w:left w:val="single" w:sz="4" w:space="0" w:color="auto"/>
              <w:bottom w:val="nil"/>
              <w:right w:val="single" w:sz="12" w:space="0" w:color="auto"/>
            </w:tcBorders>
            <w:noWrap/>
            <w:vAlign w:val="bottom"/>
          </w:tcPr>
          <w:p w14:paraId="2337D997" w14:textId="77777777" w:rsidR="00756D6A" w:rsidRPr="00287B07" w:rsidRDefault="00756D6A" w:rsidP="001D751A">
            <w:pPr>
              <w:spacing w:before="0" w:after="0"/>
              <w:ind w:left="0"/>
              <w:jc w:val="right"/>
              <w:rPr>
                <w:rFonts w:cs="Calibri Light"/>
                <w:bCs/>
              </w:rPr>
            </w:pPr>
            <w:r w:rsidRPr="00287B07">
              <w:rPr>
                <w:rFonts w:cs="Calibri Light"/>
                <w:bCs/>
              </w:rPr>
              <w:t>14.950</w:t>
            </w:r>
          </w:p>
        </w:tc>
      </w:tr>
      <w:tr w:rsidR="00756D6A" w:rsidRPr="00287B07" w14:paraId="0B2C2769"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0A5FA56"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10</w:t>
            </w:r>
          </w:p>
        </w:tc>
        <w:tc>
          <w:tcPr>
            <w:tcW w:w="1276" w:type="dxa"/>
            <w:tcBorders>
              <w:top w:val="nil"/>
              <w:left w:val="double" w:sz="6" w:space="0" w:color="auto"/>
              <w:bottom w:val="nil"/>
              <w:right w:val="double" w:sz="6" w:space="0" w:color="auto"/>
            </w:tcBorders>
            <w:noWrap/>
            <w:vAlign w:val="bottom"/>
          </w:tcPr>
          <w:p w14:paraId="7A816A4A" w14:textId="77777777" w:rsidR="00756D6A" w:rsidRPr="00287B07" w:rsidRDefault="00756D6A" w:rsidP="001D751A">
            <w:pPr>
              <w:spacing w:before="0" w:after="0"/>
              <w:ind w:left="0"/>
              <w:jc w:val="right"/>
              <w:rPr>
                <w:rFonts w:cs="Calibri Light"/>
                <w:bCs/>
              </w:rPr>
            </w:pPr>
            <w:r w:rsidRPr="00287B07">
              <w:rPr>
                <w:rFonts w:cs="Calibri Light"/>
                <w:bCs/>
              </w:rPr>
              <w:t>13.800</w:t>
            </w:r>
          </w:p>
        </w:tc>
        <w:tc>
          <w:tcPr>
            <w:tcW w:w="1276" w:type="dxa"/>
            <w:tcBorders>
              <w:top w:val="nil"/>
              <w:left w:val="single" w:sz="4" w:space="0" w:color="auto"/>
              <w:bottom w:val="nil"/>
              <w:right w:val="double" w:sz="6" w:space="0" w:color="auto"/>
            </w:tcBorders>
            <w:noWrap/>
            <w:vAlign w:val="bottom"/>
          </w:tcPr>
          <w:p w14:paraId="51D789CD" w14:textId="77777777" w:rsidR="00756D6A" w:rsidRPr="00287B07" w:rsidRDefault="00756D6A" w:rsidP="001D751A">
            <w:pPr>
              <w:spacing w:before="0" w:after="0"/>
              <w:ind w:left="0"/>
              <w:jc w:val="right"/>
              <w:rPr>
                <w:rFonts w:cs="Calibri Light"/>
                <w:bCs/>
              </w:rPr>
            </w:pPr>
            <w:r w:rsidRPr="00287B07">
              <w:rPr>
                <w:rFonts w:cs="Calibri Light"/>
                <w:bCs/>
              </w:rPr>
              <w:t>14.300</w:t>
            </w:r>
          </w:p>
        </w:tc>
        <w:tc>
          <w:tcPr>
            <w:tcW w:w="1275" w:type="dxa"/>
            <w:tcBorders>
              <w:top w:val="nil"/>
              <w:left w:val="single" w:sz="4" w:space="0" w:color="auto"/>
              <w:bottom w:val="nil"/>
              <w:right w:val="single" w:sz="12" w:space="0" w:color="auto"/>
            </w:tcBorders>
            <w:noWrap/>
            <w:vAlign w:val="bottom"/>
          </w:tcPr>
          <w:p w14:paraId="54CE58A9" w14:textId="77777777" w:rsidR="00756D6A" w:rsidRPr="00287B07" w:rsidRDefault="00756D6A" w:rsidP="001D751A">
            <w:pPr>
              <w:spacing w:before="0" w:after="0"/>
              <w:ind w:left="0"/>
              <w:jc w:val="right"/>
              <w:rPr>
                <w:rFonts w:cs="Calibri Light"/>
                <w:bCs/>
              </w:rPr>
            </w:pPr>
            <w:r w:rsidRPr="00287B07">
              <w:rPr>
                <w:rFonts w:cs="Calibri Light"/>
                <w:bCs/>
              </w:rPr>
              <w:t>14.950</w:t>
            </w:r>
          </w:p>
        </w:tc>
      </w:tr>
      <w:tr w:rsidR="00756D6A" w:rsidRPr="00287B07" w14:paraId="5EF011D6"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37F09CB8"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11</w:t>
            </w:r>
          </w:p>
        </w:tc>
        <w:tc>
          <w:tcPr>
            <w:tcW w:w="1276" w:type="dxa"/>
            <w:tcBorders>
              <w:top w:val="nil"/>
              <w:left w:val="double" w:sz="6" w:space="0" w:color="auto"/>
              <w:bottom w:val="nil"/>
              <w:right w:val="double" w:sz="6" w:space="0" w:color="auto"/>
            </w:tcBorders>
            <w:noWrap/>
            <w:vAlign w:val="bottom"/>
          </w:tcPr>
          <w:p w14:paraId="24B913D0" w14:textId="77777777" w:rsidR="00756D6A" w:rsidRPr="00287B07" w:rsidRDefault="00756D6A" w:rsidP="001D751A">
            <w:pPr>
              <w:spacing w:before="0" w:after="0"/>
              <w:ind w:left="0"/>
              <w:jc w:val="right"/>
              <w:rPr>
                <w:rFonts w:cs="Calibri Light"/>
                <w:bCs/>
              </w:rPr>
            </w:pPr>
            <w:r w:rsidRPr="00287B07">
              <w:rPr>
                <w:rFonts w:cs="Calibri Light"/>
                <w:bCs/>
              </w:rPr>
              <w:t>13.900</w:t>
            </w:r>
          </w:p>
        </w:tc>
        <w:tc>
          <w:tcPr>
            <w:tcW w:w="1276" w:type="dxa"/>
            <w:tcBorders>
              <w:top w:val="nil"/>
              <w:left w:val="single" w:sz="4" w:space="0" w:color="auto"/>
              <w:bottom w:val="nil"/>
              <w:right w:val="double" w:sz="6" w:space="0" w:color="auto"/>
            </w:tcBorders>
            <w:noWrap/>
            <w:vAlign w:val="bottom"/>
          </w:tcPr>
          <w:p w14:paraId="6B39EBA6" w14:textId="77777777" w:rsidR="00756D6A" w:rsidRPr="00287B07" w:rsidRDefault="00756D6A" w:rsidP="001D751A">
            <w:pPr>
              <w:spacing w:before="0" w:after="0"/>
              <w:ind w:left="0"/>
              <w:jc w:val="right"/>
              <w:rPr>
                <w:rFonts w:cs="Calibri Light"/>
                <w:bCs/>
              </w:rPr>
            </w:pPr>
            <w:r w:rsidRPr="00287B07">
              <w:rPr>
                <w:rFonts w:cs="Calibri Light"/>
                <w:bCs/>
              </w:rPr>
              <w:t>14.450</w:t>
            </w:r>
          </w:p>
        </w:tc>
        <w:tc>
          <w:tcPr>
            <w:tcW w:w="1275" w:type="dxa"/>
            <w:tcBorders>
              <w:top w:val="nil"/>
              <w:left w:val="single" w:sz="4" w:space="0" w:color="auto"/>
              <w:bottom w:val="nil"/>
              <w:right w:val="single" w:sz="12" w:space="0" w:color="auto"/>
            </w:tcBorders>
            <w:noWrap/>
            <w:vAlign w:val="bottom"/>
          </w:tcPr>
          <w:p w14:paraId="28123E63" w14:textId="77777777" w:rsidR="00756D6A" w:rsidRPr="00287B07" w:rsidRDefault="00756D6A" w:rsidP="001D751A">
            <w:pPr>
              <w:spacing w:before="0" w:after="0"/>
              <w:ind w:left="0"/>
              <w:jc w:val="right"/>
              <w:rPr>
                <w:rFonts w:cs="Calibri Light"/>
                <w:bCs/>
              </w:rPr>
            </w:pPr>
            <w:r w:rsidRPr="00287B07">
              <w:rPr>
                <w:rFonts w:cs="Calibri Light"/>
                <w:bCs/>
              </w:rPr>
              <w:t>15.100</w:t>
            </w:r>
          </w:p>
        </w:tc>
      </w:tr>
      <w:tr w:rsidR="00756D6A" w:rsidRPr="00287B07" w14:paraId="498799A0"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3AE92F96"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12</w:t>
            </w:r>
          </w:p>
        </w:tc>
        <w:tc>
          <w:tcPr>
            <w:tcW w:w="1276" w:type="dxa"/>
            <w:tcBorders>
              <w:top w:val="nil"/>
              <w:left w:val="double" w:sz="6" w:space="0" w:color="auto"/>
              <w:bottom w:val="nil"/>
              <w:right w:val="double" w:sz="6" w:space="0" w:color="auto"/>
            </w:tcBorders>
            <w:noWrap/>
            <w:vAlign w:val="bottom"/>
          </w:tcPr>
          <w:p w14:paraId="1ED3561A" w14:textId="77777777" w:rsidR="00756D6A" w:rsidRPr="00287B07" w:rsidRDefault="00756D6A" w:rsidP="001D751A">
            <w:pPr>
              <w:spacing w:before="0" w:after="0"/>
              <w:ind w:left="0"/>
              <w:jc w:val="right"/>
              <w:rPr>
                <w:rFonts w:cs="Calibri Light"/>
                <w:bCs/>
              </w:rPr>
            </w:pPr>
            <w:r w:rsidRPr="00287B07">
              <w:rPr>
                <w:rFonts w:cs="Calibri Light"/>
                <w:bCs/>
              </w:rPr>
              <w:t>13.900</w:t>
            </w:r>
          </w:p>
        </w:tc>
        <w:tc>
          <w:tcPr>
            <w:tcW w:w="1276" w:type="dxa"/>
            <w:tcBorders>
              <w:top w:val="nil"/>
              <w:left w:val="single" w:sz="4" w:space="0" w:color="auto"/>
              <w:bottom w:val="nil"/>
              <w:right w:val="double" w:sz="6" w:space="0" w:color="auto"/>
            </w:tcBorders>
            <w:noWrap/>
            <w:vAlign w:val="bottom"/>
          </w:tcPr>
          <w:p w14:paraId="2C9AD74C" w14:textId="77777777" w:rsidR="00756D6A" w:rsidRPr="00287B07" w:rsidRDefault="00756D6A" w:rsidP="001D751A">
            <w:pPr>
              <w:spacing w:before="0" w:after="0"/>
              <w:ind w:left="0"/>
              <w:jc w:val="right"/>
              <w:rPr>
                <w:rFonts w:cs="Calibri Light"/>
                <w:bCs/>
              </w:rPr>
            </w:pPr>
            <w:r w:rsidRPr="00287B07">
              <w:rPr>
                <w:rFonts w:cs="Calibri Light"/>
                <w:bCs/>
              </w:rPr>
              <w:t>14.450</w:t>
            </w:r>
          </w:p>
        </w:tc>
        <w:tc>
          <w:tcPr>
            <w:tcW w:w="1275" w:type="dxa"/>
            <w:tcBorders>
              <w:top w:val="nil"/>
              <w:left w:val="single" w:sz="4" w:space="0" w:color="auto"/>
              <w:bottom w:val="nil"/>
              <w:right w:val="single" w:sz="12" w:space="0" w:color="auto"/>
            </w:tcBorders>
            <w:noWrap/>
            <w:vAlign w:val="bottom"/>
          </w:tcPr>
          <w:p w14:paraId="4B424CC2" w14:textId="77777777" w:rsidR="00756D6A" w:rsidRPr="00287B07" w:rsidRDefault="00756D6A" w:rsidP="001D751A">
            <w:pPr>
              <w:spacing w:before="0" w:after="0"/>
              <w:ind w:left="0"/>
              <w:jc w:val="right"/>
              <w:rPr>
                <w:rFonts w:cs="Calibri Light"/>
                <w:bCs/>
              </w:rPr>
            </w:pPr>
            <w:r w:rsidRPr="00287B07">
              <w:rPr>
                <w:rFonts w:cs="Calibri Light"/>
                <w:bCs/>
              </w:rPr>
              <w:t>15.100</w:t>
            </w:r>
          </w:p>
        </w:tc>
      </w:tr>
      <w:tr w:rsidR="00756D6A" w:rsidRPr="00287B07" w14:paraId="0447E341"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721D5F38"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13</w:t>
            </w:r>
          </w:p>
        </w:tc>
        <w:tc>
          <w:tcPr>
            <w:tcW w:w="1276" w:type="dxa"/>
            <w:tcBorders>
              <w:top w:val="nil"/>
              <w:left w:val="double" w:sz="6" w:space="0" w:color="auto"/>
              <w:bottom w:val="nil"/>
              <w:right w:val="double" w:sz="6" w:space="0" w:color="auto"/>
            </w:tcBorders>
            <w:noWrap/>
            <w:vAlign w:val="bottom"/>
          </w:tcPr>
          <w:p w14:paraId="6BDAEE36" w14:textId="77777777" w:rsidR="00756D6A" w:rsidRPr="00287B07" w:rsidRDefault="00756D6A" w:rsidP="001D751A">
            <w:pPr>
              <w:spacing w:before="0" w:after="0"/>
              <w:ind w:left="0"/>
              <w:jc w:val="right"/>
              <w:rPr>
                <w:rFonts w:cs="Calibri Light"/>
                <w:bCs/>
              </w:rPr>
            </w:pPr>
            <w:r w:rsidRPr="00287B07">
              <w:rPr>
                <w:rFonts w:cs="Calibri Light"/>
                <w:bCs/>
              </w:rPr>
              <w:t>14.000</w:t>
            </w:r>
          </w:p>
        </w:tc>
        <w:tc>
          <w:tcPr>
            <w:tcW w:w="1276" w:type="dxa"/>
            <w:tcBorders>
              <w:top w:val="nil"/>
              <w:left w:val="single" w:sz="4" w:space="0" w:color="auto"/>
              <w:bottom w:val="nil"/>
              <w:right w:val="double" w:sz="6" w:space="0" w:color="auto"/>
            </w:tcBorders>
            <w:noWrap/>
            <w:vAlign w:val="bottom"/>
          </w:tcPr>
          <w:p w14:paraId="48F18C05" w14:textId="77777777" w:rsidR="00756D6A" w:rsidRPr="00287B07" w:rsidRDefault="00756D6A" w:rsidP="001D751A">
            <w:pPr>
              <w:spacing w:before="0" w:after="0"/>
              <w:ind w:left="0"/>
              <w:jc w:val="right"/>
              <w:rPr>
                <w:rFonts w:cs="Calibri Light"/>
                <w:bCs/>
              </w:rPr>
            </w:pPr>
            <w:r w:rsidRPr="00287B07">
              <w:rPr>
                <w:rFonts w:cs="Calibri Light"/>
                <w:bCs/>
              </w:rPr>
              <w:t>14.600</w:t>
            </w:r>
          </w:p>
        </w:tc>
        <w:tc>
          <w:tcPr>
            <w:tcW w:w="1275" w:type="dxa"/>
            <w:tcBorders>
              <w:top w:val="nil"/>
              <w:left w:val="single" w:sz="4" w:space="0" w:color="auto"/>
              <w:bottom w:val="nil"/>
              <w:right w:val="single" w:sz="12" w:space="0" w:color="auto"/>
            </w:tcBorders>
            <w:noWrap/>
            <w:vAlign w:val="bottom"/>
          </w:tcPr>
          <w:p w14:paraId="75958623" w14:textId="77777777" w:rsidR="00756D6A" w:rsidRPr="00287B07" w:rsidRDefault="00756D6A" w:rsidP="001D751A">
            <w:pPr>
              <w:spacing w:before="0" w:after="0"/>
              <w:ind w:left="0"/>
              <w:jc w:val="right"/>
              <w:rPr>
                <w:rFonts w:cs="Calibri Light"/>
                <w:bCs/>
              </w:rPr>
            </w:pPr>
            <w:r w:rsidRPr="00287B07">
              <w:rPr>
                <w:rFonts w:cs="Calibri Light"/>
                <w:bCs/>
              </w:rPr>
              <w:t>15.250</w:t>
            </w:r>
          </w:p>
        </w:tc>
      </w:tr>
      <w:tr w:rsidR="00756D6A" w:rsidRPr="00287B07" w14:paraId="6A62D65E"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4E5F5E0"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14</w:t>
            </w:r>
          </w:p>
        </w:tc>
        <w:tc>
          <w:tcPr>
            <w:tcW w:w="1276" w:type="dxa"/>
            <w:tcBorders>
              <w:top w:val="nil"/>
              <w:left w:val="double" w:sz="6" w:space="0" w:color="auto"/>
              <w:bottom w:val="nil"/>
              <w:right w:val="double" w:sz="6" w:space="0" w:color="auto"/>
            </w:tcBorders>
            <w:noWrap/>
            <w:vAlign w:val="bottom"/>
          </w:tcPr>
          <w:p w14:paraId="1516743C" w14:textId="77777777" w:rsidR="00756D6A" w:rsidRPr="00287B07" w:rsidRDefault="00756D6A" w:rsidP="001D751A">
            <w:pPr>
              <w:spacing w:before="0" w:after="0"/>
              <w:ind w:left="0"/>
              <w:jc w:val="right"/>
              <w:rPr>
                <w:rFonts w:cs="Calibri Light"/>
                <w:bCs/>
              </w:rPr>
            </w:pPr>
            <w:r w:rsidRPr="00287B07">
              <w:rPr>
                <w:rFonts w:cs="Calibri Light"/>
                <w:bCs/>
              </w:rPr>
              <w:t>14.000</w:t>
            </w:r>
          </w:p>
        </w:tc>
        <w:tc>
          <w:tcPr>
            <w:tcW w:w="1276" w:type="dxa"/>
            <w:tcBorders>
              <w:top w:val="nil"/>
              <w:left w:val="single" w:sz="4" w:space="0" w:color="auto"/>
              <w:bottom w:val="nil"/>
              <w:right w:val="double" w:sz="6" w:space="0" w:color="auto"/>
            </w:tcBorders>
            <w:noWrap/>
            <w:vAlign w:val="bottom"/>
          </w:tcPr>
          <w:p w14:paraId="1975DDD1" w14:textId="77777777" w:rsidR="00756D6A" w:rsidRPr="00287B07" w:rsidRDefault="00756D6A" w:rsidP="001D751A">
            <w:pPr>
              <w:spacing w:before="0" w:after="0"/>
              <w:ind w:left="0"/>
              <w:jc w:val="right"/>
              <w:rPr>
                <w:rFonts w:cs="Calibri Light"/>
                <w:bCs/>
              </w:rPr>
            </w:pPr>
            <w:r w:rsidRPr="00287B07">
              <w:rPr>
                <w:rFonts w:cs="Calibri Light"/>
                <w:bCs/>
              </w:rPr>
              <w:t>14.600</w:t>
            </w:r>
          </w:p>
        </w:tc>
        <w:tc>
          <w:tcPr>
            <w:tcW w:w="1275" w:type="dxa"/>
            <w:tcBorders>
              <w:top w:val="nil"/>
              <w:left w:val="single" w:sz="4" w:space="0" w:color="auto"/>
              <w:bottom w:val="nil"/>
              <w:right w:val="single" w:sz="12" w:space="0" w:color="auto"/>
            </w:tcBorders>
            <w:noWrap/>
            <w:vAlign w:val="bottom"/>
          </w:tcPr>
          <w:p w14:paraId="59CB615B" w14:textId="77777777" w:rsidR="00756D6A" w:rsidRPr="00287B07" w:rsidRDefault="00756D6A" w:rsidP="001D751A">
            <w:pPr>
              <w:spacing w:before="0" w:after="0"/>
              <w:ind w:left="0"/>
              <w:jc w:val="right"/>
              <w:rPr>
                <w:rFonts w:cs="Calibri Light"/>
                <w:bCs/>
              </w:rPr>
            </w:pPr>
            <w:r w:rsidRPr="00287B07">
              <w:rPr>
                <w:rFonts w:cs="Calibri Light"/>
                <w:bCs/>
              </w:rPr>
              <w:t>15.250</w:t>
            </w:r>
          </w:p>
        </w:tc>
      </w:tr>
      <w:tr w:rsidR="00756D6A" w:rsidRPr="00287B07" w14:paraId="01ACB147"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6CC6CD15"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15</w:t>
            </w:r>
          </w:p>
        </w:tc>
        <w:tc>
          <w:tcPr>
            <w:tcW w:w="1276" w:type="dxa"/>
            <w:tcBorders>
              <w:top w:val="nil"/>
              <w:left w:val="double" w:sz="6" w:space="0" w:color="auto"/>
              <w:bottom w:val="nil"/>
              <w:right w:val="double" w:sz="6" w:space="0" w:color="auto"/>
            </w:tcBorders>
            <w:noWrap/>
            <w:vAlign w:val="bottom"/>
          </w:tcPr>
          <w:p w14:paraId="21B67EEA" w14:textId="77777777" w:rsidR="00756D6A" w:rsidRPr="00287B07" w:rsidRDefault="00756D6A" w:rsidP="001D751A">
            <w:pPr>
              <w:spacing w:before="0" w:after="0"/>
              <w:ind w:left="0"/>
              <w:jc w:val="right"/>
              <w:rPr>
                <w:rFonts w:cs="Calibri Light"/>
                <w:bCs/>
              </w:rPr>
            </w:pPr>
            <w:r w:rsidRPr="00287B07">
              <w:rPr>
                <w:rFonts w:cs="Calibri Light"/>
                <w:bCs/>
              </w:rPr>
              <w:t>14.100</w:t>
            </w:r>
          </w:p>
        </w:tc>
        <w:tc>
          <w:tcPr>
            <w:tcW w:w="1276" w:type="dxa"/>
            <w:tcBorders>
              <w:top w:val="nil"/>
              <w:left w:val="single" w:sz="4" w:space="0" w:color="auto"/>
              <w:bottom w:val="nil"/>
              <w:right w:val="double" w:sz="6" w:space="0" w:color="auto"/>
            </w:tcBorders>
            <w:noWrap/>
            <w:vAlign w:val="bottom"/>
          </w:tcPr>
          <w:p w14:paraId="712F9A37" w14:textId="77777777" w:rsidR="00756D6A" w:rsidRPr="00287B07" w:rsidRDefault="00756D6A" w:rsidP="001D751A">
            <w:pPr>
              <w:spacing w:before="0" w:after="0"/>
              <w:ind w:left="0"/>
              <w:jc w:val="right"/>
              <w:rPr>
                <w:rFonts w:cs="Calibri Light"/>
                <w:bCs/>
              </w:rPr>
            </w:pPr>
            <w:r w:rsidRPr="00287B07">
              <w:rPr>
                <w:rFonts w:cs="Calibri Light"/>
                <w:bCs/>
              </w:rPr>
              <w:t>14.750</w:t>
            </w:r>
          </w:p>
        </w:tc>
        <w:tc>
          <w:tcPr>
            <w:tcW w:w="1275" w:type="dxa"/>
            <w:tcBorders>
              <w:top w:val="nil"/>
              <w:left w:val="single" w:sz="4" w:space="0" w:color="auto"/>
              <w:bottom w:val="nil"/>
              <w:right w:val="single" w:sz="12" w:space="0" w:color="auto"/>
            </w:tcBorders>
            <w:noWrap/>
            <w:vAlign w:val="bottom"/>
          </w:tcPr>
          <w:p w14:paraId="4A3C2D8F" w14:textId="77777777" w:rsidR="00756D6A" w:rsidRPr="00287B07" w:rsidRDefault="00756D6A" w:rsidP="001D751A">
            <w:pPr>
              <w:spacing w:before="0" w:after="0"/>
              <w:ind w:left="0"/>
              <w:jc w:val="right"/>
              <w:rPr>
                <w:rFonts w:cs="Calibri Light"/>
                <w:bCs/>
              </w:rPr>
            </w:pPr>
            <w:r w:rsidRPr="00287B07">
              <w:rPr>
                <w:rFonts w:cs="Calibri Light"/>
                <w:bCs/>
              </w:rPr>
              <w:t>15.400</w:t>
            </w:r>
          </w:p>
        </w:tc>
      </w:tr>
      <w:tr w:rsidR="00756D6A" w:rsidRPr="00287B07" w14:paraId="39DFA3DD"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9199A9A"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16</w:t>
            </w:r>
          </w:p>
        </w:tc>
        <w:tc>
          <w:tcPr>
            <w:tcW w:w="1276" w:type="dxa"/>
            <w:tcBorders>
              <w:top w:val="nil"/>
              <w:left w:val="double" w:sz="6" w:space="0" w:color="auto"/>
              <w:bottom w:val="nil"/>
              <w:right w:val="double" w:sz="6" w:space="0" w:color="auto"/>
            </w:tcBorders>
            <w:noWrap/>
            <w:vAlign w:val="bottom"/>
          </w:tcPr>
          <w:p w14:paraId="464CED6C" w14:textId="77777777" w:rsidR="00756D6A" w:rsidRPr="00287B07" w:rsidRDefault="00756D6A" w:rsidP="001D751A">
            <w:pPr>
              <w:spacing w:before="0" w:after="0"/>
              <w:ind w:left="0"/>
              <w:jc w:val="right"/>
              <w:rPr>
                <w:rFonts w:cs="Calibri Light"/>
                <w:bCs/>
              </w:rPr>
            </w:pPr>
            <w:r w:rsidRPr="00287B07">
              <w:rPr>
                <w:rFonts w:cs="Calibri Light"/>
                <w:bCs/>
              </w:rPr>
              <w:t>14.100</w:t>
            </w:r>
          </w:p>
        </w:tc>
        <w:tc>
          <w:tcPr>
            <w:tcW w:w="1276" w:type="dxa"/>
            <w:tcBorders>
              <w:top w:val="nil"/>
              <w:left w:val="single" w:sz="4" w:space="0" w:color="auto"/>
              <w:bottom w:val="nil"/>
              <w:right w:val="double" w:sz="6" w:space="0" w:color="auto"/>
            </w:tcBorders>
            <w:noWrap/>
            <w:vAlign w:val="bottom"/>
          </w:tcPr>
          <w:p w14:paraId="103D3329" w14:textId="77777777" w:rsidR="00756D6A" w:rsidRPr="00287B07" w:rsidRDefault="00756D6A" w:rsidP="001D751A">
            <w:pPr>
              <w:spacing w:before="0" w:after="0"/>
              <w:ind w:left="0"/>
              <w:jc w:val="right"/>
              <w:rPr>
                <w:rFonts w:cs="Calibri Light"/>
                <w:bCs/>
              </w:rPr>
            </w:pPr>
            <w:r w:rsidRPr="00287B07">
              <w:rPr>
                <w:rFonts w:cs="Calibri Light"/>
                <w:bCs/>
              </w:rPr>
              <w:t>14.750</w:t>
            </w:r>
          </w:p>
        </w:tc>
        <w:tc>
          <w:tcPr>
            <w:tcW w:w="1275" w:type="dxa"/>
            <w:tcBorders>
              <w:top w:val="nil"/>
              <w:left w:val="single" w:sz="4" w:space="0" w:color="auto"/>
              <w:bottom w:val="nil"/>
              <w:right w:val="single" w:sz="12" w:space="0" w:color="auto"/>
            </w:tcBorders>
            <w:noWrap/>
            <w:vAlign w:val="bottom"/>
          </w:tcPr>
          <w:p w14:paraId="16E06717" w14:textId="77777777" w:rsidR="00756D6A" w:rsidRPr="00287B07" w:rsidRDefault="00756D6A" w:rsidP="001D751A">
            <w:pPr>
              <w:spacing w:before="0" w:after="0"/>
              <w:ind w:left="0"/>
              <w:jc w:val="right"/>
              <w:rPr>
                <w:rFonts w:cs="Calibri Light"/>
                <w:bCs/>
              </w:rPr>
            </w:pPr>
            <w:r w:rsidRPr="00287B07">
              <w:rPr>
                <w:rFonts w:cs="Calibri Light"/>
                <w:bCs/>
              </w:rPr>
              <w:t>15.400</w:t>
            </w:r>
          </w:p>
        </w:tc>
      </w:tr>
      <w:tr w:rsidR="00756D6A" w:rsidRPr="00287B07" w14:paraId="7AF3982C"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39E2C33"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17</w:t>
            </w:r>
          </w:p>
        </w:tc>
        <w:tc>
          <w:tcPr>
            <w:tcW w:w="1276" w:type="dxa"/>
            <w:tcBorders>
              <w:top w:val="nil"/>
              <w:left w:val="double" w:sz="6" w:space="0" w:color="auto"/>
              <w:bottom w:val="nil"/>
              <w:right w:val="double" w:sz="6" w:space="0" w:color="auto"/>
            </w:tcBorders>
            <w:noWrap/>
            <w:vAlign w:val="bottom"/>
          </w:tcPr>
          <w:p w14:paraId="76129556" w14:textId="77777777" w:rsidR="00756D6A" w:rsidRPr="00287B07" w:rsidRDefault="00756D6A" w:rsidP="001D751A">
            <w:pPr>
              <w:spacing w:before="0" w:after="0"/>
              <w:ind w:left="0"/>
              <w:jc w:val="right"/>
              <w:rPr>
                <w:rFonts w:cs="Calibri Light"/>
                <w:bCs/>
              </w:rPr>
            </w:pPr>
            <w:r w:rsidRPr="00287B07">
              <w:rPr>
                <w:rFonts w:cs="Calibri Light"/>
                <w:bCs/>
              </w:rPr>
              <w:t>14.250</w:t>
            </w:r>
          </w:p>
        </w:tc>
        <w:tc>
          <w:tcPr>
            <w:tcW w:w="1276" w:type="dxa"/>
            <w:tcBorders>
              <w:top w:val="nil"/>
              <w:left w:val="single" w:sz="4" w:space="0" w:color="auto"/>
              <w:bottom w:val="nil"/>
              <w:right w:val="double" w:sz="6" w:space="0" w:color="auto"/>
            </w:tcBorders>
            <w:noWrap/>
            <w:vAlign w:val="bottom"/>
          </w:tcPr>
          <w:p w14:paraId="41F80B43" w14:textId="77777777" w:rsidR="00756D6A" w:rsidRPr="00287B07" w:rsidRDefault="00756D6A" w:rsidP="001D751A">
            <w:pPr>
              <w:spacing w:before="0" w:after="0"/>
              <w:ind w:left="0"/>
              <w:jc w:val="right"/>
              <w:rPr>
                <w:rFonts w:cs="Calibri Light"/>
                <w:bCs/>
              </w:rPr>
            </w:pPr>
            <w:r w:rsidRPr="00287B07">
              <w:rPr>
                <w:rFonts w:cs="Calibri Light"/>
                <w:bCs/>
              </w:rPr>
              <w:t>14.850</w:t>
            </w:r>
          </w:p>
        </w:tc>
        <w:tc>
          <w:tcPr>
            <w:tcW w:w="1275" w:type="dxa"/>
            <w:tcBorders>
              <w:top w:val="nil"/>
              <w:left w:val="single" w:sz="4" w:space="0" w:color="auto"/>
              <w:bottom w:val="nil"/>
              <w:right w:val="single" w:sz="12" w:space="0" w:color="auto"/>
            </w:tcBorders>
            <w:noWrap/>
            <w:vAlign w:val="bottom"/>
          </w:tcPr>
          <w:p w14:paraId="63D4EF77" w14:textId="77777777" w:rsidR="00756D6A" w:rsidRPr="00287B07" w:rsidRDefault="00756D6A" w:rsidP="001D751A">
            <w:pPr>
              <w:spacing w:before="0" w:after="0"/>
              <w:ind w:left="0"/>
              <w:jc w:val="right"/>
              <w:rPr>
                <w:rFonts w:cs="Calibri Light"/>
                <w:bCs/>
              </w:rPr>
            </w:pPr>
            <w:r w:rsidRPr="00287B07">
              <w:rPr>
                <w:rFonts w:cs="Calibri Light"/>
                <w:bCs/>
              </w:rPr>
              <w:t>15.550</w:t>
            </w:r>
          </w:p>
        </w:tc>
      </w:tr>
      <w:tr w:rsidR="00756D6A" w:rsidRPr="00287B07" w14:paraId="5DF66B29"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6E21B80F"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18</w:t>
            </w:r>
          </w:p>
        </w:tc>
        <w:tc>
          <w:tcPr>
            <w:tcW w:w="1276" w:type="dxa"/>
            <w:tcBorders>
              <w:top w:val="nil"/>
              <w:left w:val="double" w:sz="6" w:space="0" w:color="auto"/>
              <w:bottom w:val="nil"/>
              <w:right w:val="double" w:sz="6" w:space="0" w:color="auto"/>
            </w:tcBorders>
            <w:noWrap/>
            <w:vAlign w:val="bottom"/>
          </w:tcPr>
          <w:p w14:paraId="1E9EFCD4" w14:textId="77777777" w:rsidR="00756D6A" w:rsidRPr="00287B07" w:rsidRDefault="00756D6A" w:rsidP="001D751A">
            <w:pPr>
              <w:spacing w:before="0" w:after="0"/>
              <w:ind w:left="0"/>
              <w:jc w:val="right"/>
              <w:rPr>
                <w:rFonts w:cs="Calibri Light"/>
                <w:bCs/>
              </w:rPr>
            </w:pPr>
            <w:r w:rsidRPr="00287B07">
              <w:rPr>
                <w:rFonts w:cs="Calibri Light"/>
                <w:bCs/>
              </w:rPr>
              <w:t>14.250</w:t>
            </w:r>
          </w:p>
        </w:tc>
        <w:tc>
          <w:tcPr>
            <w:tcW w:w="1276" w:type="dxa"/>
            <w:tcBorders>
              <w:top w:val="nil"/>
              <w:left w:val="single" w:sz="4" w:space="0" w:color="auto"/>
              <w:bottom w:val="nil"/>
              <w:right w:val="double" w:sz="6" w:space="0" w:color="auto"/>
            </w:tcBorders>
            <w:noWrap/>
            <w:vAlign w:val="bottom"/>
          </w:tcPr>
          <w:p w14:paraId="545621B6" w14:textId="77777777" w:rsidR="00756D6A" w:rsidRPr="00287B07" w:rsidRDefault="00756D6A" w:rsidP="001D751A">
            <w:pPr>
              <w:spacing w:before="0" w:after="0"/>
              <w:ind w:left="0"/>
              <w:jc w:val="right"/>
              <w:rPr>
                <w:rFonts w:cs="Calibri Light"/>
                <w:bCs/>
              </w:rPr>
            </w:pPr>
            <w:r w:rsidRPr="00287B07">
              <w:rPr>
                <w:rFonts w:cs="Calibri Light"/>
                <w:bCs/>
              </w:rPr>
              <w:t>14.850</w:t>
            </w:r>
          </w:p>
        </w:tc>
        <w:tc>
          <w:tcPr>
            <w:tcW w:w="1275" w:type="dxa"/>
            <w:tcBorders>
              <w:top w:val="nil"/>
              <w:left w:val="single" w:sz="4" w:space="0" w:color="auto"/>
              <w:bottom w:val="nil"/>
              <w:right w:val="single" w:sz="12" w:space="0" w:color="auto"/>
            </w:tcBorders>
            <w:noWrap/>
            <w:vAlign w:val="bottom"/>
          </w:tcPr>
          <w:p w14:paraId="07583503" w14:textId="77777777" w:rsidR="00756D6A" w:rsidRPr="00287B07" w:rsidRDefault="00756D6A" w:rsidP="001D751A">
            <w:pPr>
              <w:spacing w:before="0" w:after="0"/>
              <w:ind w:left="0"/>
              <w:jc w:val="right"/>
              <w:rPr>
                <w:rFonts w:cs="Calibri Light"/>
                <w:bCs/>
              </w:rPr>
            </w:pPr>
            <w:r w:rsidRPr="00287B07">
              <w:rPr>
                <w:rFonts w:cs="Calibri Light"/>
                <w:bCs/>
              </w:rPr>
              <w:t>15.550</w:t>
            </w:r>
          </w:p>
        </w:tc>
      </w:tr>
      <w:tr w:rsidR="00756D6A" w:rsidRPr="00287B07" w14:paraId="1742DDD4"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179F124"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19</w:t>
            </w:r>
          </w:p>
        </w:tc>
        <w:tc>
          <w:tcPr>
            <w:tcW w:w="1276" w:type="dxa"/>
            <w:tcBorders>
              <w:top w:val="nil"/>
              <w:left w:val="double" w:sz="6" w:space="0" w:color="auto"/>
              <w:bottom w:val="nil"/>
              <w:right w:val="double" w:sz="6" w:space="0" w:color="auto"/>
            </w:tcBorders>
            <w:noWrap/>
            <w:vAlign w:val="bottom"/>
          </w:tcPr>
          <w:p w14:paraId="4E24C579" w14:textId="77777777" w:rsidR="00756D6A" w:rsidRPr="00287B07" w:rsidRDefault="00756D6A" w:rsidP="001D751A">
            <w:pPr>
              <w:spacing w:before="0" w:after="0"/>
              <w:ind w:left="0"/>
              <w:jc w:val="right"/>
              <w:rPr>
                <w:rFonts w:cs="Calibri Light"/>
                <w:bCs/>
              </w:rPr>
            </w:pPr>
            <w:r w:rsidRPr="00287B07">
              <w:rPr>
                <w:rFonts w:cs="Calibri Light"/>
                <w:bCs/>
              </w:rPr>
              <w:t>14.400</w:t>
            </w:r>
          </w:p>
        </w:tc>
        <w:tc>
          <w:tcPr>
            <w:tcW w:w="1276" w:type="dxa"/>
            <w:tcBorders>
              <w:top w:val="nil"/>
              <w:left w:val="single" w:sz="4" w:space="0" w:color="auto"/>
              <w:bottom w:val="nil"/>
              <w:right w:val="double" w:sz="6" w:space="0" w:color="auto"/>
            </w:tcBorders>
            <w:noWrap/>
            <w:vAlign w:val="bottom"/>
          </w:tcPr>
          <w:p w14:paraId="73B8932A" w14:textId="77777777" w:rsidR="00756D6A" w:rsidRPr="00287B07" w:rsidRDefault="00756D6A" w:rsidP="001D751A">
            <w:pPr>
              <w:spacing w:before="0" w:after="0"/>
              <w:ind w:left="0"/>
              <w:jc w:val="right"/>
              <w:rPr>
                <w:rFonts w:cs="Calibri Light"/>
                <w:bCs/>
              </w:rPr>
            </w:pPr>
            <w:r w:rsidRPr="00287B07">
              <w:rPr>
                <w:rFonts w:cs="Calibri Light"/>
                <w:bCs/>
              </w:rPr>
              <w:t>15.000</w:t>
            </w:r>
          </w:p>
        </w:tc>
        <w:tc>
          <w:tcPr>
            <w:tcW w:w="1275" w:type="dxa"/>
            <w:tcBorders>
              <w:top w:val="nil"/>
              <w:left w:val="single" w:sz="4" w:space="0" w:color="auto"/>
              <w:bottom w:val="nil"/>
              <w:right w:val="single" w:sz="12" w:space="0" w:color="auto"/>
            </w:tcBorders>
            <w:noWrap/>
            <w:vAlign w:val="bottom"/>
          </w:tcPr>
          <w:p w14:paraId="0AF294CB" w14:textId="77777777" w:rsidR="00756D6A" w:rsidRPr="00287B07" w:rsidRDefault="00756D6A" w:rsidP="001D751A">
            <w:pPr>
              <w:spacing w:before="0" w:after="0"/>
              <w:ind w:left="0"/>
              <w:jc w:val="right"/>
              <w:rPr>
                <w:rFonts w:cs="Calibri Light"/>
                <w:bCs/>
              </w:rPr>
            </w:pPr>
            <w:r w:rsidRPr="00287B07">
              <w:rPr>
                <w:rFonts w:cs="Calibri Light"/>
                <w:bCs/>
              </w:rPr>
              <w:t>15.700</w:t>
            </w:r>
          </w:p>
        </w:tc>
      </w:tr>
      <w:tr w:rsidR="00756D6A" w:rsidRPr="00287B07" w14:paraId="0067C568"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7B44DCB0"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20</w:t>
            </w:r>
          </w:p>
        </w:tc>
        <w:tc>
          <w:tcPr>
            <w:tcW w:w="1276" w:type="dxa"/>
            <w:tcBorders>
              <w:top w:val="nil"/>
              <w:left w:val="double" w:sz="6" w:space="0" w:color="auto"/>
              <w:bottom w:val="nil"/>
              <w:right w:val="double" w:sz="6" w:space="0" w:color="auto"/>
            </w:tcBorders>
            <w:noWrap/>
            <w:vAlign w:val="bottom"/>
          </w:tcPr>
          <w:p w14:paraId="1BD34181" w14:textId="77777777" w:rsidR="00756D6A" w:rsidRPr="00287B07" w:rsidRDefault="00756D6A" w:rsidP="001D751A">
            <w:pPr>
              <w:spacing w:before="0" w:after="0"/>
              <w:ind w:left="0"/>
              <w:jc w:val="right"/>
              <w:rPr>
                <w:rFonts w:cs="Calibri Light"/>
                <w:bCs/>
              </w:rPr>
            </w:pPr>
            <w:r w:rsidRPr="00287B07">
              <w:rPr>
                <w:rFonts w:cs="Calibri Light"/>
                <w:bCs/>
              </w:rPr>
              <w:t>14.400</w:t>
            </w:r>
          </w:p>
        </w:tc>
        <w:tc>
          <w:tcPr>
            <w:tcW w:w="1276" w:type="dxa"/>
            <w:tcBorders>
              <w:top w:val="nil"/>
              <w:left w:val="single" w:sz="4" w:space="0" w:color="auto"/>
              <w:bottom w:val="nil"/>
              <w:right w:val="double" w:sz="6" w:space="0" w:color="auto"/>
            </w:tcBorders>
            <w:noWrap/>
            <w:vAlign w:val="bottom"/>
          </w:tcPr>
          <w:p w14:paraId="1284A531" w14:textId="77777777" w:rsidR="00756D6A" w:rsidRPr="00287B07" w:rsidRDefault="00756D6A" w:rsidP="001D751A">
            <w:pPr>
              <w:spacing w:before="0" w:after="0"/>
              <w:ind w:left="0"/>
              <w:jc w:val="right"/>
              <w:rPr>
                <w:rFonts w:cs="Calibri Light"/>
                <w:bCs/>
              </w:rPr>
            </w:pPr>
            <w:r w:rsidRPr="00287B07">
              <w:rPr>
                <w:rFonts w:cs="Calibri Light"/>
                <w:bCs/>
              </w:rPr>
              <w:t>15.000</w:t>
            </w:r>
          </w:p>
        </w:tc>
        <w:tc>
          <w:tcPr>
            <w:tcW w:w="1275" w:type="dxa"/>
            <w:tcBorders>
              <w:top w:val="nil"/>
              <w:left w:val="single" w:sz="4" w:space="0" w:color="auto"/>
              <w:bottom w:val="nil"/>
              <w:right w:val="single" w:sz="12" w:space="0" w:color="auto"/>
            </w:tcBorders>
            <w:noWrap/>
            <w:vAlign w:val="bottom"/>
          </w:tcPr>
          <w:p w14:paraId="05C20C8A" w14:textId="77777777" w:rsidR="00756D6A" w:rsidRPr="00287B07" w:rsidRDefault="00756D6A" w:rsidP="001D751A">
            <w:pPr>
              <w:spacing w:before="0" w:after="0"/>
              <w:ind w:left="0"/>
              <w:jc w:val="right"/>
              <w:rPr>
                <w:rFonts w:cs="Calibri Light"/>
                <w:bCs/>
              </w:rPr>
            </w:pPr>
            <w:r w:rsidRPr="00287B07">
              <w:rPr>
                <w:rFonts w:cs="Calibri Light"/>
                <w:bCs/>
              </w:rPr>
              <w:t>15.700</w:t>
            </w:r>
          </w:p>
        </w:tc>
      </w:tr>
      <w:tr w:rsidR="00756D6A" w:rsidRPr="00287B07" w14:paraId="0707A7B5"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280CCDE5"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21</w:t>
            </w:r>
          </w:p>
        </w:tc>
        <w:tc>
          <w:tcPr>
            <w:tcW w:w="1276" w:type="dxa"/>
            <w:tcBorders>
              <w:top w:val="nil"/>
              <w:left w:val="double" w:sz="6" w:space="0" w:color="auto"/>
              <w:bottom w:val="nil"/>
              <w:right w:val="double" w:sz="6" w:space="0" w:color="auto"/>
            </w:tcBorders>
            <w:noWrap/>
            <w:vAlign w:val="bottom"/>
          </w:tcPr>
          <w:p w14:paraId="0E439CFE" w14:textId="77777777" w:rsidR="00756D6A" w:rsidRPr="00287B07" w:rsidRDefault="00756D6A" w:rsidP="001D751A">
            <w:pPr>
              <w:spacing w:before="0" w:after="0"/>
              <w:ind w:left="0"/>
              <w:jc w:val="right"/>
              <w:rPr>
                <w:rFonts w:cs="Calibri Light"/>
                <w:bCs/>
              </w:rPr>
            </w:pPr>
            <w:r w:rsidRPr="00287B07">
              <w:rPr>
                <w:rFonts w:cs="Calibri Light"/>
                <w:bCs/>
              </w:rPr>
              <w:t>14.550</w:t>
            </w:r>
          </w:p>
        </w:tc>
        <w:tc>
          <w:tcPr>
            <w:tcW w:w="1276" w:type="dxa"/>
            <w:tcBorders>
              <w:top w:val="nil"/>
              <w:left w:val="single" w:sz="4" w:space="0" w:color="auto"/>
              <w:bottom w:val="nil"/>
              <w:right w:val="double" w:sz="6" w:space="0" w:color="auto"/>
            </w:tcBorders>
            <w:noWrap/>
            <w:vAlign w:val="bottom"/>
          </w:tcPr>
          <w:p w14:paraId="52EA731F" w14:textId="77777777" w:rsidR="00756D6A" w:rsidRPr="00287B07" w:rsidRDefault="00756D6A" w:rsidP="001D751A">
            <w:pPr>
              <w:spacing w:before="0" w:after="0"/>
              <w:ind w:left="0"/>
              <w:jc w:val="right"/>
              <w:rPr>
                <w:rFonts w:cs="Calibri Light"/>
                <w:bCs/>
              </w:rPr>
            </w:pPr>
            <w:r w:rsidRPr="00287B07">
              <w:rPr>
                <w:rFonts w:cs="Calibri Light"/>
                <w:bCs/>
              </w:rPr>
              <w:t>15.150</w:t>
            </w:r>
          </w:p>
        </w:tc>
        <w:tc>
          <w:tcPr>
            <w:tcW w:w="1275" w:type="dxa"/>
            <w:tcBorders>
              <w:top w:val="nil"/>
              <w:left w:val="single" w:sz="4" w:space="0" w:color="auto"/>
              <w:bottom w:val="nil"/>
              <w:right w:val="single" w:sz="12" w:space="0" w:color="auto"/>
            </w:tcBorders>
            <w:noWrap/>
            <w:vAlign w:val="bottom"/>
          </w:tcPr>
          <w:p w14:paraId="074F449B" w14:textId="77777777" w:rsidR="00756D6A" w:rsidRPr="00287B07" w:rsidRDefault="00756D6A" w:rsidP="001D751A">
            <w:pPr>
              <w:spacing w:before="0" w:after="0"/>
              <w:ind w:left="0"/>
              <w:jc w:val="right"/>
              <w:rPr>
                <w:rFonts w:cs="Calibri Light"/>
                <w:bCs/>
              </w:rPr>
            </w:pPr>
            <w:r w:rsidRPr="00287B07">
              <w:rPr>
                <w:rFonts w:cs="Calibri Light"/>
                <w:bCs/>
              </w:rPr>
              <w:t>15.850</w:t>
            </w:r>
          </w:p>
        </w:tc>
      </w:tr>
      <w:tr w:rsidR="00756D6A" w:rsidRPr="00287B07" w14:paraId="5168FDB2"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4BB98379"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22</w:t>
            </w:r>
          </w:p>
        </w:tc>
        <w:tc>
          <w:tcPr>
            <w:tcW w:w="1276" w:type="dxa"/>
            <w:tcBorders>
              <w:top w:val="nil"/>
              <w:left w:val="double" w:sz="6" w:space="0" w:color="auto"/>
              <w:bottom w:val="nil"/>
              <w:right w:val="double" w:sz="6" w:space="0" w:color="auto"/>
            </w:tcBorders>
            <w:noWrap/>
            <w:vAlign w:val="bottom"/>
          </w:tcPr>
          <w:p w14:paraId="26F5A60E" w14:textId="77777777" w:rsidR="00756D6A" w:rsidRPr="00287B07" w:rsidRDefault="00756D6A" w:rsidP="001D751A">
            <w:pPr>
              <w:spacing w:before="0" w:after="0"/>
              <w:ind w:left="0"/>
              <w:jc w:val="right"/>
              <w:rPr>
                <w:rFonts w:cs="Calibri Light"/>
                <w:bCs/>
              </w:rPr>
            </w:pPr>
            <w:r w:rsidRPr="00287B07">
              <w:rPr>
                <w:rFonts w:cs="Calibri Light"/>
                <w:bCs/>
              </w:rPr>
              <w:t>14.550</w:t>
            </w:r>
          </w:p>
        </w:tc>
        <w:tc>
          <w:tcPr>
            <w:tcW w:w="1276" w:type="dxa"/>
            <w:tcBorders>
              <w:top w:val="nil"/>
              <w:left w:val="single" w:sz="4" w:space="0" w:color="auto"/>
              <w:bottom w:val="nil"/>
              <w:right w:val="double" w:sz="6" w:space="0" w:color="auto"/>
            </w:tcBorders>
            <w:noWrap/>
            <w:vAlign w:val="bottom"/>
          </w:tcPr>
          <w:p w14:paraId="38F02C8C" w14:textId="77777777" w:rsidR="00756D6A" w:rsidRPr="00287B07" w:rsidRDefault="00756D6A" w:rsidP="001D751A">
            <w:pPr>
              <w:spacing w:before="0" w:after="0"/>
              <w:ind w:left="0"/>
              <w:jc w:val="right"/>
              <w:rPr>
                <w:rFonts w:cs="Calibri Light"/>
                <w:bCs/>
              </w:rPr>
            </w:pPr>
            <w:r w:rsidRPr="00287B07">
              <w:rPr>
                <w:rFonts w:cs="Calibri Light"/>
                <w:bCs/>
              </w:rPr>
              <w:t>15.150</w:t>
            </w:r>
          </w:p>
        </w:tc>
        <w:tc>
          <w:tcPr>
            <w:tcW w:w="1275" w:type="dxa"/>
            <w:tcBorders>
              <w:top w:val="nil"/>
              <w:left w:val="single" w:sz="4" w:space="0" w:color="auto"/>
              <w:bottom w:val="nil"/>
              <w:right w:val="single" w:sz="12" w:space="0" w:color="auto"/>
            </w:tcBorders>
            <w:noWrap/>
            <w:vAlign w:val="bottom"/>
          </w:tcPr>
          <w:p w14:paraId="70E9B8F2" w14:textId="77777777" w:rsidR="00756D6A" w:rsidRPr="00287B07" w:rsidRDefault="00756D6A" w:rsidP="001D751A">
            <w:pPr>
              <w:spacing w:before="0" w:after="0"/>
              <w:ind w:left="0"/>
              <w:jc w:val="right"/>
              <w:rPr>
                <w:rFonts w:cs="Calibri Light"/>
                <w:bCs/>
              </w:rPr>
            </w:pPr>
            <w:r w:rsidRPr="00287B07">
              <w:rPr>
                <w:rFonts w:cs="Calibri Light"/>
                <w:bCs/>
              </w:rPr>
              <w:t>15.850</w:t>
            </w:r>
          </w:p>
        </w:tc>
      </w:tr>
      <w:tr w:rsidR="00756D6A" w:rsidRPr="00287B07" w14:paraId="5B27C021"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43D97127"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23</w:t>
            </w:r>
          </w:p>
        </w:tc>
        <w:tc>
          <w:tcPr>
            <w:tcW w:w="1276" w:type="dxa"/>
            <w:tcBorders>
              <w:top w:val="nil"/>
              <w:left w:val="double" w:sz="6" w:space="0" w:color="auto"/>
              <w:bottom w:val="nil"/>
              <w:right w:val="double" w:sz="6" w:space="0" w:color="auto"/>
            </w:tcBorders>
            <w:noWrap/>
            <w:vAlign w:val="bottom"/>
          </w:tcPr>
          <w:p w14:paraId="07D6B6B2" w14:textId="77777777" w:rsidR="00756D6A" w:rsidRPr="00287B07" w:rsidRDefault="00756D6A" w:rsidP="001D751A">
            <w:pPr>
              <w:spacing w:before="0" w:after="0"/>
              <w:ind w:left="0"/>
              <w:jc w:val="right"/>
              <w:rPr>
                <w:rFonts w:cs="Calibri Light"/>
                <w:bCs/>
              </w:rPr>
            </w:pPr>
            <w:r w:rsidRPr="00287B07">
              <w:rPr>
                <w:rFonts w:cs="Calibri Light"/>
                <w:bCs/>
              </w:rPr>
              <w:t>14.700</w:t>
            </w:r>
          </w:p>
        </w:tc>
        <w:tc>
          <w:tcPr>
            <w:tcW w:w="1276" w:type="dxa"/>
            <w:tcBorders>
              <w:top w:val="nil"/>
              <w:left w:val="single" w:sz="4" w:space="0" w:color="auto"/>
              <w:bottom w:val="nil"/>
              <w:right w:val="double" w:sz="6" w:space="0" w:color="auto"/>
            </w:tcBorders>
            <w:noWrap/>
            <w:vAlign w:val="bottom"/>
          </w:tcPr>
          <w:p w14:paraId="532B6FC1" w14:textId="77777777" w:rsidR="00756D6A" w:rsidRPr="00287B07" w:rsidRDefault="00756D6A" w:rsidP="001D751A">
            <w:pPr>
              <w:spacing w:before="0" w:after="0"/>
              <w:ind w:left="0"/>
              <w:jc w:val="right"/>
              <w:rPr>
                <w:rFonts w:cs="Calibri Light"/>
                <w:bCs/>
              </w:rPr>
            </w:pPr>
            <w:r w:rsidRPr="00287B07">
              <w:rPr>
                <w:rFonts w:cs="Calibri Light"/>
                <w:bCs/>
              </w:rPr>
              <w:t>15.300</w:t>
            </w:r>
          </w:p>
        </w:tc>
        <w:tc>
          <w:tcPr>
            <w:tcW w:w="1275" w:type="dxa"/>
            <w:tcBorders>
              <w:top w:val="nil"/>
              <w:left w:val="single" w:sz="4" w:space="0" w:color="auto"/>
              <w:bottom w:val="nil"/>
              <w:right w:val="single" w:sz="12" w:space="0" w:color="auto"/>
            </w:tcBorders>
            <w:noWrap/>
            <w:vAlign w:val="bottom"/>
          </w:tcPr>
          <w:p w14:paraId="446B1595" w14:textId="77777777" w:rsidR="00756D6A" w:rsidRPr="00287B07" w:rsidRDefault="00756D6A" w:rsidP="001D751A">
            <w:pPr>
              <w:spacing w:before="0" w:after="0"/>
              <w:ind w:left="0"/>
              <w:jc w:val="right"/>
              <w:rPr>
                <w:rFonts w:cs="Calibri Light"/>
                <w:bCs/>
              </w:rPr>
            </w:pPr>
            <w:r w:rsidRPr="00287B07">
              <w:rPr>
                <w:rFonts w:cs="Calibri Light"/>
                <w:bCs/>
              </w:rPr>
              <w:t>16.000</w:t>
            </w:r>
          </w:p>
        </w:tc>
      </w:tr>
      <w:tr w:rsidR="00756D6A" w:rsidRPr="00287B07" w14:paraId="22ACF120"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1F02AB60"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24</w:t>
            </w:r>
          </w:p>
        </w:tc>
        <w:tc>
          <w:tcPr>
            <w:tcW w:w="1276" w:type="dxa"/>
            <w:tcBorders>
              <w:top w:val="nil"/>
              <w:left w:val="double" w:sz="6" w:space="0" w:color="auto"/>
              <w:bottom w:val="nil"/>
              <w:right w:val="double" w:sz="6" w:space="0" w:color="auto"/>
            </w:tcBorders>
            <w:noWrap/>
            <w:vAlign w:val="bottom"/>
          </w:tcPr>
          <w:p w14:paraId="44753F3E" w14:textId="77777777" w:rsidR="00756D6A" w:rsidRPr="00287B07" w:rsidRDefault="00756D6A" w:rsidP="001D751A">
            <w:pPr>
              <w:spacing w:before="0" w:after="0"/>
              <w:ind w:left="0"/>
              <w:jc w:val="right"/>
              <w:rPr>
                <w:rFonts w:cs="Calibri Light"/>
                <w:bCs/>
              </w:rPr>
            </w:pPr>
            <w:r w:rsidRPr="00287B07">
              <w:rPr>
                <w:rFonts w:cs="Calibri Light"/>
                <w:bCs/>
              </w:rPr>
              <w:t>14.700</w:t>
            </w:r>
          </w:p>
        </w:tc>
        <w:tc>
          <w:tcPr>
            <w:tcW w:w="1276" w:type="dxa"/>
            <w:tcBorders>
              <w:top w:val="nil"/>
              <w:left w:val="single" w:sz="4" w:space="0" w:color="auto"/>
              <w:bottom w:val="nil"/>
              <w:right w:val="double" w:sz="6" w:space="0" w:color="auto"/>
            </w:tcBorders>
            <w:noWrap/>
            <w:vAlign w:val="bottom"/>
          </w:tcPr>
          <w:p w14:paraId="6107FE4B" w14:textId="77777777" w:rsidR="00756D6A" w:rsidRPr="00287B07" w:rsidRDefault="00756D6A" w:rsidP="001D751A">
            <w:pPr>
              <w:spacing w:before="0" w:after="0"/>
              <w:ind w:left="0"/>
              <w:jc w:val="right"/>
              <w:rPr>
                <w:rFonts w:cs="Calibri Light"/>
                <w:bCs/>
              </w:rPr>
            </w:pPr>
            <w:r w:rsidRPr="00287B07">
              <w:rPr>
                <w:rFonts w:cs="Calibri Light"/>
                <w:bCs/>
              </w:rPr>
              <w:t>15.300</w:t>
            </w:r>
          </w:p>
        </w:tc>
        <w:tc>
          <w:tcPr>
            <w:tcW w:w="1275" w:type="dxa"/>
            <w:tcBorders>
              <w:top w:val="nil"/>
              <w:left w:val="single" w:sz="4" w:space="0" w:color="auto"/>
              <w:bottom w:val="nil"/>
              <w:right w:val="single" w:sz="12" w:space="0" w:color="auto"/>
            </w:tcBorders>
            <w:noWrap/>
            <w:vAlign w:val="bottom"/>
          </w:tcPr>
          <w:p w14:paraId="0AB37C1C" w14:textId="77777777" w:rsidR="00756D6A" w:rsidRPr="00287B07" w:rsidRDefault="00756D6A" w:rsidP="001D751A">
            <w:pPr>
              <w:spacing w:before="0" w:after="0"/>
              <w:ind w:left="0"/>
              <w:jc w:val="right"/>
              <w:rPr>
                <w:rFonts w:cs="Calibri Light"/>
                <w:bCs/>
              </w:rPr>
            </w:pPr>
            <w:r w:rsidRPr="00287B07">
              <w:rPr>
                <w:rFonts w:cs="Calibri Light"/>
                <w:bCs/>
              </w:rPr>
              <w:t>16.000</w:t>
            </w:r>
          </w:p>
        </w:tc>
      </w:tr>
      <w:tr w:rsidR="00756D6A" w:rsidRPr="00287B07" w14:paraId="62F5BF56"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FAB1FE1"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25</w:t>
            </w:r>
          </w:p>
        </w:tc>
        <w:tc>
          <w:tcPr>
            <w:tcW w:w="1276" w:type="dxa"/>
            <w:tcBorders>
              <w:top w:val="nil"/>
              <w:left w:val="double" w:sz="6" w:space="0" w:color="auto"/>
              <w:bottom w:val="nil"/>
              <w:right w:val="double" w:sz="6" w:space="0" w:color="auto"/>
            </w:tcBorders>
            <w:noWrap/>
            <w:vAlign w:val="bottom"/>
          </w:tcPr>
          <w:p w14:paraId="42F2F0FA" w14:textId="77777777" w:rsidR="00756D6A" w:rsidRPr="00287B07" w:rsidRDefault="00756D6A" w:rsidP="001D751A">
            <w:pPr>
              <w:spacing w:before="0" w:after="0"/>
              <w:ind w:left="0"/>
              <w:jc w:val="right"/>
              <w:rPr>
                <w:rFonts w:cs="Calibri Light"/>
                <w:bCs/>
              </w:rPr>
            </w:pPr>
            <w:r w:rsidRPr="00287B07">
              <w:rPr>
                <w:rFonts w:cs="Calibri Light"/>
                <w:bCs/>
              </w:rPr>
              <w:t>14.850</w:t>
            </w:r>
          </w:p>
        </w:tc>
        <w:tc>
          <w:tcPr>
            <w:tcW w:w="1276" w:type="dxa"/>
            <w:tcBorders>
              <w:top w:val="nil"/>
              <w:left w:val="single" w:sz="4" w:space="0" w:color="auto"/>
              <w:bottom w:val="nil"/>
              <w:right w:val="double" w:sz="6" w:space="0" w:color="auto"/>
            </w:tcBorders>
            <w:noWrap/>
            <w:vAlign w:val="bottom"/>
          </w:tcPr>
          <w:p w14:paraId="7D13726B" w14:textId="77777777" w:rsidR="00756D6A" w:rsidRPr="00287B07" w:rsidRDefault="00756D6A" w:rsidP="001D751A">
            <w:pPr>
              <w:spacing w:before="0" w:after="0"/>
              <w:ind w:left="0"/>
              <w:jc w:val="right"/>
              <w:rPr>
                <w:rFonts w:cs="Calibri Light"/>
                <w:bCs/>
              </w:rPr>
            </w:pPr>
            <w:r w:rsidRPr="00287B07">
              <w:rPr>
                <w:rFonts w:cs="Calibri Light"/>
                <w:bCs/>
              </w:rPr>
              <w:t>15.450</w:t>
            </w:r>
          </w:p>
        </w:tc>
        <w:tc>
          <w:tcPr>
            <w:tcW w:w="1275" w:type="dxa"/>
            <w:tcBorders>
              <w:top w:val="nil"/>
              <w:left w:val="single" w:sz="4" w:space="0" w:color="auto"/>
              <w:bottom w:val="nil"/>
              <w:right w:val="single" w:sz="12" w:space="0" w:color="auto"/>
            </w:tcBorders>
            <w:noWrap/>
            <w:vAlign w:val="bottom"/>
          </w:tcPr>
          <w:p w14:paraId="6E197DA3" w14:textId="77777777" w:rsidR="00756D6A" w:rsidRPr="00287B07" w:rsidRDefault="00756D6A" w:rsidP="001D751A">
            <w:pPr>
              <w:spacing w:before="0" w:after="0"/>
              <w:ind w:left="0"/>
              <w:jc w:val="right"/>
              <w:rPr>
                <w:rFonts w:cs="Calibri Light"/>
                <w:bCs/>
              </w:rPr>
            </w:pPr>
            <w:r w:rsidRPr="00287B07">
              <w:rPr>
                <w:rFonts w:cs="Calibri Light"/>
                <w:bCs/>
              </w:rPr>
              <w:t>16.150</w:t>
            </w:r>
          </w:p>
        </w:tc>
      </w:tr>
      <w:tr w:rsidR="00756D6A" w:rsidRPr="00287B07" w14:paraId="57BF421E"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8BA4074"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26</w:t>
            </w:r>
          </w:p>
        </w:tc>
        <w:tc>
          <w:tcPr>
            <w:tcW w:w="1276" w:type="dxa"/>
            <w:tcBorders>
              <w:top w:val="nil"/>
              <w:left w:val="double" w:sz="6" w:space="0" w:color="auto"/>
              <w:bottom w:val="nil"/>
              <w:right w:val="double" w:sz="6" w:space="0" w:color="auto"/>
            </w:tcBorders>
            <w:noWrap/>
            <w:vAlign w:val="bottom"/>
          </w:tcPr>
          <w:p w14:paraId="6C475F6E" w14:textId="77777777" w:rsidR="00756D6A" w:rsidRPr="00287B07" w:rsidRDefault="00756D6A" w:rsidP="001D751A">
            <w:pPr>
              <w:spacing w:before="0" w:after="0"/>
              <w:ind w:left="0"/>
              <w:jc w:val="right"/>
              <w:rPr>
                <w:rFonts w:cs="Calibri Light"/>
                <w:bCs/>
              </w:rPr>
            </w:pPr>
            <w:r w:rsidRPr="00287B07">
              <w:rPr>
                <w:rFonts w:cs="Calibri Light"/>
                <w:bCs/>
              </w:rPr>
              <w:t>14.850</w:t>
            </w:r>
          </w:p>
        </w:tc>
        <w:tc>
          <w:tcPr>
            <w:tcW w:w="1276" w:type="dxa"/>
            <w:tcBorders>
              <w:top w:val="nil"/>
              <w:left w:val="single" w:sz="4" w:space="0" w:color="auto"/>
              <w:bottom w:val="nil"/>
              <w:right w:val="double" w:sz="6" w:space="0" w:color="auto"/>
            </w:tcBorders>
            <w:noWrap/>
            <w:vAlign w:val="bottom"/>
          </w:tcPr>
          <w:p w14:paraId="0924EF22" w14:textId="77777777" w:rsidR="00756D6A" w:rsidRPr="00287B07" w:rsidRDefault="00756D6A" w:rsidP="001D751A">
            <w:pPr>
              <w:spacing w:before="0" w:after="0"/>
              <w:ind w:left="0"/>
              <w:jc w:val="right"/>
              <w:rPr>
                <w:rFonts w:cs="Calibri Light"/>
                <w:bCs/>
              </w:rPr>
            </w:pPr>
            <w:r w:rsidRPr="00287B07">
              <w:rPr>
                <w:rFonts w:cs="Calibri Light"/>
                <w:bCs/>
              </w:rPr>
              <w:t>15.450</w:t>
            </w:r>
          </w:p>
        </w:tc>
        <w:tc>
          <w:tcPr>
            <w:tcW w:w="1275" w:type="dxa"/>
            <w:tcBorders>
              <w:top w:val="nil"/>
              <w:left w:val="single" w:sz="4" w:space="0" w:color="auto"/>
              <w:bottom w:val="nil"/>
              <w:right w:val="single" w:sz="12" w:space="0" w:color="auto"/>
            </w:tcBorders>
            <w:noWrap/>
            <w:vAlign w:val="bottom"/>
          </w:tcPr>
          <w:p w14:paraId="68F69BAE" w14:textId="77777777" w:rsidR="00756D6A" w:rsidRPr="00287B07" w:rsidRDefault="00756D6A" w:rsidP="001D751A">
            <w:pPr>
              <w:spacing w:before="0" w:after="0"/>
              <w:ind w:left="0"/>
              <w:jc w:val="right"/>
              <w:rPr>
                <w:rFonts w:cs="Calibri Light"/>
                <w:bCs/>
              </w:rPr>
            </w:pPr>
            <w:r w:rsidRPr="00287B07">
              <w:rPr>
                <w:rFonts w:cs="Calibri Light"/>
                <w:bCs/>
              </w:rPr>
              <w:t>16.150</w:t>
            </w:r>
          </w:p>
        </w:tc>
      </w:tr>
      <w:tr w:rsidR="00756D6A" w:rsidRPr="00287B07" w14:paraId="0FB14477" w14:textId="77777777" w:rsidTr="00756D6A">
        <w:trPr>
          <w:trHeight w:val="330"/>
          <w:jc w:val="center"/>
        </w:trPr>
        <w:tc>
          <w:tcPr>
            <w:tcW w:w="1291" w:type="dxa"/>
            <w:tcBorders>
              <w:top w:val="nil"/>
              <w:left w:val="single" w:sz="12" w:space="0" w:color="auto"/>
              <w:bottom w:val="single" w:sz="12" w:space="0" w:color="auto"/>
              <w:right w:val="single" w:sz="12" w:space="0" w:color="auto"/>
            </w:tcBorders>
            <w:shd w:val="clear" w:color="auto" w:fill="00A4A0"/>
            <w:noWrap/>
            <w:vAlign w:val="bottom"/>
          </w:tcPr>
          <w:p w14:paraId="5F5865EB" w14:textId="77777777" w:rsidR="00756D6A" w:rsidRPr="00756D6A" w:rsidRDefault="00756D6A" w:rsidP="001D751A">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27</w:t>
            </w:r>
          </w:p>
        </w:tc>
        <w:tc>
          <w:tcPr>
            <w:tcW w:w="1276" w:type="dxa"/>
            <w:tcBorders>
              <w:top w:val="nil"/>
              <w:left w:val="double" w:sz="6" w:space="0" w:color="auto"/>
              <w:bottom w:val="single" w:sz="12" w:space="0" w:color="auto"/>
              <w:right w:val="double" w:sz="6" w:space="0" w:color="auto"/>
            </w:tcBorders>
            <w:noWrap/>
            <w:vAlign w:val="bottom"/>
          </w:tcPr>
          <w:p w14:paraId="5D4ACD39" w14:textId="77777777" w:rsidR="00756D6A" w:rsidRPr="00287B07" w:rsidRDefault="00756D6A" w:rsidP="001D751A">
            <w:pPr>
              <w:spacing w:before="0" w:after="0"/>
              <w:ind w:left="0"/>
              <w:jc w:val="right"/>
              <w:rPr>
                <w:rFonts w:cs="Calibri Light"/>
                <w:bCs/>
              </w:rPr>
            </w:pPr>
            <w:r w:rsidRPr="00287B07">
              <w:rPr>
                <w:rFonts w:cs="Calibri Light"/>
                <w:bCs/>
              </w:rPr>
              <w:t>15.000</w:t>
            </w:r>
          </w:p>
        </w:tc>
        <w:tc>
          <w:tcPr>
            <w:tcW w:w="1276" w:type="dxa"/>
            <w:tcBorders>
              <w:top w:val="nil"/>
              <w:left w:val="single" w:sz="4" w:space="0" w:color="auto"/>
              <w:bottom w:val="single" w:sz="12" w:space="0" w:color="auto"/>
              <w:right w:val="double" w:sz="6" w:space="0" w:color="auto"/>
            </w:tcBorders>
            <w:noWrap/>
            <w:vAlign w:val="bottom"/>
          </w:tcPr>
          <w:p w14:paraId="19AFF048" w14:textId="77777777" w:rsidR="00756D6A" w:rsidRPr="00287B07" w:rsidRDefault="00756D6A" w:rsidP="001D751A">
            <w:pPr>
              <w:spacing w:before="0" w:after="0"/>
              <w:ind w:left="0"/>
              <w:jc w:val="right"/>
              <w:rPr>
                <w:rFonts w:cs="Calibri Light"/>
                <w:bCs/>
              </w:rPr>
            </w:pPr>
            <w:r w:rsidRPr="00287B07">
              <w:rPr>
                <w:rFonts w:cs="Calibri Light"/>
                <w:bCs/>
              </w:rPr>
              <w:t>15.650</w:t>
            </w:r>
          </w:p>
        </w:tc>
        <w:tc>
          <w:tcPr>
            <w:tcW w:w="1275" w:type="dxa"/>
            <w:tcBorders>
              <w:top w:val="nil"/>
              <w:left w:val="single" w:sz="4" w:space="0" w:color="auto"/>
              <w:bottom w:val="single" w:sz="12" w:space="0" w:color="auto"/>
              <w:right w:val="single" w:sz="12" w:space="0" w:color="auto"/>
            </w:tcBorders>
            <w:noWrap/>
            <w:vAlign w:val="bottom"/>
          </w:tcPr>
          <w:p w14:paraId="0DA1B534" w14:textId="77777777" w:rsidR="00756D6A" w:rsidRPr="00287B07" w:rsidRDefault="00756D6A" w:rsidP="001D751A">
            <w:pPr>
              <w:spacing w:before="0" w:after="0"/>
              <w:ind w:left="0"/>
              <w:jc w:val="right"/>
              <w:rPr>
                <w:rFonts w:cs="Calibri Light"/>
                <w:bCs/>
              </w:rPr>
            </w:pPr>
            <w:r w:rsidRPr="00287B07">
              <w:rPr>
                <w:rFonts w:cs="Calibri Light"/>
                <w:bCs/>
              </w:rPr>
              <w:t>16.550</w:t>
            </w:r>
          </w:p>
        </w:tc>
      </w:tr>
    </w:tbl>
    <w:p w14:paraId="58131D85" w14:textId="77777777" w:rsidR="00ED20A0" w:rsidRDefault="00ED20A0" w:rsidP="00C3705B">
      <w:pPr>
        <w:ind w:left="0"/>
      </w:pPr>
    </w:p>
    <w:p w14:paraId="1562754F" w14:textId="77777777" w:rsidR="00F37B7D" w:rsidRDefault="00F37B7D">
      <w:pPr>
        <w:rPr>
          <w:b/>
          <w:bCs/>
          <w:smallCaps/>
          <w:color w:val="00AFA8"/>
          <w:sz w:val="36"/>
          <w:szCs w:val="28"/>
        </w:rPr>
      </w:pPr>
      <w:bookmarkStart w:id="488" w:name="_Toc108076601"/>
      <w:bookmarkStart w:id="489" w:name="_Toc109912579"/>
      <w:r>
        <w:br w:type="page"/>
      </w:r>
    </w:p>
    <w:p w14:paraId="2A5D23D5" w14:textId="26DCE408" w:rsidR="00552BA8" w:rsidRPr="00552BA8" w:rsidRDefault="00552BA8" w:rsidP="00552BA8">
      <w:pPr>
        <w:keepNext/>
        <w:pageBreakBefore/>
        <w:pBdr>
          <w:top w:val="single" w:sz="4" w:space="1" w:color="00AFA8"/>
          <w:left w:val="single" w:sz="4" w:space="2" w:color="00AFA8"/>
          <w:bottom w:val="single" w:sz="4" w:space="1" w:color="00AFA8"/>
          <w:right w:val="single" w:sz="4" w:space="2" w:color="00AFA8"/>
        </w:pBdr>
        <w:spacing w:after="240"/>
        <w:ind w:left="0"/>
        <w:jc w:val="center"/>
        <w:outlineLvl w:val="0"/>
        <w:rPr>
          <w:rFonts w:cs="Calibri Light"/>
          <w:b/>
          <w:bCs/>
          <w:smallCaps/>
          <w:color w:val="00AFA8"/>
          <w:sz w:val="36"/>
          <w:szCs w:val="28"/>
          <w:lang w:val="nl-BE"/>
        </w:rPr>
      </w:pPr>
      <w:bookmarkStart w:id="490" w:name="_Toc225948416"/>
      <w:bookmarkStart w:id="491" w:name="_Toc149303459"/>
      <w:bookmarkEnd w:id="488"/>
      <w:bookmarkEnd w:id="489"/>
      <w:r w:rsidRPr="0034759C">
        <w:rPr>
          <w:rFonts w:cs="Calibri Light"/>
          <w:b/>
          <w:bCs/>
          <w:smallCaps/>
          <w:color w:val="00AFA8"/>
          <w:sz w:val="36"/>
          <w:szCs w:val="28"/>
          <w:lang w:val="nl-BE"/>
        </w:rPr>
        <w:lastRenderedPageBreak/>
        <w:t xml:space="preserve">Bijlage </w:t>
      </w:r>
      <w:r w:rsidR="0034759C" w:rsidRPr="0034759C">
        <w:rPr>
          <w:rFonts w:cs="Calibri Light"/>
          <w:b/>
          <w:bCs/>
          <w:smallCaps/>
          <w:color w:val="00AFA8"/>
          <w:sz w:val="36"/>
          <w:szCs w:val="28"/>
          <w:lang w:val="nl-BE"/>
        </w:rPr>
        <w:t>II</w:t>
      </w:r>
      <w:r w:rsidRPr="0034759C">
        <w:rPr>
          <w:rFonts w:cs="Calibri Light"/>
          <w:b/>
          <w:bCs/>
          <w:smallCaps/>
          <w:color w:val="00AFA8"/>
          <w:sz w:val="36"/>
          <w:szCs w:val="28"/>
          <w:lang w:val="nl-BE"/>
        </w:rPr>
        <w:t>. Overzicht van de ific categorieën (concordantietabel)</w:t>
      </w:r>
      <w:bookmarkEnd w:id="490"/>
      <w:r w:rsidRPr="0034759C">
        <w:rPr>
          <w:rFonts w:cs="Calibri Light"/>
          <w:b/>
          <w:bCs/>
          <w:smallCaps/>
          <w:color w:val="00AFA8"/>
          <w:sz w:val="36"/>
          <w:szCs w:val="28"/>
          <w:lang w:val="nl-BE"/>
        </w:rPr>
        <w:t xml:space="preserve"> </w:t>
      </w:r>
      <w:bookmarkEnd w:id="491"/>
      <w:r w:rsidR="0034759C">
        <w:rPr>
          <w:rFonts w:cs="Calibri Light"/>
          <w:b/>
          <w:bCs/>
          <w:smallCaps/>
          <w:color w:val="00AFA8"/>
          <w:sz w:val="36"/>
          <w:szCs w:val="28"/>
          <w:lang w:val="nl-BE"/>
        </w:rPr>
        <w:t xml:space="preserve"> </w:t>
      </w:r>
    </w:p>
    <w:tbl>
      <w:tblPr>
        <w:tblW w:w="491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00"/>
        <w:gridCol w:w="1261"/>
        <w:gridCol w:w="1961"/>
        <w:gridCol w:w="750"/>
        <w:gridCol w:w="1465"/>
        <w:gridCol w:w="1525"/>
      </w:tblGrid>
      <w:tr w:rsidR="00552BA8" w:rsidRPr="00552BA8" w14:paraId="18A7FFA9" w14:textId="77777777" w:rsidTr="00D5433D">
        <w:trPr>
          <w:trHeight w:val="519"/>
        </w:trPr>
        <w:tc>
          <w:tcPr>
            <w:tcW w:w="1236" w:type="pct"/>
            <w:shd w:val="clear" w:color="auto" w:fill="00A4A0"/>
            <w:vAlign w:val="center"/>
          </w:tcPr>
          <w:p w14:paraId="52347D44" w14:textId="77777777" w:rsidR="00552BA8" w:rsidRPr="00552BA8" w:rsidRDefault="00552BA8" w:rsidP="00552BA8">
            <w:pPr>
              <w:spacing w:before="0" w:after="0"/>
              <w:ind w:left="0"/>
              <w:jc w:val="center"/>
              <w:rPr>
                <w:rFonts w:cs="Calibri Light"/>
                <w:b/>
                <w:color w:val="FFFFFF" w:themeColor="background1"/>
                <w:sz w:val="22"/>
                <w:szCs w:val="22"/>
                <w:lang w:val="nl-BE"/>
              </w:rPr>
            </w:pPr>
            <w:r w:rsidRPr="00552BA8">
              <w:rPr>
                <w:rFonts w:cs="Calibri Light"/>
                <w:b/>
                <w:color w:val="FFFFFF" w:themeColor="background1"/>
                <w:sz w:val="22"/>
                <w:szCs w:val="22"/>
                <w:lang w:val="nl-BE"/>
              </w:rPr>
              <w:t>Voormalige functietitel</w:t>
            </w:r>
          </w:p>
        </w:tc>
        <w:tc>
          <w:tcPr>
            <w:tcW w:w="1031" w:type="pct"/>
            <w:shd w:val="clear" w:color="auto" w:fill="00A4A0"/>
            <w:vAlign w:val="center"/>
          </w:tcPr>
          <w:p w14:paraId="42B68035" w14:textId="77777777" w:rsidR="00552BA8" w:rsidRPr="00552BA8" w:rsidRDefault="00552BA8" w:rsidP="00552BA8">
            <w:pPr>
              <w:spacing w:before="0" w:after="0"/>
              <w:ind w:left="0"/>
              <w:jc w:val="center"/>
              <w:rPr>
                <w:rFonts w:cs="Calibri Light"/>
                <w:b/>
                <w:color w:val="FFFFFF" w:themeColor="background1"/>
                <w:sz w:val="22"/>
                <w:szCs w:val="22"/>
                <w:lang w:val="nl-BE"/>
              </w:rPr>
            </w:pPr>
            <w:r w:rsidRPr="00552BA8">
              <w:rPr>
                <w:rFonts w:cs="Calibri Light"/>
                <w:b/>
                <w:color w:val="FFFFFF" w:themeColor="background1"/>
                <w:sz w:val="22"/>
                <w:szCs w:val="22"/>
                <w:lang w:val="nl-BE"/>
              </w:rPr>
              <w:t>Kelchtermans barema</w:t>
            </w:r>
          </w:p>
        </w:tc>
        <w:tc>
          <w:tcPr>
            <w:tcW w:w="825" w:type="pct"/>
            <w:shd w:val="clear" w:color="auto" w:fill="00A4A0"/>
            <w:vAlign w:val="center"/>
          </w:tcPr>
          <w:p w14:paraId="6E61374F" w14:textId="77777777" w:rsidR="00552BA8" w:rsidRPr="00552BA8" w:rsidRDefault="00552BA8" w:rsidP="00552BA8">
            <w:pPr>
              <w:spacing w:before="0" w:after="0"/>
              <w:ind w:left="0"/>
              <w:jc w:val="center"/>
              <w:rPr>
                <w:rFonts w:cs="Calibri Light"/>
                <w:b/>
                <w:color w:val="FFFFFF" w:themeColor="background1"/>
                <w:sz w:val="22"/>
                <w:szCs w:val="22"/>
                <w:lang w:val="nl-BE"/>
              </w:rPr>
            </w:pPr>
            <w:r w:rsidRPr="00552BA8">
              <w:rPr>
                <w:rFonts w:cs="Calibri Light"/>
                <w:b/>
                <w:color w:val="FFFFFF" w:themeColor="background1"/>
                <w:sz w:val="22"/>
                <w:szCs w:val="22"/>
                <w:lang w:val="nl-BE"/>
              </w:rPr>
              <w:t>Functienaam IFIC</w:t>
            </w:r>
          </w:p>
        </w:tc>
        <w:tc>
          <w:tcPr>
            <w:tcW w:w="617" w:type="pct"/>
            <w:shd w:val="clear" w:color="auto" w:fill="00A4A0"/>
          </w:tcPr>
          <w:p w14:paraId="2293CB89" w14:textId="77777777" w:rsidR="00552BA8" w:rsidRPr="00552BA8" w:rsidRDefault="00552BA8" w:rsidP="00552BA8">
            <w:pPr>
              <w:spacing w:before="0" w:after="0"/>
              <w:ind w:left="0"/>
              <w:jc w:val="center"/>
              <w:rPr>
                <w:rFonts w:cs="Calibri Light"/>
                <w:b/>
                <w:color w:val="FFFFFF" w:themeColor="background1"/>
                <w:sz w:val="22"/>
                <w:szCs w:val="22"/>
                <w:lang w:val="nl-BE"/>
              </w:rPr>
            </w:pPr>
            <w:r w:rsidRPr="00552BA8">
              <w:rPr>
                <w:rFonts w:cs="Calibri Light"/>
                <w:b/>
                <w:color w:val="FFFFFF" w:themeColor="background1"/>
                <w:sz w:val="22"/>
                <w:szCs w:val="22"/>
                <w:lang w:val="nl-BE"/>
              </w:rPr>
              <w:t>Code van de IFIC functie</w:t>
            </w:r>
          </w:p>
        </w:tc>
        <w:tc>
          <w:tcPr>
            <w:tcW w:w="606" w:type="pct"/>
            <w:shd w:val="clear" w:color="auto" w:fill="00A4A0"/>
            <w:vAlign w:val="center"/>
          </w:tcPr>
          <w:p w14:paraId="1AF407BC" w14:textId="77777777" w:rsidR="00552BA8" w:rsidRPr="00552BA8" w:rsidRDefault="00552BA8" w:rsidP="00552BA8">
            <w:pPr>
              <w:spacing w:before="0" w:after="0"/>
              <w:ind w:left="0"/>
              <w:jc w:val="center"/>
              <w:rPr>
                <w:rFonts w:cs="Calibri Light"/>
                <w:b/>
                <w:color w:val="FFFFFF" w:themeColor="background1"/>
                <w:sz w:val="22"/>
                <w:szCs w:val="22"/>
                <w:lang w:val="nl-BE"/>
              </w:rPr>
            </w:pPr>
            <w:r w:rsidRPr="00552BA8">
              <w:rPr>
                <w:rFonts w:cs="Calibri Light"/>
                <w:b/>
                <w:color w:val="FFFFFF" w:themeColor="background1"/>
                <w:sz w:val="22"/>
                <w:szCs w:val="22"/>
                <w:lang w:val="nl-BE"/>
              </w:rPr>
              <w:t>IFIC functiecategorie</w:t>
            </w:r>
          </w:p>
        </w:tc>
        <w:tc>
          <w:tcPr>
            <w:tcW w:w="685" w:type="pct"/>
            <w:shd w:val="clear" w:color="auto" w:fill="00A4A0"/>
            <w:vAlign w:val="center"/>
          </w:tcPr>
          <w:p w14:paraId="1ED97D48" w14:textId="77777777" w:rsidR="00552BA8" w:rsidRPr="00552BA8" w:rsidRDefault="00552BA8" w:rsidP="00552BA8">
            <w:pPr>
              <w:spacing w:before="0" w:after="0"/>
              <w:ind w:left="0"/>
              <w:jc w:val="center"/>
              <w:rPr>
                <w:rFonts w:cs="Calibri Light"/>
                <w:b/>
                <w:color w:val="FFFFFF" w:themeColor="background1"/>
                <w:sz w:val="22"/>
                <w:szCs w:val="22"/>
                <w:lang w:val="nl-BE"/>
              </w:rPr>
            </w:pPr>
            <w:r w:rsidRPr="00552BA8">
              <w:rPr>
                <w:rFonts w:cs="Calibri Light"/>
                <w:b/>
                <w:color w:val="FFFFFF" w:themeColor="background1"/>
                <w:sz w:val="22"/>
                <w:szCs w:val="22"/>
                <w:lang w:val="nl-BE"/>
              </w:rPr>
              <w:t>Info</w:t>
            </w:r>
          </w:p>
        </w:tc>
      </w:tr>
      <w:tr w:rsidR="00552BA8" w:rsidRPr="00552BA8" w14:paraId="27DD21CF" w14:textId="77777777" w:rsidTr="00D5433D">
        <w:tc>
          <w:tcPr>
            <w:tcW w:w="1236" w:type="pct"/>
            <w:vAlign w:val="center"/>
          </w:tcPr>
          <w:p w14:paraId="0007BB55"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Directeur</w:t>
            </w:r>
          </w:p>
        </w:tc>
        <w:tc>
          <w:tcPr>
            <w:tcW w:w="1031" w:type="pct"/>
            <w:vAlign w:val="center"/>
          </w:tcPr>
          <w:p w14:paraId="43AA638D" w14:textId="77777777" w:rsidR="00552BA8" w:rsidRPr="00552BA8" w:rsidRDefault="00552BA8" w:rsidP="00552BA8">
            <w:pPr>
              <w:spacing w:before="60" w:after="120"/>
              <w:ind w:left="0"/>
              <w:jc w:val="center"/>
              <w:rPr>
                <w:rFonts w:cs="Calibri Light"/>
                <w:lang w:val="nl-BE"/>
              </w:rPr>
            </w:pPr>
            <w:r w:rsidRPr="00552BA8">
              <w:rPr>
                <w:rFonts w:cs="Calibri Light"/>
                <w:lang w:val="nl-BE"/>
              </w:rPr>
              <w:t>A1a-A3a, sinds 03/2023 barema gelijkgesteld aan IFIC 18</w:t>
            </w:r>
          </w:p>
        </w:tc>
        <w:tc>
          <w:tcPr>
            <w:tcW w:w="825" w:type="pct"/>
            <w:shd w:val="clear" w:color="auto" w:fill="D9D9D9" w:themeFill="background1" w:themeFillShade="D9"/>
            <w:vAlign w:val="center"/>
          </w:tcPr>
          <w:p w14:paraId="7AB9F07C" w14:textId="77777777" w:rsidR="00552BA8" w:rsidRPr="00552BA8" w:rsidRDefault="00552BA8" w:rsidP="00552BA8">
            <w:pPr>
              <w:spacing w:before="60" w:after="120"/>
              <w:ind w:left="0"/>
              <w:jc w:val="center"/>
              <w:rPr>
                <w:rFonts w:cs="Calibri Light"/>
                <w:lang w:val="nl-BE"/>
              </w:rPr>
            </w:pPr>
          </w:p>
        </w:tc>
        <w:tc>
          <w:tcPr>
            <w:tcW w:w="617" w:type="pct"/>
            <w:shd w:val="clear" w:color="auto" w:fill="D9D9D9" w:themeFill="background1" w:themeFillShade="D9"/>
          </w:tcPr>
          <w:p w14:paraId="4A4BD1D6" w14:textId="77777777" w:rsidR="00552BA8" w:rsidRPr="00552BA8" w:rsidRDefault="00552BA8" w:rsidP="00552BA8">
            <w:pPr>
              <w:spacing w:before="60" w:after="120"/>
              <w:ind w:left="0"/>
              <w:jc w:val="center"/>
              <w:rPr>
                <w:rFonts w:cs="Calibri Light"/>
                <w:lang w:val="nl-BE"/>
              </w:rPr>
            </w:pPr>
          </w:p>
        </w:tc>
        <w:tc>
          <w:tcPr>
            <w:tcW w:w="606" w:type="pct"/>
            <w:shd w:val="clear" w:color="auto" w:fill="D9D9D9" w:themeFill="background1" w:themeFillShade="D9"/>
            <w:vAlign w:val="center"/>
          </w:tcPr>
          <w:p w14:paraId="59BDE445" w14:textId="77777777" w:rsidR="00552BA8" w:rsidRPr="00552BA8" w:rsidRDefault="00552BA8" w:rsidP="00552BA8">
            <w:pPr>
              <w:spacing w:before="60" w:after="120"/>
              <w:ind w:left="0"/>
              <w:jc w:val="center"/>
              <w:rPr>
                <w:rFonts w:cs="Calibri Light"/>
                <w:lang w:val="nl-BE"/>
              </w:rPr>
            </w:pPr>
          </w:p>
        </w:tc>
        <w:tc>
          <w:tcPr>
            <w:tcW w:w="685" w:type="pct"/>
            <w:shd w:val="clear" w:color="auto" w:fill="D9D9D9" w:themeFill="background1" w:themeFillShade="D9"/>
            <w:vAlign w:val="center"/>
          </w:tcPr>
          <w:p w14:paraId="64EB09A0" w14:textId="77777777" w:rsidR="00552BA8" w:rsidRPr="00552BA8" w:rsidRDefault="00552BA8" w:rsidP="00552BA8">
            <w:pPr>
              <w:spacing w:before="60" w:after="120"/>
              <w:ind w:left="0"/>
              <w:jc w:val="center"/>
              <w:rPr>
                <w:rFonts w:cs="Calibri Light"/>
                <w:lang w:val="nl-BE"/>
              </w:rPr>
            </w:pPr>
            <w:r w:rsidRPr="00552BA8">
              <w:rPr>
                <w:rFonts w:cs="Calibri Light"/>
                <w:lang w:val="nl-BE"/>
              </w:rPr>
              <w:t>Buiten IFIC toepassingsgebied</w:t>
            </w:r>
          </w:p>
        </w:tc>
      </w:tr>
      <w:tr w:rsidR="00552BA8" w:rsidRPr="00552BA8" w14:paraId="7D812797" w14:textId="77777777" w:rsidTr="00D5433D">
        <w:tc>
          <w:tcPr>
            <w:tcW w:w="1236" w:type="pct"/>
            <w:vAlign w:val="center"/>
          </w:tcPr>
          <w:p w14:paraId="6966BE24"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Hoofdverpleegkundige / hoofd bewonerszorg</w:t>
            </w:r>
          </w:p>
        </w:tc>
        <w:tc>
          <w:tcPr>
            <w:tcW w:w="1031" w:type="pct"/>
            <w:vAlign w:val="center"/>
          </w:tcPr>
          <w:p w14:paraId="259950E8" w14:textId="77777777" w:rsidR="00552BA8" w:rsidRPr="00552BA8" w:rsidRDefault="00552BA8" w:rsidP="00552BA8">
            <w:pPr>
              <w:spacing w:before="60" w:after="120"/>
              <w:ind w:left="0"/>
              <w:jc w:val="center"/>
              <w:rPr>
                <w:rFonts w:cs="Calibri Light"/>
                <w:lang w:val="nl-BE"/>
              </w:rPr>
            </w:pPr>
            <w:r w:rsidRPr="00552BA8">
              <w:rPr>
                <w:rFonts w:cs="Calibri Light"/>
                <w:lang w:val="nl-BE"/>
              </w:rPr>
              <w:t>BV5</w:t>
            </w:r>
          </w:p>
        </w:tc>
        <w:tc>
          <w:tcPr>
            <w:tcW w:w="825" w:type="pct"/>
            <w:vAlign w:val="center"/>
          </w:tcPr>
          <w:p w14:paraId="05C1A85B" w14:textId="77777777" w:rsidR="00552BA8" w:rsidRPr="00552BA8" w:rsidRDefault="00552BA8" w:rsidP="00552BA8">
            <w:pPr>
              <w:spacing w:before="60" w:after="120"/>
              <w:ind w:left="0"/>
              <w:jc w:val="center"/>
              <w:rPr>
                <w:rFonts w:cs="Calibri Light"/>
                <w:lang w:val="nl-BE"/>
              </w:rPr>
            </w:pPr>
            <w:r w:rsidRPr="00552BA8">
              <w:rPr>
                <w:rFonts w:cs="Calibri Light"/>
                <w:lang w:val="nl-BE"/>
              </w:rPr>
              <w:t>Hoofdverpleegkundige Residentiële Ouderenzorg</w:t>
            </w:r>
          </w:p>
        </w:tc>
        <w:tc>
          <w:tcPr>
            <w:tcW w:w="617" w:type="pct"/>
          </w:tcPr>
          <w:p w14:paraId="716456E4" w14:textId="77777777" w:rsidR="00552BA8" w:rsidRPr="00552BA8" w:rsidRDefault="00552BA8" w:rsidP="00552BA8">
            <w:pPr>
              <w:spacing w:before="60" w:after="120"/>
              <w:ind w:left="0"/>
              <w:jc w:val="center"/>
              <w:rPr>
                <w:rFonts w:cs="Calibri Light"/>
                <w:lang w:val="nl-BE"/>
              </w:rPr>
            </w:pPr>
            <w:r w:rsidRPr="00552BA8">
              <w:rPr>
                <w:rFonts w:cs="Calibri Light"/>
                <w:lang w:val="nl-BE"/>
              </w:rPr>
              <w:t>6320</w:t>
            </w:r>
          </w:p>
        </w:tc>
        <w:tc>
          <w:tcPr>
            <w:tcW w:w="606" w:type="pct"/>
            <w:vAlign w:val="center"/>
          </w:tcPr>
          <w:p w14:paraId="31664CA2" w14:textId="77777777" w:rsidR="00552BA8" w:rsidRPr="00552BA8" w:rsidRDefault="00552BA8" w:rsidP="00552BA8">
            <w:pPr>
              <w:spacing w:before="60" w:after="120"/>
              <w:ind w:left="0"/>
              <w:jc w:val="center"/>
              <w:rPr>
                <w:rFonts w:cs="Calibri Light"/>
                <w:lang w:val="nl-BE"/>
              </w:rPr>
            </w:pPr>
            <w:r w:rsidRPr="00552BA8">
              <w:rPr>
                <w:rFonts w:cs="Calibri Light"/>
                <w:lang w:val="nl-BE"/>
              </w:rPr>
              <w:t>17</w:t>
            </w:r>
          </w:p>
        </w:tc>
        <w:tc>
          <w:tcPr>
            <w:tcW w:w="685" w:type="pct"/>
            <w:vAlign w:val="center"/>
          </w:tcPr>
          <w:p w14:paraId="3C96BA98" w14:textId="77777777" w:rsidR="00552BA8" w:rsidRPr="00552BA8" w:rsidRDefault="00552BA8" w:rsidP="00552BA8">
            <w:pPr>
              <w:spacing w:before="60" w:after="120"/>
              <w:ind w:left="0"/>
              <w:jc w:val="center"/>
              <w:rPr>
                <w:rFonts w:cs="Calibri Light"/>
                <w:lang w:val="nl-BE"/>
              </w:rPr>
            </w:pPr>
          </w:p>
        </w:tc>
      </w:tr>
      <w:tr w:rsidR="00552BA8" w:rsidRPr="00552BA8" w14:paraId="5ED2E84E" w14:textId="77777777" w:rsidTr="00D5433D">
        <w:tc>
          <w:tcPr>
            <w:tcW w:w="1236" w:type="pct"/>
            <w:vAlign w:val="center"/>
          </w:tcPr>
          <w:p w14:paraId="5ED8CBE8"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Gegradueerd verpleegkundige HBO5 – afdelingsverantwoordelijke</w:t>
            </w:r>
          </w:p>
        </w:tc>
        <w:tc>
          <w:tcPr>
            <w:tcW w:w="1031" w:type="pct"/>
            <w:vAlign w:val="center"/>
          </w:tcPr>
          <w:p w14:paraId="3E136D75" w14:textId="77777777" w:rsidR="00552BA8" w:rsidRPr="00552BA8" w:rsidRDefault="00552BA8" w:rsidP="00552BA8">
            <w:pPr>
              <w:spacing w:before="60" w:after="120"/>
              <w:ind w:left="0"/>
              <w:jc w:val="center"/>
              <w:rPr>
                <w:rFonts w:cs="Calibri Light"/>
                <w:lang w:val="nl-BE"/>
              </w:rPr>
            </w:pPr>
            <w:r w:rsidRPr="00552BA8">
              <w:rPr>
                <w:rFonts w:cs="Calibri Light"/>
                <w:lang w:val="nl-BE"/>
              </w:rPr>
              <w:t>C4-C5</w:t>
            </w:r>
          </w:p>
        </w:tc>
        <w:tc>
          <w:tcPr>
            <w:tcW w:w="825" w:type="pct"/>
            <w:vAlign w:val="center"/>
          </w:tcPr>
          <w:p w14:paraId="0A5AE3BE" w14:textId="77777777" w:rsidR="00552BA8" w:rsidRPr="00552BA8" w:rsidRDefault="00552BA8" w:rsidP="00552BA8">
            <w:pPr>
              <w:spacing w:before="60" w:after="120"/>
              <w:ind w:left="0"/>
              <w:jc w:val="center"/>
              <w:rPr>
                <w:rFonts w:cs="Calibri Light"/>
                <w:lang w:val="nl-BE"/>
              </w:rPr>
            </w:pPr>
            <w:r w:rsidRPr="00552BA8">
              <w:rPr>
                <w:rFonts w:cs="Calibri Light"/>
                <w:lang w:val="nl-BE"/>
              </w:rPr>
              <w:t>Adjunct-hoofdverpleegkundige Residentiële Ouderenzorg</w:t>
            </w:r>
          </w:p>
        </w:tc>
        <w:tc>
          <w:tcPr>
            <w:tcW w:w="617" w:type="pct"/>
          </w:tcPr>
          <w:p w14:paraId="5BDFB960" w14:textId="77777777" w:rsidR="00552BA8" w:rsidRPr="00552BA8" w:rsidRDefault="00552BA8" w:rsidP="00552BA8">
            <w:pPr>
              <w:spacing w:before="60" w:after="120"/>
              <w:ind w:left="0"/>
              <w:jc w:val="center"/>
              <w:rPr>
                <w:rFonts w:cs="Calibri Light"/>
                <w:lang w:val="nl-BE"/>
              </w:rPr>
            </w:pPr>
            <w:r w:rsidRPr="00552BA8">
              <w:rPr>
                <w:rFonts w:cs="Calibri Light"/>
                <w:lang w:val="nl-BE"/>
              </w:rPr>
              <w:t>6330</w:t>
            </w:r>
          </w:p>
        </w:tc>
        <w:tc>
          <w:tcPr>
            <w:tcW w:w="606" w:type="pct"/>
            <w:vAlign w:val="center"/>
          </w:tcPr>
          <w:p w14:paraId="30D79169" w14:textId="77777777" w:rsidR="00552BA8" w:rsidRPr="00552BA8" w:rsidRDefault="00552BA8" w:rsidP="00552BA8">
            <w:pPr>
              <w:spacing w:before="60" w:after="120"/>
              <w:ind w:left="0"/>
              <w:jc w:val="center"/>
              <w:rPr>
                <w:rFonts w:cs="Calibri Light"/>
                <w:lang w:val="nl-BE"/>
              </w:rPr>
            </w:pPr>
            <w:r w:rsidRPr="00552BA8">
              <w:rPr>
                <w:rFonts w:cs="Calibri Light"/>
                <w:lang w:val="nl-BE"/>
              </w:rPr>
              <w:t>16</w:t>
            </w:r>
          </w:p>
        </w:tc>
        <w:tc>
          <w:tcPr>
            <w:tcW w:w="685" w:type="pct"/>
            <w:vAlign w:val="center"/>
          </w:tcPr>
          <w:p w14:paraId="58F23472" w14:textId="77777777" w:rsidR="00552BA8" w:rsidRPr="00552BA8" w:rsidRDefault="00552BA8" w:rsidP="00552BA8">
            <w:pPr>
              <w:spacing w:before="60" w:after="120"/>
              <w:ind w:left="0"/>
              <w:jc w:val="center"/>
              <w:rPr>
                <w:rFonts w:cs="Calibri Light"/>
                <w:lang w:val="nl-BE"/>
              </w:rPr>
            </w:pPr>
          </w:p>
        </w:tc>
      </w:tr>
      <w:tr w:rsidR="00552BA8" w:rsidRPr="00552BA8" w14:paraId="1E216022" w14:textId="77777777" w:rsidTr="00D5433D">
        <w:tc>
          <w:tcPr>
            <w:tcW w:w="1236" w:type="pct"/>
            <w:vAlign w:val="center"/>
          </w:tcPr>
          <w:p w14:paraId="5C26F1F1"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Diensthoofd facilitaire diensten</w:t>
            </w:r>
          </w:p>
        </w:tc>
        <w:tc>
          <w:tcPr>
            <w:tcW w:w="1031" w:type="pct"/>
            <w:vAlign w:val="center"/>
          </w:tcPr>
          <w:p w14:paraId="5D1CA32F" w14:textId="77777777" w:rsidR="00552BA8" w:rsidRPr="00552BA8" w:rsidRDefault="00552BA8" w:rsidP="00552BA8">
            <w:pPr>
              <w:spacing w:before="60" w:after="120"/>
              <w:ind w:left="0"/>
              <w:jc w:val="center"/>
              <w:rPr>
                <w:rFonts w:cs="Calibri Light"/>
                <w:lang w:val="nl-BE"/>
              </w:rPr>
            </w:pPr>
            <w:r w:rsidRPr="00552BA8">
              <w:rPr>
                <w:rFonts w:cs="Calibri Light"/>
                <w:lang w:val="nl-BE"/>
              </w:rPr>
              <w:t>B1-B3</w:t>
            </w:r>
          </w:p>
        </w:tc>
        <w:tc>
          <w:tcPr>
            <w:tcW w:w="825" w:type="pct"/>
            <w:vAlign w:val="center"/>
          </w:tcPr>
          <w:p w14:paraId="2EAD2CD9" w14:textId="77777777" w:rsidR="00552BA8" w:rsidRPr="00552BA8" w:rsidRDefault="00552BA8" w:rsidP="00552BA8">
            <w:pPr>
              <w:spacing w:before="60" w:after="120"/>
              <w:ind w:left="0"/>
              <w:jc w:val="center"/>
              <w:rPr>
                <w:rFonts w:cs="Calibri Light"/>
                <w:lang w:val="nl-BE"/>
              </w:rPr>
            </w:pPr>
            <w:r w:rsidRPr="00552BA8">
              <w:rPr>
                <w:rFonts w:cs="Calibri Light"/>
                <w:lang w:val="nl-BE"/>
              </w:rPr>
              <w:t>Dienstverantwoordelijke huishoudelijk onderhoud</w:t>
            </w:r>
          </w:p>
        </w:tc>
        <w:tc>
          <w:tcPr>
            <w:tcW w:w="617" w:type="pct"/>
          </w:tcPr>
          <w:p w14:paraId="449E5474" w14:textId="77777777" w:rsidR="00552BA8" w:rsidRPr="00552BA8" w:rsidRDefault="00552BA8" w:rsidP="00552BA8">
            <w:pPr>
              <w:spacing w:before="60" w:after="120"/>
              <w:ind w:left="0"/>
              <w:jc w:val="center"/>
              <w:rPr>
                <w:rFonts w:cs="Calibri Light"/>
                <w:lang w:val="nl-BE"/>
              </w:rPr>
            </w:pPr>
            <w:r w:rsidRPr="00552BA8">
              <w:rPr>
                <w:rFonts w:cs="Calibri Light"/>
                <w:lang w:val="nl-BE"/>
              </w:rPr>
              <w:t>1030</w:t>
            </w:r>
          </w:p>
        </w:tc>
        <w:tc>
          <w:tcPr>
            <w:tcW w:w="606" w:type="pct"/>
            <w:vAlign w:val="center"/>
          </w:tcPr>
          <w:p w14:paraId="091AB4E5" w14:textId="77777777" w:rsidR="00552BA8" w:rsidRPr="00552BA8" w:rsidRDefault="00552BA8" w:rsidP="00552BA8">
            <w:pPr>
              <w:spacing w:before="60" w:after="120"/>
              <w:ind w:left="0"/>
              <w:jc w:val="center"/>
              <w:rPr>
                <w:rFonts w:cs="Calibri Light"/>
                <w:lang w:val="nl-BE"/>
              </w:rPr>
            </w:pPr>
            <w:r w:rsidRPr="00552BA8">
              <w:rPr>
                <w:rFonts w:cs="Calibri Light"/>
                <w:lang w:val="nl-BE"/>
              </w:rPr>
              <w:t>15</w:t>
            </w:r>
          </w:p>
        </w:tc>
        <w:tc>
          <w:tcPr>
            <w:tcW w:w="685" w:type="pct"/>
            <w:vAlign w:val="center"/>
          </w:tcPr>
          <w:p w14:paraId="609A64FE" w14:textId="77777777" w:rsidR="00552BA8" w:rsidRPr="00552BA8" w:rsidRDefault="00552BA8" w:rsidP="00552BA8">
            <w:pPr>
              <w:spacing w:before="60" w:after="120"/>
              <w:ind w:left="0"/>
              <w:jc w:val="center"/>
              <w:rPr>
                <w:rFonts w:cs="Calibri Light"/>
                <w:lang w:val="nl-BE"/>
              </w:rPr>
            </w:pPr>
          </w:p>
        </w:tc>
      </w:tr>
      <w:tr w:rsidR="00552BA8" w:rsidRPr="00552BA8" w14:paraId="19163383" w14:textId="77777777" w:rsidTr="00D5433D">
        <w:tc>
          <w:tcPr>
            <w:tcW w:w="1236" w:type="pct"/>
            <w:vAlign w:val="center"/>
          </w:tcPr>
          <w:p w14:paraId="0171B57F"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Kinesitherapeut</w:t>
            </w:r>
          </w:p>
        </w:tc>
        <w:tc>
          <w:tcPr>
            <w:tcW w:w="1031" w:type="pct"/>
            <w:vAlign w:val="center"/>
          </w:tcPr>
          <w:p w14:paraId="024C8502" w14:textId="77777777" w:rsidR="00552BA8" w:rsidRPr="00552BA8" w:rsidRDefault="00552BA8" w:rsidP="00552BA8">
            <w:pPr>
              <w:spacing w:before="60" w:after="120"/>
              <w:ind w:left="0"/>
              <w:jc w:val="center"/>
              <w:rPr>
                <w:rFonts w:cs="Calibri Light"/>
                <w:lang w:val="nl-BE"/>
              </w:rPr>
            </w:pPr>
            <w:r w:rsidRPr="00552BA8">
              <w:rPr>
                <w:rFonts w:cs="Calibri Light"/>
                <w:lang w:val="nl-BE"/>
              </w:rPr>
              <w:t>BV1-BV3</w:t>
            </w:r>
          </w:p>
        </w:tc>
        <w:tc>
          <w:tcPr>
            <w:tcW w:w="825" w:type="pct"/>
            <w:vAlign w:val="center"/>
          </w:tcPr>
          <w:p w14:paraId="4C975639" w14:textId="77777777" w:rsidR="00552BA8" w:rsidRPr="00552BA8" w:rsidRDefault="00552BA8" w:rsidP="00552BA8">
            <w:pPr>
              <w:spacing w:before="60" w:after="120"/>
              <w:ind w:left="0"/>
              <w:jc w:val="center"/>
              <w:rPr>
                <w:rFonts w:cs="Calibri Light"/>
                <w:lang w:val="nl-BE"/>
              </w:rPr>
            </w:pPr>
            <w:r w:rsidRPr="00552BA8">
              <w:rPr>
                <w:rFonts w:cs="Calibri Light"/>
                <w:lang w:val="nl-BE"/>
              </w:rPr>
              <w:t>Kinesitherapeut</w:t>
            </w:r>
          </w:p>
        </w:tc>
        <w:tc>
          <w:tcPr>
            <w:tcW w:w="617" w:type="pct"/>
          </w:tcPr>
          <w:p w14:paraId="64D3AC65" w14:textId="77777777" w:rsidR="00552BA8" w:rsidRPr="00552BA8" w:rsidRDefault="00552BA8" w:rsidP="00552BA8">
            <w:pPr>
              <w:spacing w:before="60" w:after="120"/>
              <w:ind w:left="0"/>
              <w:jc w:val="center"/>
              <w:rPr>
                <w:rFonts w:cs="Calibri Light"/>
                <w:lang w:val="nl-BE"/>
              </w:rPr>
            </w:pPr>
            <w:r w:rsidRPr="00552BA8">
              <w:rPr>
                <w:rFonts w:cs="Calibri Light"/>
                <w:lang w:val="nl-BE"/>
              </w:rPr>
              <w:t>4071</w:t>
            </w:r>
          </w:p>
        </w:tc>
        <w:tc>
          <w:tcPr>
            <w:tcW w:w="606" w:type="pct"/>
            <w:vAlign w:val="center"/>
          </w:tcPr>
          <w:p w14:paraId="27898E90" w14:textId="77777777" w:rsidR="00552BA8" w:rsidRPr="00552BA8" w:rsidRDefault="00552BA8" w:rsidP="00552BA8">
            <w:pPr>
              <w:spacing w:before="60" w:after="120"/>
              <w:ind w:left="0"/>
              <w:jc w:val="center"/>
              <w:rPr>
                <w:rFonts w:cs="Calibri Light"/>
                <w:lang w:val="nl-BE"/>
              </w:rPr>
            </w:pPr>
            <w:r w:rsidRPr="00552BA8">
              <w:rPr>
                <w:rFonts w:cs="Calibri Light"/>
                <w:lang w:val="nl-BE"/>
              </w:rPr>
              <w:t>15</w:t>
            </w:r>
          </w:p>
        </w:tc>
        <w:tc>
          <w:tcPr>
            <w:tcW w:w="685" w:type="pct"/>
            <w:vAlign w:val="center"/>
          </w:tcPr>
          <w:p w14:paraId="632EE50E" w14:textId="77777777" w:rsidR="00552BA8" w:rsidRPr="00552BA8" w:rsidRDefault="00552BA8" w:rsidP="00552BA8">
            <w:pPr>
              <w:spacing w:before="60" w:after="120"/>
              <w:ind w:left="0"/>
              <w:jc w:val="center"/>
              <w:rPr>
                <w:rFonts w:cs="Calibri Light"/>
                <w:lang w:val="nl-BE"/>
              </w:rPr>
            </w:pPr>
          </w:p>
        </w:tc>
      </w:tr>
      <w:tr w:rsidR="00552BA8" w:rsidRPr="00552BA8" w14:paraId="2613C2DB" w14:textId="77777777" w:rsidTr="00D5433D">
        <w:tc>
          <w:tcPr>
            <w:tcW w:w="1236" w:type="pct"/>
            <w:vAlign w:val="center"/>
          </w:tcPr>
          <w:p w14:paraId="03C2F1E0"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Referentiepersoon dementie</w:t>
            </w:r>
          </w:p>
        </w:tc>
        <w:tc>
          <w:tcPr>
            <w:tcW w:w="1031" w:type="pct"/>
            <w:vAlign w:val="center"/>
          </w:tcPr>
          <w:p w14:paraId="68C5C436" w14:textId="77777777" w:rsidR="00552BA8" w:rsidRPr="00552BA8" w:rsidRDefault="00552BA8" w:rsidP="00552BA8">
            <w:pPr>
              <w:spacing w:before="60" w:after="120"/>
              <w:ind w:left="0"/>
              <w:jc w:val="center"/>
              <w:rPr>
                <w:rFonts w:cs="Calibri Light"/>
                <w:lang w:val="nl-BE"/>
              </w:rPr>
            </w:pPr>
            <w:r w:rsidRPr="00552BA8">
              <w:rPr>
                <w:rFonts w:cs="Calibri Light"/>
                <w:lang w:val="nl-BE"/>
              </w:rPr>
              <w:t>C3-C4</w:t>
            </w:r>
          </w:p>
        </w:tc>
        <w:tc>
          <w:tcPr>
            <w:tcW w:w="825" w:type="pct"/>
            <w:vAlign w:val="center"/>
          </w:tcPr>
          <w:p w14:paraId="06054169" w14:textId="77777777" w:rsidR="00552BA8" w:rsidRPr="00552BA8" w:rsidRDefault="00552BA8" w:rsidP="00552BA8">
            <w:pPr>
              <w:spacing w:before="60" w:after="120"/>
              <w:ind w:left="0"/>
              <w:jc w:val="center"/>
              <w:rPr>
                <w:rFonts w:cs="Calibri Light"/>
                <w:lang w:val="nl-BE"/>
              </w:rPr>
            </w:pPr>
            <w:r w:rsidRPr="00552BA8">
              <w:rPr>
                <w:rFonts w:cs="Calibri Light"/>
                <w:lang w:val="nl-BE"/>
              </w:rPr>
              <w:t>Referentiepersoon dementie</w:t>
            </w:r>
          </w:p>
        </w:tc>
        <w:tc>
          <w:tcPr>
            <w:tcW w:w="617" w:type="pct"/>
          </w:tcPr>
          <w:p w14:paraId="12AAFAF1" w14:textId="77777777" w:rsidR="00552BA8" w:rsidRPr="00552BA8" w:rsidRDefault="00552BA8" w:rsidP="00552BA8">
            <w:pPr>
              <w:spacing w:before="60" w:after="120"/>
              <w:ind w:left="0"/>
              <w:jc w:val="center"/>
              <w:rPr>
                <w:rFonts w:cs="Calibri Light"/>
                <w:lang w:val="nl-BE"/>
              </w:rPr>
            </w:pPr>
          </w:p>
        </w:tc>
        <w:tc>
          <w:tcPr>
            <w:tcW w:w="606" w:type="pct"/>
            <w:vAlign w:val="center"/>
          </w:tcPr>
          <w:p w14:paraId="44699FF4" w14:textId="77777777" w:rsidR="00552BA8" w:rsidRPr="00552BA8" w:rsidRDefault="00552BA8" w:rsidP="00552BA8">
            <w:pPr>
              <w:spacing w:before="60" w:after="120"/>
              <w:ind w:left="0"/>
              <w:jc w:val="center"/>
              <w:rPr>
                <w:rFonts w:cs="Calibri Light"/>
                <w:lang w:val="nl-BE"/>
              </w:rPr>
            </w:pPr>
            <w:r w:rsidRPr="00552BA8">
              <w:rPr>
                <w:rFonts w:cs="Calibri Light"/>
                <w:lang w:val="nl-BE"/>
              </w:rPr>
              <w:t>14</w:t>
            </w:r>
          </w:p>
        </w:tc>
        <w:tc>
          <w:tcPr>
            <w:tcW w:w="685" w:type="pct"/>
            <w:vAlign w:val="center"/>
          </w:tcPr>
          <w:p w14:paraId="232A3A85" w14:textId="77777777" w:rsidR="00552BA8" w:rsidRPr="00552BA8" w:rsidRDefault="00552BA8" w:rsidP="00552BA8">
            <w:pPr>
              <w:spacing w:before="60" w:after="120"/>
              <w:ind w:left="0"/>
              <w:jc w:val="center"/>
              <w:rPr>
                <w:rFonts w:cs="Calibri Light"/>
                <w:lang w:val="nl-BE"/>
              </w:rPr>
            </w:pPr>
            <w:r w:rsidRPr="00552BA8">
              <w:rPr>
                <w:rFonts w:cs="Calibri Light"/>
                <w:lang w:val="nl-BE"/>
              </w:rPr>
              <w:t>Via ontbrekende functie ‘referentiepersoon dementie’ aangevraagd</w:t>
            </w:r>
          </w:p>
        </w:tc>
      </w:tr>
      <w:tr w:rsidR="00552BA8" w:rsidRPr="00552BA8" w14:paraId="6924A7CD" w14:textId="77777777" w:rsidTr="00D5433D">
        <w:tc>
          <w:tcPr>
            <w:tcW w:w="1236" w:type="pct"/>
            <w:vAlign w:val="center"/>
          </w:tcPr>
          <w:p w14:paraId="5F270A6C"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Deskundige animatie</w:t>
            </w:r>
          </w:p>
        </w:tc>
        <w:tc>
          <w:tcPr>
            <w:tcW w:w="1031" w:type="pct"/>
            <w:vAlign w:val="center"/>
          </w:tcPr>
          <w:p w14:paraId="77C7BA48" w14:textId="77777777" w:rsidR="00552BA8" w:rsidRPr="00552BA8" w:rsidRDefault="00552BA8" w:rsidP="00552BA8">
            <w:pPr>
              <w:spacing w:before="60" w:after="120"/>
              <w:ind w:left="0"/>
              <w:jc w:val="center"/>
              <w:rPr>
                <w:rFonts w:cs="Calibri Light"/>
                <w:lang w:val="nl-BE"/>
              </w:rPr>
            </w:pPr>
            <w:r w:rsidRPr="00552BA8">
              <w:rPr>
                <w:rFonts w:cs="Calibri Light"/>
                <w:lang w:val="nl-BE"/>
              </w:rPr>
              <w:t>B1-B3</w:t>
            </w:r>
          </w:p>
        </w:tc>
        <w:tc>
          <w:tcPr>
            <w:tcW w:w="825" w:type="pct"/>
            <w:vAlign w:val="center"/>
          </w:tcPr>
          <w:p w14:paraId="44424F52" w14:textId="77777777" w:rsidR="00552BA8" w:rsidRPr="00552BA8" w:rsidRDefault="00552BA8" w:rsidP="00552BA8">
            <w:pPr>
              <w:spacing w:before="60" w:after="120"/>
              <w:ind w:left="0"/>
              <w:jc w:val="center"/>
              <w:rPr>
                <w:rFonts w:cs="Calibri Light"/>
                <w:lang w:val="nl-BE"/>
              </w:rPr>
            </w:pPr>
            <w:r w:rsidRPr="00552BA8">
              <w:rPr>
                <w:rFonts w:cs="Calibri Light"/>
                <w:lang w:val="nl-BE"/>
              </w:rPr>
              <w:t>Dienstverantwoordelijke animatie</w:t>
            </w:r>
          </w:p>
        </w:tc>
        <w:tc>
          <w:tcPr>
            <w:tcW w:w="617" w:type="pct"/>
          </w:tcPr>
          <w:p w14:paraId="3EE9DDAC" w14:textId="77777777" w:rsidR="00552BA8" w:rsidRPr="00552BA8" w:rsidRDefault="00552BA8" w:rsidP="00552BA8">
            <w:pPr>
              <w:spacing w:before="60" w:after="120"/>
              <w:ind w:left="0"/>
              <w:jc w:val="center"/>
              <w:rPr>
                <w:rFonts w:cs="Calibri Light"/>
                <w:lang w:val="nl-BE"/>
              </w:rPr>
            </w:pPr>
            <w:r w:rsidRPr="00552BA8">
              <w:rPr>
                <w:rFonts w:cs="Calibri Light"/>
                <w:lang w:val="nl-BE"/>
              </w:rPr>
              <w:t>4028</w:t>
            </w:r>
          </w:p>
        </w:tc>
        <w:tc>
          <w:tcPr>
            <w:tcW w:w="606" w:type="pct"/>
            <w:vAlign w:val="center"/>
          </w:tcPr>
          <w:p w14:paraId="2CE9E401" w14:textId="77777777" w:rsidR="00552BA8" w:rsidRPr="00552BA8" w:rsidRDefault="00552BA8" w:rsidP="00552BA8">
            <w:pPr>
              <w:spacing w:before="60" w:after="120"/>
              <w:ind w:left="0"/>
              <w:jc w:val="center"/>
              <w:rPr>
                <w:rFonts w:cs="Calibri Light"/>
                <w:lang w:val="nl-BE"/>
              </w:rPr>
            </w:pPr>
            <w:r w:rsidRPr="00552BA8">
              <w:rPr>
                <w:rFonts w:cs="Calibri Light"/>
                <w:lang w:val="nl-BE"/>
              </w:rPr>
              <w:t>14</w:t>
            </w:r>
          </w:p>
        </w:tc>
        <w:tc>
          <w:tcPr>
            <w:tcW w:w="685" w:type="pct"/>
            <w:vAlign w:val="center"/>
          </w:tcPr>
          <w:p w14:paraId="23DCD002" w14:textId="77777777" w:rsidR="00552BA8" w:rsidRPr="00552BA8" w:rsidRDefault="00552BA8" w:rsidP="00552BA8">
            <w:pPr>
              <w:spacing w:before="60" w:after="120"/>
              <w:ind w:left="0"/>
              <w:jc w:val="center"/>
              <w:rPr>
                <w:rFonts w:cs="Calibri Light"/>
                <w:lang w:val="nl-BE"/>
              </w:rPr>
            </w:pPr>
          </w:p>
        </w:tc>
      </w:tr>
      <w:tr w:rsidR="00552BA8" w:rsidRPr="00552BA8" w14:paraId="0CB9D474" w14:textId="77777777" w:rsidTr="00D5433D">
        <w:tc>
          <w:tcPr>
            <w:tcW w:w="1236" w:type="pct"/>
            <w:vAlign w:val="center"/>
          </w:tcPr>
          <w:p w14:paraId="3E4663D3"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Ergotherapeut</w:t>
            </w:r>
          </w:p>
        </w:tc>
        <w:tc>
          <w:tcPr>
            <w:tcW w:w="1031" w:type="pct"/>
            <w:vAlign w:val="center"/>
          </w:tcPr>
          <w:p w14:paraId="2D707543" w14:textId="77777777" w:rsidR="00552BA8" w:rsidRPr="00552BA8" w:rsidRDefault="00552BA8" w:rsidP="00552BA8">
            <w:pPr>
              <w:spacing w:before="60" w:after="120"/>
              <w:ind w:left="0"/>
              <w:jc w:val="center"/>
              <w:rPr>
                <w:rFonts w:cs="Calibri Light"/>
                <w:lang w:val="nl-BE"/>
              </w:rPr>
            </w:pPr>
            <w:r w:rsidRPr="00552BA8">
              <w:rPr>
                <w:rFonts w:cs="Calibri Light"/>
                <w:lang w:val="nl-BE"/>
              </w:rPr>
              <w:t>BV1-BV3</w:t>
            </w:r>
          </w:p>
        </w:tc>
        <w:tc>
          <w:tcPr>
            <w:tcW w:w="825" w:type="pct"/>
            <w:vAlign w:val="center"/>
          </w:tcPr>
          <w:p w14:paraId="4E4F5C7D" w14:textId="77777777" w:rsidR="00552BA8" w:rsidRPr="00552BA8" w:rsidRDefault="00552BA8" w:rsidP="00552BA8">
            <w:pPr>
              <w:spacing w:before="60" w:after="120"/>
              <w:ind w:left="0"/>
              <w:jc w:val="center"/>
              <w:rPr>
                <w:rFonts w:cs="Calibri Light"/>
                <w:lang w:val="nl-BE"/>
              </w:rPr>
            </w:pPr>
            <w:r w:rsidRPr="00552BA8">
              <w:rPr>
                <w:rFonts w:cs="Calibri Light"/>
                <w:lang w:val="nl-BE"/>
              </w:rPr>
              <w:t>Ergotherapeut</w:t>
            </w:r>
          </w:p>
        </w:tc>
        <w:tc>
          <w:tcPr>
            <w:tcW w:w="617" w:type="pct"/>
          </w:tcPr>
          <w:p w14:paraId="559BF662" w14:textId="77777777" w:rsidR="00552BA8" w:rsidRPr="00552BA8" w:rsidRDefault="00552BA8" w:rsidP="00552BA8">
            <w:pPr>
              <w:spacing w:before="60" w:after="120"/>
              <w:ind w:left="0"/>
              <w:jc w:val="center"/>
              <w:rPr>
                <w:rFonts w:cs="Calibri Light"/>
                <w:lang w:val="nl-BE"/>
              </w:rPr>
            </w:pPr>
            <w:r w:rsidRPr="00552BA8">
              <w:rPr>
                <w:rFonts w:cs="Calibri Light"/>
                <w:lang w:val="nl-BE"/>
              </w:rPr>
              <w:t>4073</w:t>
            </w:r>
          </w:p>
        </w:tc>
        <w:tc>
          <w:tcPr>
            <w:tcW w:w="606" w:type="pct"/>
            <w:vAlign w:val="center"/>
          </w:tcPr>
          <w:p w14:paraId="5B47F8AC" w14:textId="77777777" w:rsidR="00552BA8" w:rsidRPr="00552BA8" w:rsidRDefault="00552BA8" w:rsidP="00552BA8">
            <w:pPr>
              <w:spacing w:before="60" w:after="120"/>
              <w:ind w:left="0"/>
              <w:jc w:val="center"/>
              <w:rPr>
                <w:rFonts w:cs="Calibri Light"/>
                <w:lang w:val="nl-BE"/>
              </w:rPr>
            </w:pPr>
            <w:r w:rsidRPr="00552BA8">
              <w:rPr>
                <w:rFonts w:cs="Calibri Light"/>
                <w:lang w:val="nl-BE"/>
              </w:rPr>
              <w:t>14</w:t>
            </w:r>
          </w:p>
        </w:tc>
        <w:tc>
          <w:tcPr>
            <w:tcW w:w="685" w:type="pct"/>
            <w:vAlign w:val="center"/>
          </w:tcPr>
          <w:p w14:paraId="731BCDFA" w14:textId="77777777" w:rsidR="00552BA8" w:rsidRPr="00552BA8" w:rsidRDefault="00552BA8" w:rsidP="00552BA8">
            <w:pPr>
              <w:spacing w:before="60" w:after="120"/>
              <w:ind w:left="0"/>
              <w:jc w:val="center"/>
              <w:rPr>
                <w:rFonts w:cs="Calibri Light"/>
                <w:lang w:val="nl-BE"/>
              </w:rPr>
            </w:pPr>
          </w:p>
        </w:tc>
      </w:tr>
      <w:tr w:rsidR="00552BA8" w:rsidRPr="00552BA8" w14:paraId="53CEE459" w14:textId="77777777" w:rsidTr="00D5433D">
        <w:tc>
          <w:tcPr>
            <w:tcW w:w="1236" w:type="pct"/>
            <w:vAlign w:val="center"/>
          </w:tcPr>
          <w:p w14:paraId="50181785"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Maatschappelijk assistent</w:t>
            </w:r>
          </w:p>
        </w:tc>
        <w:tc>
          <w:tcPr>
            <w:tcW w:w="1031" w:type="pct"/>
            <w:vAlign w:val="center"/>
          </w:tcPr>
          <w:p w14:paraId="474B17B1" w14:textId="77777777" w:rsidR="00552BA8" w:rsidRPr="00552BA8" w:rsidRDefault="00552BA8" w:rsidP="00552BA8">
            <w:pPr>
              <w:spacing w:before="60" w:after="120"/>
              <w:ind w:left="0"/>
              <w:jc w:val="center"/>
              <w:rPr>
                <w:rFonts w:cs="Calibri Light"/>
                <w:lang w:val="nl-BE"/>
              </w:rPr>
            </w:pPr>
            <w:r w:rsidRPr="00552BA8">
              <w:rPr>
                <w:rFonts w:cs="Calibri Light"/>
                <w:lang w:val="nl-BE"/>
              </w:rPr>
              <w:t>B1-B3</w:t>
            </w:r>
          </w:p>
        </w:tc>
        <w:tc>
          <w:tcPr>
            <w:tcW w:w="825" w:type="pct"/>
            <w:vAlign w:val="center"/>
          </w:tcPr>
          <w:p w14:paraId="26D8BAFE" w14:textId="77777777" w:rsidR="00552BA8" w:rsidRPr="00552BA8" w:rsidRDefault="00552BA8" w:rsidP="00552BA8">
            <w:pPr>
              <w:spacing w:before="60" w:after="120"/>
              <w:ind w:left="0"/>
              <w:jc w:val="center"/>
              <w:rPr>
                <w:rFonts w:cs="Calibri Light"/>
                <w:lang w:val="nl-BE"/>
              </w:rPr>
            </w:pPr>
            <w:r w:rsidRPr="00552BA8">
              <w:rPr>
                <w:rFonts w:cs="Calibri Light"/>
                <w:lang w:val="nl-BE"/>
              </w:rPr>
              <w:t>Medewerker Sociale Dienst in de Residentiële Ouderenzorg</w:t>
            </w:r>
          </w:p>
        </w:tc>
        <w:tc>
          <w:tcPr>
            <w:tcW w:w="617" w:type="pct"/>
          </w:tcPr>
          <w:p w14:paraId="638A6602" w14:textId="77777777" w:rsidR="00552BA8" w:rsidRPr="00552BA8" w:rsidRDefault="00552BA8" w:rsidP="00552BA8">
            <w:pPr>
              <w:spacing w:before="60" w:after="120"/>
              <w:ind w:left="0"/>
              <w:jc w:val="center"/>
              <w:rPr>
                <w:rFonts w:cs="Calibri Light"/>
                <w:lang w:val="nl-BE"/>
              </w:rPr>
            </w:pPr>
            <w:r w:rsidRPr="00552BA8">
              <w:rPr>
                <w:rFonts w:cs="Calibri Light"/>
                <w:lang w:val="nl-BE"/>
              </w:rPr>
              <w:t>5077</w:t>
            </w:r>
          </w:p>
        </w:tc>
        <w:tc>
          <w:tcPr>
            <w:tcW w:w="606" w:type="pct"/>
            <w:vAlign w:val="center"/>
          </w:tcPr>
          <w:p w14:paraId="4F783C5C" w14:textId="77777777" w:rsidR="00552BA8" w:rsidRPr="00552BA8" w:rsidRDefault="00552BA8" w:rsidP="00552BA8">
            <w:pPr>
              <w:spacing w:before="60" w:after="120"/>
              <w:ind w:left="0"/>
              <w:jc w:val="center"/>
              <w:rPr>
                <w:rFonts w:cs="Calibri Light"/>
                <w:lang w:val="nl-BE"/>
              </w:rPr>
            </w:pPr>
            <w:r w:rsidRPr="00552BA8">
              <w:rPr>
                <w:rFonts w:cs="Calibri Light"/>
                <w:lang w:val="nl-BE"/>
              </w:rPr>
              <w:t>14</w:t>
            </w:r>
          </w:p>
        </w:tc>
        <w:tc>
          <w:tcPr>
            <w:tcW w:w="685" w:type="pct"/>
            <w:vAlign w:val="center"/>
          </w:tcPr>
          <w:p w14:paraId="52B062E6" w14:textId="77777777" w:rsidR="00552BA8" w:rsidRPr="00552BA8" w:rsidRDefault="00552BA8" w:rsidP="00552BA8">
            <w:pPr>
              <w:spacing w:before="60" w:after="120"/>
              <w:ind w:left="0"/>
              <w:jc w:val="center"/>
              <w:rPr>
                <w:rFonts w:cs="Calibri Light"/>
                <w:lang w:val="nl-BE"/>
              </w:rPr>
            </w:pPr>
          </w:p>
        </w:tc>
      </w:tr>
      <w:tr w:rsidR="00552BA8" w:rsidRPr="00552BA8" w14:paraId="22C0054D" w14:textId="77777777" w:rsidTr="00D5433D">
        <w:tc>
          <w:tcPr>
            <w:tcW w:w="1236" w:type="pct"/>
            <w:tcBorders>
              <w:top w:val="single" w:sz="4" w:space="0" w:color="000000"/>
              <w:left w:val="single" w:sz="4" w:space="0" w:color="000000"/>
              <w:bottom w:val="single" w:sz="4" w:space="0" w:color="000000"/>
              <w:right w:val="single" w:sz="4" w:space="0" w:color="000000"/>
            </w:tcBorders>
            <w:vAlign w:val="center"/>
          </w:tcPr>
          <w:p w14:paraId="431B1F85"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Gebrevetteerd verpleegkundige / gegradueerd  verpleegkundige HBO5</w:t>
            </w:r>
          </w:p>
        </w:tc>
        <w:tc>
          <w:tcPr>
            <w:tcW w:w="1031" w:type="pct"/>
            <w:tcBorders>
              <w:top w:val="single" w:sz="4" w:space="0" w:color="000000"/>
              <w:left w:val="single" w:sz="4" w:space="0" w:color="000000"/>
              <w:bottom w:val="single" w:sz="4" w:space="0" w:color="000000"/>
              <w:right w:val="single" w:sz="4" w:space="0" w:color="000000"/>
            </w:tcBorders>
            <w:vAlign w:val="center"/>
          </w:tcPr>
          <w:p w14:paraId="02950E75" w14:textId="77777777" w:rsidR="00552BA8" w:rsidRPr="00552BA8" w:rsidRDefault="00552BA8" w:rsidP="00552BA8">
            <w:pPr>
              <w:spacing w:before="60" w:after="120"/>
              <w:ind w:left="0"/>
              <w:jc w:val="center"/>
              <w:rPr>
                <w:rFonts w:cs="Calibri Light"/>
                <w:lang w:val="nl-BE"/>
              </w:rPr>
            </w:pPr>
            <w:r w:rsidRPr="00552BA8">
              <w:rPr>
                <w:rFonts w:cs="Calibri Light"/>
                <w:lang w:val="nl-BE"/>
              </w:rPr>
              <w:t>C3-C4</w:t>
            </w:r>
          </w:p>
        </w:tc>
        <w:tc>
          <w:tcPr>
            <w:tcW w:w="825" w:type="pct"/>
            <w:tcBorders>
              <w:top w:val="single" w:sz="4" w:space="0" w:color="000000"/>
              <w:left w:val="single" w:sz="4" w:space="0" w:color="000000"/>
              <w:bottom w:val="single" w:sz="4" w:space="0" w:color="000000"/>
              <w:right w:val="single" w:sz="4" w:space="0" w:color="000000"/>
            </w:tcBorders>
            <w:vAlign w:val="center"/>
          </w:tcPr>
          <w:p w14:paraId="2B584984" w14:textId="77777777" w:rsidR="00552BA8" w:rsidRPr="00552BA8" w:rsidRDefault="00552BA8" w:rsidP="00552BA8">
            <w:pPr>
              <w:spacing w:before="60" w:after="120"/>
              <w:ind w:left="0"/>
              <w:jc w:val="center"/>
              <w:rPr>
                <w:rFonts w:cs="Calibri Light"/>
                <w:lang w:val="nl-BE"/>
              </w:rPr>
            </w:pPr>
            <w:r w:rsidRPr="00552BA8">
              <w:rPr>
                <w:rFonts w:cs="Calibri Light"/>
                <w:lang w:val="nl-BE"/>
              </w:rPr>
              <w:t>Verpleegkundige Residentiële Ouderenzorg</w:t>
            </w:r>
          </w:p>
        </w:tc>
        <w:tc>
          <w:tcPr>
            <w:tcW w:w="617" w:type="pct"/>
            <w:tcBorders>
              <w:top w:val="single" w:sz="4" w:space="0" w:color="000000"/>
              <w:left w:val="single" w:sz="4" w:space="0" w:color="000000"/>
              <w:bottom w:val="single" w:sz="4" w:space="0" w:color="000000"/>
              <w:right w:val="single" w:sz="4" w:space="0" w:color="000000"/>
            </w:tcBorders>
          </w:tcPr>
          <w:p w14:paraId="75090A78" w14:textId="77777777" w:rsidR="00552BA8" w:rsidRPr="00552BA8" w:rsidRDefault="00552BA8" w:rsidP="00552BA8">
            <w:pPr>
              <w:spacing w:before="60" w:after="120"/>
              <w:ind w:left="0"/>
              <w:jc w:val="center"/>
              <w:rPr>
                <w:rFonts w:cs="Calibri Light"/>
                <w:lang w:val="nl-BE"/>
              </w:rPr>
            </w:pPr>
            <w:r w:rsidRPr="00552BA8">
              <w:rPr>
                <w:rFonts w:cs="Calibri Light"/>
                <w:lang w:val="nl-BE"/>
              </w:rPr>
              <w:t>6370</w:t>
            </w:r>
          </w:p>
        </w:tc>
        <w:tc>
          <w:tcPr>
            <w:tcW w:w="606" w:type="pct"/>
            <w:tcBorders>
              <w:top w:val="single" w:sz="4" w:space="0" w:color="000000"/>
              <w:left w:val="single" w:sz="4" w:space="0" w:color="000000"/>
              <w:bottom w:val="single" w:sz="4" w:space="0" w:color="000000"/>
              <w:right w:val="single" w:sz="4" w:space="0" w:color="000000"/>
            </w:tcBorders>
            <w:vAlign w:val="center"/>
          </w:tcPr>
          <w:p w14:paraId="76E3934E" w14:textId="77777777" w:rsidR="00552BA8" w:rsidRPr="00552BA8" w:rsidRDefault="00552BA8" w:rsidP="00552BA8">
            <w:pPr>
              <w:spacing w:before="60" w:after="120"/>
              <w:ind w:left="0"/>
              <w:jc w:val="center"/>
              <w:rPr>
                <w:rFonts w:cs="Calibri Light"/>
                <w:lang w:val="nl-BE"/>
              </w:rPr>
            </w:pPr>
            <w:r w:rsidRPr="00552BA8">
              <w:rPr>
                <w:rFonts w:cs="Calibri Light"/>
                <w:lang w:val="nl-BE"/>
              </w:rPr>
              <w:t>14B</w:t>
            </w:r>
          </w:p>
        </w:tc>
        <w:tc>
          <w:tcPr>
            <w:tcW w:w="685" w:type="pct"/>
            <w:tcBorders>
              <w:top w:val="single" w:sz="4" w:space="0" w:color="000000"/>
              <w:left w:val="single" w:sz="4" w:space="0" w:color="000000"/>
              <w:bottom w:val="single" w:sz="4" w:space="0" w:color="000000"/>
              <w:right w:val="single" w:sz="4" w:space="0" w:color="000000"/>
            </w:tcBorders>
            <w:vAlign w:val="center"/>
          </w:tcPr>
          <w:p w14:paraId="1396FEF7" w14:textId="77777777" w:rsidR="00552BA8" w:rsidRPr="00552BA8" w:rsidRDefault="00552BA8" w:rsidP="00552BA8">
            <w:pPr>
              <w:spacing w:before="60" w:after="120"/>
              <w:ind w:left="0"/>
              <w:rPr>
                <w:rFonts w:cs="Calibri Light"/>
                <w:lang w:val="nl-BE"/>
              </w:rPr>
            </w:pPr>
          </w:p>
        </w:tc>
      </w:tr>
      <w:tr w:rsidR="00552BA8" w:rsidRPr="00552BA8" w14:paraId="34F04173" w14:textId="77777777" w:rsidTr="00D5433D">
        <w:tc>
          <w:tcPr>
            <w:tcW w:w="1236" w:type="pct"/>
            <w:tcBorders>
              <w:top w:val="single" w:sz="4" w:space="0" w:color="000000"/>
              <w:left w:val="single" w:sz="4" w:space="0" w:color="000000"/>
              <w:bottom w:val="single" w:sz="4" w:space="0" w:color="000000"/>
              <w:right w:val="single" w:sz="4" w:space="0" w:color="000000"/>
            </w:tcBorders>
            <w:vAlign w:val="center"/>
          </w:tcPr>
          <w:p w14:paraId="3B981DF6"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Administratief medewerker onthaal</w:t>
            </w:r>
          </w:p>
        </w:tc>
        <w:tc>
          <w:tcPr>
            <w:tcW w:w="1031" w:type="pct"/>
            <w:tcBorders>
              <w:top w:val="single" w:sz="4" w:space="0" w:color="000000"/>
              <w:left w:val="single" w:sz="4" w:space="0" w:color="000000"/>
              <w:bottom w:val="single" w:sz="4" w:space="0" w:color="000000"/>
              <w:right w:val="single" w:sz="4" w:space="0" w:color="000000"/>
            </w:tcBorders>
            <w:vAlign w:val="center"/>
          </w:tcPr>
          <w:p w14:paraId="55C228AD" w14:textId="77777777" w:rsidR="00552BA8" w:rsidRPr="00552BA8" w:rsidRDefault="00552BA8" w:rsidP="00552BA8">
            <w:pPr>
              <w:spacing w:before="60" w:after="120"/>
              <w:ind w:left="0"/>
              <w:jc w:val="center"/>
              <w:rPr>
                <w:rFonts w:cs="Calibri Light"/>
                <w:lang w:val="nl-BE"/>
              </w:rPr>
            </w:pPr>
            <w:r w:rsidRPr="00552BA8">
              <w:rPr>
                <w:rFonts w:cs="Calibri Light"/>
                <w:lang w:val="nl-BE"/>
              </w:rPr>
              <w:t>C1-C3</w:t>
            </w:r>
          </w:p>
        </w:tc>
        <w:tc>
          <w:tcPr>
            <w:tcW w:w="82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49F6B89" w14:textId="77777777" w:rsidR="00552BA8" w:rsidRPr="00552BA8" w:rsidRDefault="00552BA8" w:rsidP="00552BA8">
            <w:pPr>
              <w:spacing w:before="60" w:after="120"/>
              <w:ind w:left="0"/>
              <w:jc w:val="center"/>
              <w:rPr>
                <w:rFonts w:cs="Calibri Light"/>
                <w:lang w:val="nl-BE"/>
              </w:rPr>
            </w:pPr>
          </w:p>
        </w:tc>
        <w:tc>
          <w:tcPr>
            <w:tcW w:w="61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2ED35D2" w14:textId="77777777" w:rsidR="00552BA8" w:rsidRPr="00552BA8" w:rsidRDefault="00552BA8" w:rsidP="00552BA8">
            <w:pPr>
              <w:spacing w:before="60" w:after="120"/>
              <w:ind w:left="0"/>
              <w:jc w:val="center"/>
              <w:rPr>
                <w:rFonts w:cs="Calibri Light"/>
                <w:lang w:val="nl-BE"/>
              </w:rPr>
            </w:pPr>
          </w:p>
        </w:tc>
        <w:tc>
          <w:tcPr>
            <w:tcW w:w="60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13684F8" w14:textId="77777777" w:rsidR="00552BA8" w:rsidRPr="00552BA8" w:rsidRDefault="00552BA8" w:rsidP="00552BA8">
            <w:pPr>
              <w:spacing w:before="60" w:after="120"/>
              <w:ind w:left="0"/>
              <w:jc w:val="center"/>
              <w:rPr>
                <w:rFonts w:cs="Calibri Light"/>
                <w:lang w:val="nl-BE"/>
              </w:rPr>
            </w:pPr>
          </w:p>
        </w:tc>
        <w:tc>
          <w:tcPr>
            <w:tcW w:w="68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397E31A" w14:textId="77777777" w:rsidR="00552BA8" w:rsidRPr="00552BA8" w:rsidRDefault="00552BA8" w:rsidP="00552BA8">
            <w:pPr>
              <w:spacing w:before="60" w:after="120"/>
              <w:ind w:left="0"/>
              <w:jc w:val="center"/>
              <w:rPr>
                <w:rFonts w:cs="Calibri Light"/>
                <w:lang w:val="nl-BE"/>
              </w:rPr>
            </w:pPr>
            <w:r w:rsidRPr="00552BA8">
              <w:rPr>
                <w:rFonts w:cs="Calibri Light"/>
                <w:lang w:val="nl-BE"/>
              </w:rPr>
              <w:t>Buiten IFIC toepassingsgebied</w:t>
            </w:r>
          </w:p>
        </w:tc>
      </w:tr>
      <w:tr w:rsidR="00552BA8" w:rsidRPr="00552BA8" w14:paraId="3045D2D7" w14:textId="77777777" w:rsidTr="00D5433D">
        <w:tc>
          <w:tcPr>
            <w:tcW w:w="1236" w:type="pct"/>
            <w:tcBorders>
              <w:top w:val="single" w:sz="4" w:space="0" w:color="000000"/>
              <w:left w:val="single" w:sz="4" w:space="0" w:color="000000"/>
              <w:bottom w:val="single" w:sz="4" w:space="0" w:color="000000"/>
              <w:right w:val="single" w:sz="4" w:space="0" w:color="000000"/>
            </w:tcBorders>
            <w:vAlign w:val="center"/>
          </w:tcPr>
          <w:p w14:paraId="000BACED"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lastRenderedPageBreak/>
              <w:t>Woonleefbegeleider</w:t>
            </w:r>
          </w:p>
        </w:tc>
        <w:tc>
          <w:tcPr>
            <w:tcW w:w="1031" w:type="pct"/>
            <w:tcBorders>
              <w:top w:val="single" w:sz="4" w:space="0" w:color="000000"/>
              <w:left w:val="single" w:sz="4" w:space="0" w:color="000000"/>
              <w:bottom w:val="single" w:sz="4" w:space="0" w:color="000000"/>
              <w:right w:val="single" w:sz="4" w:space="0" w:color="000000"/>
            </w:tcBorders>
            <w:vAlign w:val="center"/>
          </w:tcPr>
          <w:p w14:paraId="5AF5B2E6" w14:textId="77777777" w:rsidR="00552BA8" w:rsidRPr="00552BA8" w:rsidRDefault="00552BA8" w:rsidP="00552BA8">
            <w:pPr>
              <w:spacing w:before="60" w:after="120"/>
              <w:ind w:left="0"/>
              <w:jc w:val="center"/>
              <w:rPr>
                <w:rFonts w:cs="Calibri Light"/>
                <w:lang w:val="nl-BE"/>
              </w:rPr>
            </w:pPr>
            <w:r w:rsidRPr="00552BA8">
              <w:rPr>
                <w:rFonts w:cs="Calibri Light"/>
                <w:lang w:val="nl-BE"/>
              </w:rPr>
              <w:t>C1-C3</w:t>
            </w:r>
          </w:p>
        </w:tc>
        <w:tc>
          <w:tcPr>
            <w:tcW w:w="825" w:type="pct"/>
            <w:tcBorders>
              <w:top w:val="single" w:sz="4" w:space="0" w:color="000000"/>
              <w:left w:val="single" w:sz="4" w:space="0" w:color="000000"/>
              <w:bottom w:val="single" w:sz="4" w:space="0" w:color="000000"/>
              <w:right w:val="single" w:sz="4" w:space="0" w:color="000000"/>
            </w:tcBorders>
            <w:vAlign w:val="center"/>
          </w:tcPr>
          <w:p w14:paraId="1EDD013E" w14:textId="77777777" w:rsidR="00552BA8" w:rsidRPr="00552BA8" w:rsidRDefault="00552BA8" w:rsidP="00552BA8">
            <w:pPr>
              <w:spacing w:before="60" w:after="120"/>
              <w:ind w:left="0"/>
              <w:jc w:val="center"/>
              <w:rPr>
                <w:rFonts w:cs="Calibri Light"/>
                <w:lang w:val="nl-BE"/>
              </w:rPr>
            </w:pPr>
            <w:r w:rsidRPr="00552BA8">
              <w:rPr>
                <w:rFonts w:cs="Calibri Light"/>
                <w:lang w:val="nl-BE"/>
              </w:rPr>
              <w:t>Begeleider genormaliseerd wonen</w:t>
            </w:r>
          </w:p>
        </w:tc>
        <w:tc>
          <w:tcPr>
            <w:tcW w:w="617" w:type="pct"/>
            <w:tcBorders>
              <w:top w:val="single" w:sz="4" w:space="0" w:color="000000"/>
              <w:left w:val="single" w:sz="4" w:space="0" w:color="000000"/>
              <w:bottom w:val="single" w:sz="4" w:space="0" w:color="000000"/>
              <w:right w:val="single" w:sz="4" w:space="0" w:color="000000"/>
            </w:tcBorders>
          </w:tcPr>
          <w:p w14:paraId="1F8566EA" w14:textId="77777777" w:rsidR="00552BA8" w:rsidRPr="00552BA8" w:rsidRDefault="00552BA8" w:rsidP="00552BA8">
            <w:pPr>
              <w:spacing w:before="60" w:after="120"/>
              <w:ind w:left="0"/>
              <w:jc w:val="center"/>
              <w:rPr>
                <w:rFonts w:cs="Calibri Light"/>
                <w:lang w:val="nl-BE"/>
              </w:rPr>
            </w:pPr>
            <w:r w:rsidRPr="00552BA8">
              <w:rPr>
                <w:rFonts w:cs="Calibri Light"/>
                <w:lang w:val="nl-BE"/>
              </w:rPr>
              <w:t>6371</w:t>
            </w:r>
          </w:p>
        </w:tc>
        <w:tc>
          <w:tcPr>
            <w:tcW w:w="606" w:type="pct"/>
            <w:tcBorders>
              <w:top w:val="single" w:sz="4" w:space="0" w:color="000000"/>
              <w:left w:val="single" w:sz="4" w:space="0" w:color="000000"/>
              <w:bottom w:val="single" w:sz="4" w:space="0" w:color="000000"/>
              <w:right w:val="single" w:sz="4" w:space="0" w:color="000000"/>
            </w:tcBorders>
            <w:vAlign w:val="center"/>
          </w:tcPr>
          <w:p w14:paraId="5BC9EC1C" w14:textId="77777777" w:rsidR="00552BA8" w:rsidRPr="00552BA8" w:rsidRDefault="00552BA8" w:rsidP="00552BA8">
            <w:pPr>
              <w:spacing w:before="60" w:after="120"/>
              <w:ind w:left="0"/>
              <w:jc w:val="center"/>
              <w:rPr>
                <w:rFonts w:cs="Calibri Light"/>
                <w:lang w:val="nl-BE"/>
              </w:rPr>
            </w:pPr>
            <w:r w:rsidRPr="00552BA8">
              <w:rPr>
                <w:rFonts w:cs="Calibri Light"/>
                <w:lang w:val="nl-BE"/>
              </w:rPr>
              <w:t>12</w:t>
            </w:r>
          </w:p>
        </w:tc>
        <w:tc>
          <w:tcPr>
            <w:tcW w:w="685" w:type="pct"/>
            <w:tcBorders>
              <w:top w:val="single" w:sz="4" w:space="0" w:color="000000"/>
              <w:left w:val="single" w:sz="4" w:space="0" w:color="000000"/>
              <w:bottom w:val="single" w:sz="4" w:space="0" w:color="000000"/>
              <w:right w:val="single" w:sz="4" w:space="0" w:color="000000"/>
            </w:tcBorders>
            <w:vAlign w:val="center"/>
          </w:tcPr>
          <w:p w14:paraId="6C73C47D" w14:textId="77777777" w:rsidR="00552BA8" w:rsidRPr="00552BA8" w:rsidRDefault="00552BA8" w:rsidP="00552BA8">
            <w:pPr>
              <w:spacing w:before="60" w:after="120"/>
              <w:ind w:left="0"/>
              <w:jc w:val="center"/>
              <w:rPr>
                <w:rFonts w:cs="Calibri Light"/>
                <w:lang w:val="nl-BE"/>
              </w:rPr>
            </w:pPr>
          </w:p>
        </w:tc>
      </w:tr>
      <w:tr w:rsidR="00552BA8" w:rsidRPr="00552BA8" w14:paraId="3033D438" w14:textId="77777777" w:rsidTr="00D5433D">
        <w:tc>
          <w:tcPr>
            <w:tcW w:w="1236" w:type="pct"/>
            <w:tcBorders>
              <w:top w:val="single" w:sz="4" w:space="0" w:color="000000"/>
              <w:left w:val="single" w:sz="4" w:space="0" w:color="000000"/>
              <w:bottom w:val="single" w:sz="4" w:space="0" w:color="000000"/>
              <w:right w:val="single" w:sz="4" w:space="0" w:color="000000"/>
            </w:tcBorders>
            <w:vAlign w:val="center"/>
          </w:tcPr>
          <w:p w14:paraId="01B65D72"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Zorgkundige</w:t>
            </w:r>
          </w:p>
        </w:tc>
        <w:tc>
          <w:tcPr>
            <w:tcW w:w="1031" w:type="pct"/>
            <w:tcBorders>
              <w:top w:val="single" w:sz="4" w:space="0" w:color="000000"/>
              <w:left w:val="single" w:sz="4" w:space="0" w:color="000000"/>
              <w:bottom w:val="single" w:sz="4" w:space="0" w:color="000000"/>
              <w:right w:val="single" w:sz="4" w:space="0" w:color="000000"/>
            </w:tcBorders>
            <w:vAlign w:val="center"/>
          </w:tcPr>
          <w:p w14:paraId="4C2BA200" w14:textId="77777777" w:rsidR="00552BA8" w:rsidRPr="00552BA8" w:rsidRDefault="00552BA8" w:rsidP="00552BA8">
            <w:pPr>
              <w:spacing w:before="60" w:after="120"/>
              <w:ind w:left="0"/>
              <w:jc w:val="center"/>
              <w:rPr>
                <w:rFonts w:cs="Calibri Light"/>
                <w:lang w:val="nl-BE"/>
              </w:rPr>
            </w:pPr>
            <w:r w:rsidRPr="00552BA8">
              <w:rPr>
                <w:rFonts w:cs="Calibri Light"/>
                <w:lang w:val="nl-BE"/>
              </w:rPr>
              <w:t>C1-C2</w:t>
            </w:r>
          </w:p>
        </w:tc>
        <w:tc>
          <w:tcPr>
            <w:tcW w:w="825" w:type="pct"/>
            <w:tcBorders>
              <w:top w:val="single" w:sz="4" w:space="0" w:color="000000"/>
              <w:left w:val="single" w:sz="4" w:space="0" w:color="000000"/>
              <w:bottom w:val="single" w:sz="4" w:space="0" w:color="000000"/>
              <w:right w:val="single" w:sz="4" w:space="0" w:color="000000"/>
            </w:tcBorders>
            <w:vAlign w:val="center"/>
          </w:tcPr>
          <w:p w14:paraId="40F2ADB3" w14:textId="77777777" w:rsidR="00552BA8" w:rsidRPr="00552BA8" w:rsidRDefault="00552BA8" w:rsidP="00552BA8">
            <w:pPr>
              <w:spacing w:before="60" w:after="120"/>
              <w:ind w:left="0"/>
              <w:jc w:val="center"/>
              <w:rPr>
                <w:rFonts w:cs="Calibri Light"/>
                <w:lang w:val="nl-BE"/>
              </w:rPr>
            </w:pPr>
            <w:r w:rsidRPr="00552BA8">
              <w:rPr>
                <w:rFonts w:cs="Calibri Light"/>
                <w:lang w:val="nl-BE"/>
              </w:rPr>
              <w:t>Zorgkundige residentiële ouderenzorg</w:t>
            </w:r>
          </w:p>
        </w:tc>
        <w:tc>
          <w:tcPr>
            <w:tcW w:w="617" w:type="pct"/>
            <w:tcBorders>
              <w:top w:val="single" w:sz="4" w:space="0" w:color="000000"/>
              <w:left w:val="single" w:sz="4" w:space="0" w:color="000000"/>
              <w:bottom w:val="single" w:sz="4" w:space="0" w:color="000000"/>
              <w:right w:val="single" w:sz="4" w:space="0" w:color="000000"/>
            </w:tcBorders>
          </w:tcPr>
          <w:p w14:paraId="38FE7263" w14:textId="77777777" w:rsidR="00552BA8" w:rsidRPr="00552BA8" w:rsidRDefault="00552BA8" w:rsidP="00552BA8">
            <w:pPr>
              <w:spacing w:before="60" w:after="120"/>
              <w:ind w:left="0"/>
              <w:jc w:val="center"/>
              <w:rPr>
                <w:rFonts w:cs="Calibri Light"/>
                <w:lang w:val="nl-BE"/>
              </w:rPr>
            </w:pPr>
            <w:r w:rsidRPr="00552BA8">
              <w:rPr>
                <w:rFonts w:cs="Calibri Light"/>
                <w:lang w:val="nl-BE"/>
              </w:rPr>
              <w:t>6372</w:t>
            </w:r>
          </w:p>
        </w:tc>
        <w:tc>
          <w:tcPr>
            <w:tcW w:w="606" w:type="pct"/>
            <w:tcBorders>
              <w:top w:val="single" w:sz="4" w:space="0" w:color="000000"/>
              <w:left w:val="single" w:sz="4" w:space="0" w:color="000000"/>
              <w:bottom w:val="single" w:sz="4" w:space="0" w:color="000000"/>
              <w:right w:val="single" w:sz="4" w:space="0" w:color="000000"/>
            </w:tcBorders>
            <w:vAlign w:val="center"/>
          </w:tcPr>
          <w:p w14:paraId="147708F3" w14:textId="77777777" w:rsidR="00552BA8" w:rsidRPr="00552BA8" w:rsidRDefault="00552BA8" w:rsidP="00552BA8">
            <w:pPr>
              <w:spacing w:before="60" w:after="120"/>
              <w:ind w:left="0"/>
              <w:jc w:val="center"/>
              <w:rPr>
                <w:rFonts w:cs="Calibri Light"/>
                <w:lang w:val="nl-BE"/>
              </w:rPr>
            </w:pPr>
            <w:r w:rsidRPr="00552BA8">
              <w:rPr>
                <w:rFonts w:cs="Calibri Light"/>
                <w:lang w:val="nl-BE"/>
              </w:rPr>
              <w:t>11</w:t>
            </w:r>
          </w:p>
        </w:tc>
        <w:tc>
          <w:tcPr>
            <w:tcW w:w="685" w:type="pct"/>
            <w:tcBorders>
              <w:top w:val="single" w:sz="4" w:space="0" w:color="000000"/>
              <w:left w:val="single" w:sz="4" w:space="0" w:color="000000"/>
              <w:bottom w:val="single" w:sz="4" w:space="0" w:color="000000"/>
              <w:right w:val="single" w:sz="4" w:space="0" w:color="000000"/>
            </w:tcBorders>
            <w:vAlign w:val="center"/>
          </w:tcPr>
          <w:p w14:paraId="359F029B" w14:textId="77777777" w:rsidR="00552BA8" w:rsidRPr="00552BA8" w:rsidRDefault="00552BA8" w:rsidP="00552BA8">
            <w:pPr>
              <w:spacing w:before="60" w:after="120"/>
              <w:ind w:left="0"/>
              <w:jc w:val="center"/>
              <w:rPr>
                <w:rFonts w:cs="Calibri Light"/>
                <w:lang w:val="nl-BE"/>
              </w:rPr>
            </w:pPr>
          </w:p>
        </w:tc>
      </w:tr>
      <w:tr w:rsidR="00552BA8" w:rsidRPr="00552BA8" w14:paraId="33C3874C" w14:textId="77777777" w:rsidTr="00D5433D">
        <w:tc>
          <w:tcPr>
            <w:tcW w:w="1236" w:type="pct"/>
            <w:tcBorders>
              <w:top w:val="single" w:sz="4" w:space="0" w:color="000000"/>
              <w:left w:val="single" w:sz="4" w:space="0" w:color="000000"/>
              <w:bottom w:val="single" w:sz="4" w:space="0" w:color="000000"/>
              <w:right w:val="single" w:sz="4" w:space="0" w:color="000000"/>
            </w:tcBorders>
            <w:vAlign w:val="center"/>
          </w:tcPr>
          <w:p w14:paraId="4F612F00"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Logistiek en onderhoudsmedewerker keuken</w:t>
            </w:r>
          </w:p>
        </w:tc>
        <w:tc>
          <w:tcPr>
            <w:tcW w:w="1031" w:type="pct"/>
            <w:tcBorders>
              <w:top w:val="single" w:sz="4" w:space="0" w:color="000000"/>
              <w:left w:val="single" w:sz="4" w:space="0" w:color="000000"/>
              <w:bottom w:val="single" w:sz="4" w:space="0" w:color="000000"/>
              <w:right w:val="single" w:sz="4" w:space="0" w:color="000000"/>
            </w:tcBorders>
            <w:vAlign w:val="center"/>
          </w:tcPr>
          <w:p w14:paraId="5E54F7DA" w14:textId="77777777" w:rsidR="00552BA8" w:rsidRPr="00552BA8" w:rsidRDefault="00552BA8" w:rsidP="00552BA8">
            <w:pPr>
              <w:spacing w:before="60" w:after="120"/>
              <w:ind w:left="0"/>
              <w:jc w:val="center"/>
              <w:rPr>
                <w:rFonts w:cs="Calibri Light"/>
                <w:lang w:val="nl-BE"/>
              </w:rPr>
            </w:pPr>
            <w:r w:rsidRPr="00552BA8">
              <w:rPr>
                <w:rFonts w:cs="Calibri Light"/>
                <w:lang w:val="nl-BE"/>
              </w:rPr>
              <w:t>D1-D3</w:t>
            </w:r>
          </w:p>
        </w:tc>
        <w:tc>
          <w:tcPr>
            <w:tcW w:w="825" w:type="pct"/>
            <w:tcBorders>
              <w:top w:val="single" w:sz="4" w:space="0" w:color="000000"/>
              <w:left w:val="single" w:sz="4" w:space="0" w:color="000000"/>
              <w:bottom w:val="single" w:sz="4" w:space="0" w:color="000000"/>
              <w:right w:val="single" w:sz="4" w:space="0" w:color="000000"/>
            </w:tcBorders>
            <w:vAlign w:val="center"/>
          </w:tcPr>
          <w:p w14:paraId="7CB552C3" w14:textId="77777777" w:rsidR="00552BA8" w:rsidRPr="00552BA8" w:rsidRDefault="00552BA8" w:rsidP="00552BA8">
            <w:pPr>
              <w:spacing w:before="60" w:after="120"/>
              <w:ind w:left="0"/>
              <w:jc w:val="center"/>
              <w:rPr>
                <w:rFonts w:cs="Calibri Light"/>
                <w:lang w:val="nl-BE"/>
              </w:rPr>
            </w:pPr>
            <w:r w:rsidRPr="00552BA8">
              <w:rPr>
                <w:rFonts w:cs="Calibri Light"/>
                <w:lang w:val="nl-BE"/>
              </w:rPr>
              <w:t>Adjunct-kok</w:t>
            </w:r>
          </w:p>
        </w:tc>
        <w:tc>
          <w:tcPr>
            <w:tcW w:w="617" w:type="pct"/>
            <w:tcBorders>
              <w:top w:val="single" w:sz="4" w:space="0" w:color="000000"/>
              <w:left w:val="single" w:sz="4" w:space="0" w:color="000000"/>
              <w:bottom w:val="single" w:sz="4" w:space="0" w:color="000000"/>
              <w:right w:val="single" w:sz="4" w:space="0" w:color="000000"/>
            </w:tcBorders>
          </w:tcPr>
          <w:p w14:paraId="53350A9C" w14:textId="77777777" w:rsidR="00552BA8" w:rsidRPr="00552BA8" w:rsidRDefault="00552BA8" w:rsidP="00552BA8">
            <w:pPr>
              <w:spacing w:before="60" w:after="120"/>
              <w:ind w:left="0"/>
              <w:jc w:val="center"/>
              <w:rPr>
                <w:rFonts w:cs="Calibri Light"/>
                <w:lang w:val="nl-BE"/>
              </w:rPr>
            </w:pPr>
          </w:p>
        </w:tc>
        <w:tc>
          <w:tcPr>
            <w:tcW w:w="606" w:type="pct"/>
            <w:tcBorders>
              <w:top w:val="single" w:sz="4" w:space="0" w:color="000000"/>
              <w:left w:val="single" w:sz="4" w:space="0" w:color="000000"/>
              <w:bottom w:val="single" w:sz="4" w:space="0" w:color="000000"/>
              <w:right w:val="single" w:sz="4" w:space="0" w:color="000000"/>
            </w:tcBorders>
            <w:vAlign w:val="center"/>
          </w:tcPr>
          <w:p w14:paraId="34E4E19B" w14:textId="688BBA62" w:rsidR="00552BA8" w:rsidRPr="00034524" w:rsidRDefault="00552BA8" w:rsidP="00552BA8">
            <w:pPr>
              <w:spacing w:before="60" w:after="120"/>
              <w:ind w:left="0"/>
              <w:jc w:val="center"/>
              <w:rPr>
                <w:rFonts w:cs="Calibri Light"/>
                <w:color w:val="FF0000"/>
                <w:lang w:val="nl-BE"/>
              </w:rPr>
            </w:pPr>
            <w:r w:rsidRPr="00552BA8">
              <w:rPr>
                <w:rFonts w:cs="Calibri Light"/>
                <w:lang w:val="nl-BE"/>
              </w:rPr>
              <w:t>9</w:t>
            </w:r>
          </w:p>
        </w:tc>
        <w:tc>
          <w:tcPr>
            <w:tcW w:w="685" w:type="pct"/>
            <w:tcBorders>
              <w:top w:val="single" w:sz="4" w:space="0" w:color="000000"/>
              <w:left w:val="single" w:sz="4" w:space="0" w:color="000000"/>
              <w:bottom w:val="single" w:sz="4" w:space="0" w:color="000000"/>
              <w:right w:val="single" w:sz="4" w:space="0" w:color="000000"/>
            </w:tcBorders>
            <w:vAlign w:val="center"/>
          </w:tcPr>
          <w:p w14:paraId="4BAFD678" w14:textId="77777777" w:rsidR="00552BA8" w:rsidRPr="00552BA8" w:rsidRDefault="00552BA8" w:rsidP="00552BA8">
            <w:pPr>
              <w:spacing w:before="60" w:after="120"/>
              <w:ind w:left="0"/>
              <w:jc w:val="center"/>
              <w:rPr>
                <w:rFonts w:cs="Calibri Light"/>
                <w:lang w:val="nl-BE"/>
              </w:rPr>
            </w:pPr>
            <w:r w:rsidRPr="00552BA8">
              <w:rPr>
                <w:rFonts w:cs="Calibri Light"/>
                <w:lang w:val="nl-BE"/>
              </w:rPr>
              <w:t>Interne beroepsprocedure naar IFIC 9, ontbrekende functie aangevraagd</w:t>
            </w:r>
          </w:p>
        </w:tc>
      </w:tr>
      <w:tr w:rsidR="00552BA8" w:rsidRPr="00552BA8" w14:paraId="78B2D048" w14:textId="77777777" w:rsidTr="00D5433D">
        <w:tc>
          <w:tcPr>
            <w:tcW w:w="1236" w:type="pct"/>
            <w:tcBorders>
              <w:top w:val="single" w:sz="4" w:space="0" w:color="000000"/>
              <w:left w:val="single" w:sz="4" w:space="0" w:color="000000"/>
              <w:bottom w:val="single" w:sz="4" w:space="0" w:color="000000"/>
              <w:right w:val="single" w:sz="4" w:space="0" w:color="000000"/>
            </w:tcBorders>
            <w:vAlign w:val="center"/>
          </w:tcPr>
          <w:p w14:paraId="6F2A2FF2"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Logistiek en onderhoudsmedewerker</w:t>
            </w:r>
          </w:p>
        </w:tc>
        <w:tc>
          <w:tcPr>
            <w:tcW w:w="1031" w:type="pct"/>
            <w:tcBorders>
              <w:top w:val="single" w:sz="4" w:space="0" w:color="000000"/>
              <w:left w:val="single" w:sz="4" w:space="0" w:color="000000"/>
              <w:bottom w:val="single" w:sz="4" w:space="0" w:color="000000"/>
              <w:right w:val="single" w:sz="4" w:space="0" w:color="000000"/>
            </w:tcBorders>
            <w:vAlign w:val="center"/>
          </w:tcPr>
          <w:p w14:paraId="407E3FBD" w14:textId="77777777" w:rsidR="00552BA8" w:rsidRPr="00552BA8" w:rsidRDefault="00552BA8" w:rsidP="00552BA8">
            <w:pPr>
              <w:spacing w:before="60" w:after="120"/>
              <w:ind w:left="0"/>
              <w:jc w:val="center"/>
              <w:rPr>
                <w:rFonts w:cs="Calibri Light"/>
                <w:lang w:val="nl-BE"/>
              </w:rPr>
            </w:pPr>
            <w:r w:rsidRPr="00552BA8">
              <w:rPr>
                <w:rFonts w:cs="Calibri Light"/>
                <w:lang w:val="nl-BE"/>
              </w:rPr>
              <w:t>E1-E3</w:t>
            </w:r>
          </w:p>
        </w:tc>
        <w:tc>
          <w:tcPr>
            <w:tcW w:w="825" w:type="pct"/>
            <w:tcBorders>
              <w:top w:val="single" w:sz="4" w:space="0" w:color="000000"/>
              <w:left w:val="single" w:sz="4" w:space="0" w:color="000000"/>
              <w:bottom w:val="single" w:sz="4" w:space="0" w:color="000000"/>
              <w:right w:val="single" w:sz="4" w:space="0" w:color="000000"/>
            </w:tcBorders>
            <w:vAlign w:val="center"/>
          </w:tcPr>
          <w:p w14:paraId="466013FF" w14:textId="77777777" w:rsidR="00552BA8" w:rsidRPr="00552BA8" w:rsidRDefault="00552BA8" w:rsidP="00552BA8">
            <w:pPr>
              <w:spacing w:before="60" w:after="120"/>
              <w:ind w:left="0"/>
              <w:jc w:val="center"/>
              <w:rPr>
                <w:rFonts w:cs="Calibri Light"/>
                <w:lang w:val="nl-BE"/>
              </w:rPr>
            </w:pPr>
            <w:r w:rsidRPr="00552BA8">
              <w:rPr>
                <w:rFonts w:cs="Calibri Light"/>
                <w:lang w:val="nl-BE"/>
              </w:rPr>
              <w:t>Onderhoudsmedewerker</w:t>
            </w:r>
          </w:p>
        </w:tc>
        <w:tc>
          <w:tcPr>
            <w:tcW w:w="617" w:type="pct"/>
            <w:tcBorders>
              <w:top w:val="single" w:sz="4" w:space="0" w:color="000000"/>
              <w:left w:val="single" w:sz="4" w:space="0" w:color="000000"/>
              <w:bottom w:val="single" w:sz="4" w:space="0" w:color="000000"/>
              <w:right w:val="single" w:sz="4" w:space="0" w:color="000000"/>
            </w:tcBorders>
          </w:tcPr>
          <w:p w14:paraId="6EEBEB69" w14:textId="77777777" w:rsidR="00552BA8" w:rsidRPr="00552BA8" w:rsidRDefault="00552BA8" w:rsidP="00552BA8">
            <w:pPr>
              <w:spacing w:before="60" w:after="120"/>
              <w:ind w:left="0"/>
              <w:jc w:val="center"/>
              <w:rPr>
                <w:rFonts w:cs="Calibri Light"/>
                <w:lang w:val="nl-BE"/>
              </w:rPr>
            </w:pPr>
            <w:r w:rsidRPr="00552BA8">
              <w:rPr>
                <w:rFonts w:cs="Calibri Light"/>
                <w:lang w:val="nl-BE"/>
              </w:rPr>
              <w:t>2291</w:t>
            </w:r>
          </w:p>
        </w:tc>
        <w:tc>
          <w:tcPr>
            <w:tcW w:w="606" w:type="pct"/>
            <w:tcBorders>
              <w:top w:val="single" w:sz="4" w:space="0" w:color="000000"/>
              <w:left w:val="single" w:sz="4" w:space="0" w:color="000000"/>
              <w:bottom w:val="single" w:sz="4" w:space="0" w:color="000000"/>
              <w:right w:val="single" w:sz="4" w:space="0" w:color="000000"/>
            </w:tcBorders>
            <w:vAlign w:val="center"/>
          </w:tcPr>
          <w:p w14:paraId="6BB309D0" w14:textId="77777777" w:rsidR="00552BA8" w:rsidRPr="00552BA8" w:rsidRDefault="00552BA8" w:rsidP="00552BA8">
            <w:pPr>
              <w:spacing w:before="60" w:after="120"/>
              <w:ind w:left="0"/>
              <w:jc w:val="center"/>
              <w:rPr>
                <w:rFonts w:cs="Calibri Light"/>
                <w:lang w:val="nl-BE"/>
              </w:rPr>
            </w:pPr>
            <w:r w:rsidRPr="00552BA8">
              <w:rPr>
                <w:rFonts w:cs="Calibri Light"/>
                <w:lang w:val="nl-BE"/>
              </w:rPr>
              <w:t>5</w:t>
            </w:r>
          </w:p>
        </w:tc>
        <w:tc>
          <w:tcPr>
            <w:tcW w:w="685" w:type="pct"/>
            <w:tcBorders>
              <w:top w:val="single" w:sz="4" w:space="0" w:color="000000"/>
              <w:left w:val="single" w:sz="4" w:space="0" w:color="000000"/>
              <w:bottom w:val="single" w:sz="4" w:space="0" w:color="000000"/>
              <w:right w:val="single" w:sz="4" w:space="0" w:color="000000"/>
            </w:tcBorders>
            <w:vAlign w:val="center"/>
          </w:tcPr>
          <w:p w14:paraId="4E8C5557" w14:textId="77777777" w:rsidR="00552BA8" w:rsidRPr="00552BA8" w:rsidRDefault="00552BA8" w:rsidP="00552BA8">
            <w:pPr>
              <w:spacing w:before="60" w:after="120"/>
              <w:ind w:left="0"/>
              <w:jc w:val="center"/>
              <w:rPr>
                <w:rFonts w:cs="Calibri Light"/>
                <w:lang w:val="nl-BE"/>
              </w:rPr>
            </w:pPr>
          </w:p>
        </w:tc>
      </w:tr>
      <w:tr w:rsidR="00552BA8" w:rsidRPr="00552BA8" w14:paraId="43D35A41" w14:textId="77777777" w:rsidTr="00D5433D">
        <w:tc>
          <w:tcPr>
            <w:tcW w:w="1236" w:type="pct"/>
            <w:tcBorders>
              <w:top w:val="single" w:sz="4" w:space="0" w:color="000000"/>
              <w:left w:val="single" w:sz="4" w:space="0" w:color="000000"/>
              <w:bottom w:val="single" w:sz="4" w:space="0" w:color="000000"/>
              <w:right w:val="single" w:sz="4" w:space="0" w:color="000000"/>
            </w:tcBorders>
            <w:vAlign w:val="center"/>
          </w:tcPr>
          <w:p w14:paraId="7EED46A6"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boekhouding (0,60 VTE via OCMW, niet via loonlijst WZC)</w:t>
            </w:r>
          </w:p>
        </w:tc>
        <w:tc>
          <w:tcPr>
            <w:tcW w:w="1031" w:type="pct"/>
            <w:tcBorders>
              <w:top w:val="single" w:sz="4" w:space="0" w:color="000000"/>
              <w:left w:val="single" w:sz="4" w:space="0" w:color="000000"/>
              <w:bottom w:val="single" w:sz="4" w:space="0" w:color="000000"/>
              <w:right w:val="single" w:sz="4" w:space="0" w:color="000000"/>
            </w:tcBorders>
            <w:vAlign w:val="center"/>
          </w:tcPr>
          <w:p w14:paraId="6FBC4F1B" w14:textId="77777777" w:rsidR="00552BA8" w:rsidRPr="00552BA8" w:rsidRDefault="00552BA8" w:rsidP="00552BA8">
            <w:pPr>
              <w:spacing w:before="60" w:after="120"/>
              <w:ind w:left="0"/>
              <w:jc w:val="center"/>
              <w:rPr>
                <w:rFonts w:cs="Calibri Light"/>
                <w:lang w:val="nl-BE"/>
              </w:rPr>
            </w:pPr>
            <w:r w:rsidRPr="00552BA8">
              <w:rPr>
                <w:rFonts w:cs="Calibri Light"/>
                <w:lang w:val="nl-BE"/>
              </w:rPr>
              <w:t>B1-B3 (niet via loonlijst WZC, geen IFIC barema)</w:t>
            </w:r>
          </w:p>
        </w:tc>
        <w:tc>
          <w:tcPr>
            <w:tcW w:w="82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633A1F1" w14:textId="77777777" w:rsidR="00552BA8" w:rsidRPr="00552BA8" w:rsidRDefault="00552BA8" w:rsidP="00552BA8">
            <w:pPr>
              <w:spacing w:before="60" w:after="120"/>
              <w:ind w:left="0"/>
              <w:jc w:val="center"/>
              <w:rPr>
                <w:rFonts w:cs="Calibri Light"/>
                <w:lang w:val="nl-BE"/>
              </w:rPr>
            </w:pPr>
          </w:p>
        </w:tc>
        <w:tc>
          <w:tcPr>
            <w:tcW w:w="61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5D85A04" w14:textId="77777777" w:rsidR="00552BA8" w:rsidRPr="00552BA8" w:rsidRDefault="00552BA8" w:rsidP="00552BA8">
            <w:pPr>
              <w:spacing w:before="60" w:after="120"/>
              <w:ind w:left="0"/>
              <w:jc w:val="center"/>
              <w:rPr>
                <w:rFonts w:cs="Calibri Light"/>
                <w:lang w:val="nl-BE"/>
              </w:rPr>
            </w:pPr>
          </w:p>
        </w:tc>
        <w:tc>
          <w:tcPr>
            <w:tcW w:w="60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8021F85" w14:textId="77777777" w:rsidR="00552BA8" w:rsidRPr="00552BA8" w:rsidRDefault="00552BA8" w:rsidP="00552BA8">
            <w:pPr>
              <w:spacing w:before="60" w:after="120"/>
              <w:ind w:left="0"/>
              <w:jc w:val="center"/>
              <w:rPr>
                <w:rFonts w:cs="Calibri Light"/>
                <w:lang w:val="nl-BE"/>
              </w:rPr>
            </w:pPr>
          </w:p>
        </w:tc>
        <w:tc>
          <w:tcPr>
            <w:tcW w:w="68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48029E1" w14:textId="77777777" w:rsidR="00552BA8" w:rsidRPr="00552BA8" w:rsidRDefault="00552BA8" w:rsidP="00552BA8">
            <w:pPr>
              <w:spacing w:before="60" w:after="120"/>
              <w:ind w:left="0"/>
              <w:jc w:val="center"/>
              <w:rPr>
                <w:rFonts w:cs="Calibri Light"/>
                <w:lang w:val="nl-BE"/>
              </w:rPr>
            </w:pPr>
            <w:r w:rsidRPr="00552BA8">
              <w:rPr>
                <w:rFonts w:cs="Calibri Light"/>
                <w:lang w:val="nl-BE"/>
              </w:rPr>
              <w:t>Buiten IFIC toepassingsgebied</w:t>
            </w:r>
          </w:p>
        </w:tc>
      </w:tr>
      <w:tr w:rsidR="00552BA8" w:rsidRPr="00552BA8" w14:paraId="54BB3E9D" w14:textId="77777777" w:rsidTr="00D5433D">
        <w:tc>
          <w:tcPr>
            <w:tcW w:w="1236" w:type="pct"/>
            <w:tcBorders>
              <w:top w:val="single" w:sz="4" w:space="0" w:color="000000"/>
              <w:left w:val="single" w:sz="4" w:space="0" w:color="000000"/>
              <w:bottom w:val="single" w:sz="4" w:space="0" w:color="000000"/>
              <w:right w:val="single" w:sz="4" w:space="0" w:color="000000"/>
            </w:tcBorders>
            <w:vAlign w:val="center"/>
          </w:tcPr>
          <w:p w14:paraId="1E3A4E53"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personeelsdienst (0,80 VTE via OCMW, niet via loonlijst WZC)</w:t>
            </w:r>
          </w:p>
        </w:tc>
        <w:tc>
          <w:tcPr>
            <w:tcW w:w="1031" w:type="pct"/>
            <w:tcBorders>
              <w:top w:val="single" w:sz="4" w:space="0" w:color="000000"/>
              <w:left w:val="single" w:sz="4" w:space="0" w:color="000000"/>
              <w:bottom w:val="single" w:sz="4" w:space="0" w:color="000000"/>
              <w:right w:val="single" w:sz="4" w:space="0" w:color="000000"/>
            </w:tcBorders>
            <w:vAlign w:val="center"/>
          </w:tcPr>
          <w:p w14:paraId="3DDB9068" w14:textId="77777777" w:rsidR="00552BA8" w:rsidRPr="00552BA8" w:rsidRDefault="00552BA8" w:rsidP="00552BA8">
            <w:pPr>
              <w:spacing w:before="60" w:after="120"/>
              <w:ind w:left="0"/>
              <w:jc w:val="center"/>
              <w:rPr>
                <w:rFonts w:cs="Calibri Light"/>
                <w:lang w:val="nl-BE"/>
              </w:rPr>
            </w:pPr>
            <w:r w:rsidRPr="00552BA8">
              <w:rPr>
                <w:rFonts w:cs="Calibri Light"/>
                <w:lang w:val="nl-BE"/>
              </w:rPr>
              <w:t>B1-B3 (niet via loonlijst WZC, geen IFIC barema)</w:t>
            </w:r>
          </w:p>
        </w:tc>
        <w:tc>
          <w:tcPr>
            <w:tcW w:w="82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B3FBFD9" w14:textId="77777777" w:rsidR="00552BA8" w:rsidRPr="00552BA8" w:rsidRDefault="00552BA8" w:rsidP="00552BA8">
            <w:pPr>
              <w:spacing w:before="60" w:after="120"/>
              <w:ind w:left="0"/>
              <w:jc w:val="center"/>
              <w:rPr>
                <w:rFonts w:cs="Calibri Light"/>
                <w:lang w:val="nl-BE"/>
              </w:rPr>
            </w:pPr>
          </w:p>
        </w:tc>
        <w:tc>
          <w:tcPr>
            <w:tcW w:w="61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7AFA80C" w14:textId="77777777" w:rsidR="00552BA8" w:rsidRPr="00552BA8" w:rsidRDefault="00552BA8" w:rsidP="00552BA8">
            <w:pPr>
              <w:spacing w:before="60" w:after="120"/>
              <w:ind w:left="0"/>
              <w:jc w:val="center"/>
              <w:rPr>
                <w:rFonts w:cs="Calibri Light"/>
                <w:lang w:val="nl-BE"/>
              </w:rPr>
            </w:pPr>
          </w:p>
        </w:tc>
        <w:tc>
          <w:tcPr>
            <w:tcW w:w="60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8CEA163" w14:textId="77777777" w:rsidR="00552BA8" w:rsidRPr="00552BA8" w:rsidRDefault="00552BA8" w:rsidP="00552BA8">
            <w:pPr>
              <w:spacing w:before="60" w:after="120"/>
              <w:ind w:left="0"/>
              <w:jc w:val="center"/>
              <w:rPr>
                <w:rFonts w:cs="Calibri Light"/>
                <w:lang w:val="nl-BE"/>
              </w:rPr>
            </w:pPr>
          </w:p>
        </w:tc>
        <w:tc>
          <w:tcPr>
            <w:tcW w:w="68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A122250" w14:textId="77777777" w:rsidR="00552BA8" w:rsidRPr="00552BA8" w:rsidRDefault="00552BA8" w:rsidP="00552BA8">
            <w:pPr>
              <w:spacing w:before="60" w:after="120"/>
              <w:ind w:left="0"/>
              <w:jc w:val="center"/>
              <w:rPr>
                <w:rFonts w:cs="Calibri Light"/>
                <w:lang w:val="nl-BE"/>
              </w:rPr>
            </w:pPr>
            <w:r w:rsidRPr="00552BA8">
              <w:rPr>
                <w:rFonts w:cs="Calibri Light"/>
                <w:lang w:val="nl-BE"/>
              </w:rPr>
              <w:t>Buiten IFIC toepassingsgebied</w:t>
            </w:r>
          </w:p>
        </w:tc>
      </w:tr>
      <w:tr w:rsidR="00552BA8" w:rsidRPr="00552BA8" w14:paraId="2C171649" w14:textId="77777777" w:rsidTr="00D5433D">
        <w:tc>
          <w:tcPr>
            <w:tcW w:w="123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E5DE7ED"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JOBSTUDENTEN</w:t>
            </w:r>
          </w:p>
        </w:tc>
        <w:tc>
          <w:tcPr>
            <w:tcW w:w="1031"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3972F3C" w14:textId="77777777" w:rsidR="00552BA8" w:rsidRPr="00552BA8" w:rsidRDefault="00552BA8" w:rsidP="00552BA8">
            <w:pPr>
              <w:spacing w:before="60" w:after="120"/>
              <w:ind w:left="0"/>
              <w:jc w:val="center"/>
              <w:rPr>
                <w:rFonts w:cs="Calibri Light"/>
                <w:lang w:val="nl-BE"/>
              </w:rPr>
            </w:pPr>
          </w:p>
        </w:tc>
        <w:tc>
          <w:tcPr>
            <w:tcW w:w="82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9FBFD38" w14:textId="77777777" w:rsidR="00552BA8" w:rsidRPr="00552BA8" w:rsidRDefault="00552BA8" w:rsidP="00552BA8">
            <w:pPr>
              <w:spacing w:before="60" w:after="120"/>
              <w:ind w:left="0"/>
              <w:jc w:val="center"/>
              <w:rPr>
                <w:rFonts w:cs="Calibri Light"/>
                <w:lang w:val="nl-BE"/>
              </w:rPr>
            </w:pPr>
          </w:p>
        </w:tc>
        <w:tc>
          <w:tcPr>
            <w:tcW w:w="61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32E20D1" w14:textId="77777777" w:rsidR="00552BA8" w:rsidRPr="00552BA8" w:rsidRDefault="00552BA8" w:rsidP="00552BA8">
            <w:pPr>
              <w:spacing w:before="60" w:after="120"/>
              <w:ind w:left="0"/>
              <w:jc w:val="center"/>
              <w:rPr>
                <w:rFonts w:cs="Calibri Light"/>
                <w:lang w:val="nl-BE"/>
              </w:rPr>
            </w:pPr>
          </w:p>
        </w:tc>
        <w:tc>
          <w:tcPr>
            <w:tcW w:w="60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BADB2BD" w14:textId="77777777" w:rsidR="00552BA8" w:rsidRPr="00552BA8" w:rsidRDefault="00552BA8" w:rsidP="00552BA8">
            <w:pPr>
              <w:spacing w:before="60" w:after="120"/>
              <w:ind w:left="0"/>
              <w:jc w:val="center"/>
              <w:rPr>
                <w:rFonts w:cs="Calibri Light"/>
                <w:lang w:val="nl-BE"/>
              </w:rPr>
            </w:pPr>
          </w:p>
        </w:tc>
        <w:tc>
          <w:tcPr>
            <w:tcW w:w="68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1AEDB13" w14:textId="77777777" w:rsidR="00552BA8" w:rsidRPr="00552BA8" w:rsidRDefault="00552BA8" w:rsidP="00552BA8">
            <w:pPr>
              <w:spacing w:before="60" w:after="120"/>
              <w:ind w:left="0"/>
              <w:jc w:val="center"/>
              <w:rPr>
                <w:rFonts w:cs="Calibri Light"/>
                <w:lang w:val="nl-BE"/>
              </w:rPr>
            </w:pPr>
          </w:p>
        </w:tc>
      </w:tr>
      <w:tr w:rsidR="00552BA8" w:rsidRPr="00552BA8" w14:paraId="3768900A" w14:textId="77777777" w:rsidTr="00D5433D">
        <w:tc>
          <w:tcPr>
            <w:tcW w:w="1236" w:type="pct"/>
            <w:tcBorders>
              <w:top w:val="single" w:sz="4" w:space="0" w:color="000000"/>
              <w:left w:val="single" w:sz="4" w:space="0" w:color="000000"/>
              <w:bottom w:val="single" w:sz="4" w:space="0" w:color="000000"/>
              <w:right w:val="single" w:sz="4" w:space="0" w:color="000000"/>
            </w:tcBorders>
            <w:vAlign w:val="center"/>
          </w:tcPr>
          <w:p w14:paraId="0CBEB2B6"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Jobstudent zorg zonder visum</w:t>
            </w:r>
          </w:p>
        </w:tc>
        <w:tc>
          <w:tcPr>
            <w:tcW w:w="1031" w:type="pct"/>
            <w:tcBorders>
              <w:top w:val="single" w:sz="4" w:space="0" w:color="000000"/>
              <w:left w:val="single" w:sz="4" w:space="0" w:color="000000"/>
              <w:bottom w:val="single" w:sz="4" w:space="0" w:color="000000"/>
              <w:right w:val="single" w:sz="4" w:space="0" w:color="000000"/>
            </w:tcBorders>
            <w:vAlign w:val="center"/>
          </w:tcPr>
          <w:p w14:paraId="0ADA9F7A" w14:textId="77777777" w:rsidR="00552BA8" w:rsidRPr="00552BA8" w:rsidRDefault="00552BA8" w:rsidP="00552BA8">
            <w:pPr>
              <w:spacing w:before="60" w:after="120"/>
              <w:ind w:left="0"/>
              <w:jc w:val="center"/>
              <w:rPr>
                <w:rFonts w:cs="Calibri Light"/>
                <w:lang w:val="nl-BE"/>
              </w:rPr>
            </w:pPr>
            <w:r w:rsidRPr="00552BA8">
              <w:rPr>
                <w:rFonts w:cs="Calibri Light"/>
                <w:lang w:val="nl-BE"/>
              </w:rPr>
              <w:t>E1</w:t>
            </w:r>
          </w:p>
        </w:tc>
        <w:tc>
          <w:tcPr>
            <w:tcW w:w="825" w:type="pct"/>
            <w:tcBorders>
              <w:top w:val="single" w:sz="4" w:space="0" w:color="000000"/>
              <w:left w:val="single" w:sz="4" w:space="0" w:color="000000"/>
              <w:bottom w:val="single" w:sz="4" w:space="0" w:color="000000"/>
              <w:right w:val="single" w:sz="4" w:space="0" w:color="000000"/>
            </w:tcBorders>
            <w:vAlign w:val="center"/>
          </w:tcPr>
          <w:p w14:paraId="0024B702" w14:textId="77777777" w:rsidR="00552BA8" w:rsidRPr="00552BA8" w:rsidRDefault="00552BA8" w:rsidP="00552BA8">
            <w:pPr>
              <w:spacing w:before="60" w:after="120"/>
              <w:ind w:left="0"/>
              <w:jc w:val="center"/>
              <w:rPr>
                <w:rFonts w:cs="Calibri Light"/>
                <w:lang w:val="nl-BE"/>
              </w:rPr>
            </w:pPr>
            <w:r w:rsidRPr="00552BA8">
              <w:rPr>
                <w:rFonts w:cs="Calibri Light"/>
                <w:lang w:val="nl-BE"/>
              </w:rPr>
              <w:t>Logistiek Medewerker in een verpleeg- of verblijfseenheid</w:t>
            </w:r>
          </w:p>
        </w:tc>
        <w:tc>
          <w:tcPr>
            <w:tcW w:w="617" w:type="pct"/>
            <w:tcBorders>
              <w:top w:val="single" w:sz="4" w:space="0" w:color="000000"/>
              <w:left w:val="single" w:sz="4" w:space="0" w:color="000000"/>
              <w:bottom w:val="single" w:sz="4" w:space="0" w:color="000000"/>
              <w:right w:val="single" w:sz="4" w:space="0" w:color="000000"/>
            </w:tcBorders>
          </w:tcPr>
          <w:p w14:paraId="1B8D773C" w14:textId="77777777" w:rsidR="00552BA8" w:rsidRPr="00552BA8" w:rsidRDefault="00552BA8" w:rsidP="00552BA8">
            <w:pPr>
              <w:spacing w:before="60" w:after="120"/>
              <w:ind w:left="0"/>
              <w:jc w:val="center"/>
              <w:rPr>
                <w:rFonts w:cs="Calibri Light"/>
                <w:lang w:val="nl-BE"/>
              </w:rPr>
            </w:pPr>
            <w:r w:rsidRPr="00552BA8">
              <w:rPr>
                <w:rFonts w:cs="Calibri Light"/>
                <w:lang w:val="nl-BE"/>
              </w:rPr>
              <w:t>6071</w:t>
            </w:r>
          </w:p>
        </w:tc>
        <w:tc>
          <w:tcPr>
            <w:tcW w:w="606" w:type="pct"/>
            <w:tcBorders>
              <w:top w:val="single" w:sz="4" w:space="0" w:color="000000"/>
              <w:left w:val="single" w:sz="4" w:space="0" w:color="000000"/>
              <w:bottom w:val="single" w:sz="4" w:space="0" w:color="000000"/>
              <w:right w:val="single" w:sz="4" w:space="0" w:color="000000"/>
            </w:tcBorders>
            <w:vAlign w:val="center"/>
          </w:tcPr>
          <w:p w14:paraId="1D23F26C" w14:textId="77777777" w:rsidR="00552BA8" w:rsidRPr="00552BA8" w:rsidRDefault="00552BA8" w:rsidP="00552BA8">
            <w:pPr>
              <w:spacing w:before="60" w:after="120"/>
              <w:ind w:left="0"/>
              <w:jc w:val="center"/>
              <w:rPr>
                <w:rFonts w:cs="Calibri Light"/>
                <w:lang w:val="nl-BE"/>
              </w:rPr>
            </w:pPr>
            <w:r w:rsidRPr="00552BA8">
              <w:rPr>
                <w:rFonts w:cs="Calibri Light"/>
                <w:lang w:val="nl-BE"/>
              </w:rPr>
              <w:t>8</w:t>
            </w:r>
          </w:p>
        </w:tc>
        <w:tc>
          <w:tcPr>
            <w:tcW w:w="685" w:type="pct"/>
            <w:tcBorders>
              <w:top w:val="single" w:sz="4" w:space="0" w:color="000000"/>
              <w:left w:val="single" w:sz="4" w:space="0" w:color="000000"/>
              <w:bottom w:val="single" w:sz="4" w:space="0" w:color="000000"/>
              <w:right w:val="single" w:sz="4" w:space="0" w:color="000000"/>
            </w:tcBorders>
            <w:vAlign w:val="center"/>
          </w:tcPr>
          <w:p w14:paraId="0717CEE3" w14:textId="77777777" w:rsidR="00552BA8" w:rsidRPr="00552BA8" w:rsidRDefault="00552BA8" w:rsidP="00552BA8">
            <w:pPr>
              <w:spacing w:before="60" w:after="120"/>
              <w:ind w:left="0"/>
              <w:jc w:val="center"/>
              <w:rPr>
                <w:rFonts w:cs="Calibri Light"/>
                <w:lang w:val="nl-BE"/>
              </w:rPr>
            </w:pPr>
          </w:p>
        </w:tc>
      </w:tr>
      <w:tr w:rsidR="00552BA8" w:rsidRPr="00552BA8" w14:paraId="708DDAC3" w14:textId="77777777" w:rsidTr="00D5433D">
        <w:tc>
          <w:tcPr>
            <w:tcW w:w="1236" w:type="pct"/>
            <w:tcBorders>
              <w:top w:val="single" w:sz="4" w:space="0" w:color="000000"/>
              <w:left w:val="single" w:sz="4" w:space="0" w:color="000000"/>
              <w:bottom w:val="single" w:sz="4" w:space="0" w:color="000000"/>
              <w:right w:val="single" w:sz="4" w:space="0" w:color="000000"/>
            </w:tcBorders>
            <w:vAlign w:val="center"/>
          </w:tcPr>
          <w:p w14:paraId="416AA49A"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Jobstudent zorg met visum</w:t>
            </w:r>
          </w:p>
        </w:tc>
        <w:tc>
          <w:tcPr>
            <w:tcW w:w="1031" w:type="pct"/>
            <w:tcBorders>
              <w:top w:val="single" w:sz="4" w:space="0" w:color="000000"/>
              <w:left w:val="single" w:sz="4" w:space="0" w:color="000000"/>
              <w:bottom w:val="single" w:sz="4" w:space="0" w:color="000000"/>
              <w:right w:val="single" w:sz="4" w:space="0" w:color="000000"/>
            </w:tcBorders>
            <w:vAlign w:val="center"/>
          </w:tcPr>
          <w:p w14:paraId="33398109" w14:textId="77777777" w:rsidR="00552BA8" w:rsidRPr="00552BA8" w:rsidRDefault="00552BA8" w:rsidP="00552BA8">
            <w:pPr>
              <w:spacing w:before="60" w:after="120"/>
              <w:ind w:left="0"/>
              <w:jc w:val="center"/>
              <w:rPr>
                <w:rFonts w:cs="Calibri Light"/>
                <w:lang w:val="nl-BE"/>
              </w:rPr>
            </w:pPr>
            <w:r w:rsidRPr="00552BA8">
              <w:rPr>
                <w:rFonts w:cs="Calibri Light"/>
                <w:lang w:val="nl-BE"/>
              </w:rPr>
              <w:t>E1</w:t>
            </w:r>
          </w:p>
        </w:tc>
        <w:tc>
          <w:tcPr>
            <w:tcW w:w="825" w:type="pct"/>
            <w:tcBorders>
              <w:top w:val="single" w:sz="4" w:space="0" w:color="000000"/>
              <w:left w:val="single" w:sz="4" w:space="0" w:color="000000"/>
              <w:bottom w:val="single" w:sz="4" w:space="0" w:color="000000"/>
              <w:right w:val="single" w:sz="4" w:space="0" w:color="000000"/>
            </w:tcBorders>
            <w:vAlign w:val="center"/>
          </w:tcPr>
          <w:p w14:paraId="40180EFC" w14:textId="77777777" w:rsidR="00552BA8" w:rsidRPr="00552BA8" w:rsidRDefault="00552BA8" w:rsidP="00552BA8">
            <w:pPr>
              <w:spacing w:before="60" w:after="120"/>
              <w:ind w:left="0"/>
              <w:jc w:val="center"/>
              <w:rPr>
                <w:rFonts w:cs="Calibri Light"/>
                <w:lang w:val="nl-BE"/>
              </w:rPr>
            </w:pPr>
            <w:r w:rsidRPr="00552BA8">
              <w:rPr>
                <w:rFonts w:cs="Calibri Light"/>
                <w:lang w:val="nl-BE"/>
              </w:rPr>
              <w:t>Zorgkundige Residentiële Ouderenzrog</w:t>
            </w:r>
          </w:p>
        </w:tc>
        <w:tc>
          <w:tcPr>
            <w:tcW w:w="617" w:type="pct"/>
            <w:tcBorders>
              <w:top w:val="single" w:sz="4" w:space="0" w:color="000000"/>
              <w:left w:val="single" w:sz="4" w:space="0" w:color="000000"/>
              <w:bottom w:val="single" w:sz="4" w:space="0" w:color="000000"/>
              <w:right w:val="single" w:sz="4" w:space="0" w:color="000000"/>
            </w:tcBorders>
          </w:tcPr>
          <w:p w14:paraId="7603B5C8" w14:textId="77777777" w:rsidR="00552BA8" w:rsidRPr="00552BA8" w:rsidRDefault="00552BA8" w:rsidP="00552BA8">
            <w:pPr>
              <w:spacing w:before="60" w:after="120"/>
              <w:ind w:left="0"/>
              <w:jc w:val="center"/>
              <w:rPr>
                <w:rFonts w:cs="Calibri Light"/>
                <w:lang w:val="nl-BE"/>
              </w:rPr>
            </w:pPr>
            <w:r w:rsidRPr="00552BA8">
              <w:rPr>
                <w:rFonts w:cs="Calibri Light"/>
                <w:lang w:val="nl-BE"/>
              </w:rPr>
              <w:t>6372</w:t>
            </w:r>
          </w:p>
        </w:tc>
        <w:tc>
          <w:tcPr>
            <w:tcW w:w="606" w:type="pct"/>
            <w:tcBorders>
              <w:top w:val="single" w:sz="4" w:space="0" w:color="000000"/>
              <w:left w:val="single" w:sz="4" w:space="0" w:color="000000"/>
              <w:bottom w:val="single" w:sz="4" w:space="0" w:color="000000"/>
              <w:right w:val="single" w:sz="4" w:space="0" w:color="000000"/>
            </w:tcBorders>
            <w:vAlign w:val="center"/>
          </w:tcPr>
          <w:p w14:paraId="0761AA81" w14:textId="77777777" w:rsidR="00552BA8" w:rsidRPr="00552BA8" w:rsidRDefault="00552BA8" w:rsidP="00552BA8">
            <w:pPr>
              <w:spacing w:before="60" w:after="120"/>
              <w:ind w:left="0"/>
              <w:jc w:val="center"/>
              <w:rPr>
                <w:rFonts w:cs="Calibri Light"/>
                <w:lang w:val="nl-BE"/>
              </w:rPr>
            </w:pPr>
            <w:r w:rsidRPr="00552BA8">
              <w:rPr>
                <w:rFonts w:cs="Calibri Light"/>
                <w:lang w:val="nl-BE"/>
              </w:rPr>
              <w:t>11</w:t>
            </w:r>
          </w:p>
        </w:tc>
        <w:tc>
          <w:tcPr>
            <w:tcW w:w="685" w:type="pct"/>
            <w:tcBorders>
              <w:top w:val="single" w:sz="4" w:space="0" w:color="000000"/>
              <w:left w:val="single" w:sz="4" w:space="0" w:color="000000"/>
              <w:bottom w:val="single" w:sz="4" w:space="0" w:color="000000"/>
              <w:right w:val="single" w:sz="4" w:space="0" w:color="000000"/>
            </w:tcBorders>
            <w:vAlign w:val="center"/>
          </w:tcPr>
          <w:p w14:paraId="48D6B941" w14:textId="77777777" w:rsidR="00552BA8" w:rsidRPr="00552BA8" w:rsidRDefault="00552BA8" w:rsidP="00552BA8">
            <w:pPr>
              <w:spacing w:before="60" w:after="120"/>
              <w:ind w:left="0"/>
              <w:jc w:val="center"/>
              <w:rPr>
                <w:rFonts w:cs="Calibri Light"/>
                <w:lang w:val="nl-BE"/>
              </w:rPr>
            </w:pPr>
          </w:p>
        </w:tc>
      </w:tr>
      <w:tr w:rsidR="00552BA8" w:rsidRPr="00552BA8" w14:paraId="6EC20623" w14:textId="77777777" w:rsidTr="00D5433D">
        <w:tc>
          <w:tcPr>
            <w:tcW w:w="1236" w:type="pct"/>
            <w:tcBorders>
              <w:top w:val="single" w:sz="4" w:space="0" w:color="000000"/>
              <w:left w:val="single" w:sz="4" w:space="0" w:color="000000"/>
              <w:bottom w:val="single" w:sz="4" w:space="0" w:color="000000"/>
              <w:right w:val="single" w:sz="4" w:space="0" w:color="000000"/>
            </w:tcBorders>
            <w:vAlign w:val="center"/>
          </w:tcPr>
          <w:p w14:paraId="0D0E571D" w14:textId="77777777" w:rsidR="00552BA8" w:rsidRPr="00552BA8" w:rsidRDefault="00552BA8" w:rsidP="00552BA8">
            <w:pPr>
              <w:spacing w:before="60" w:after="120"/>
              <w:ind w:left="0"/>
              <w:jc w:val="center"/>
              <w:rPr>
                <w:rFonts w:cs="Calibri Light"/>
                <w:b/>
                <w:lang w:val="nl-BE"/>
              </w:rPr>
            </w:pPr>
            <w:r w:rsidRPr="00552BA8">
              <w:rPr>
                <w:rFonts w:cs="Calibri Light"/>
                <w:b/>
                <w:lang w:val="nl-BE"/>
              </w:rPr>
              <w:t>Jobstudent onderhoud en logistiek</w:t>
            </w:r>
          </w:p>
        </w:tc>
        <w:tc>
          <w:tcPr>
            <w:tcW w:w="1031" w:type="pct"/>
            <w:tcBorders>
              <w:top w:val="single" w:sz="4" w:space="0" w:color="000000"/>
              <w:left w:val="single" w:sz="4" w:space="0" w:color="000000"/>
              <w:bottom w:val="single" w:sz="4" w:space="0" w:color="000000"/>
              <w:right w:val="single" w:sz="4" w:space="0" w:color="000000"/>
            </w:tcBorders>
            <w:vAlign w:val="center"/>
          </w:tcPr>
          <w:p w14:paraId="7A30B924" w14:textId="77777777" w:rsidR="00552BA8" w:rsidRPr="00552BA8" w:rsidRDefault="00552BA8" w:rsidP="00552BA8">
            <w:pPr>
              <w:spacing w:before="60" w:after="120"/>
              <w:ind w:left="0"/>
              <w:jc w:val="center"/>
              <w:rPr>
                <w:rFonts w:cs="Calibri Light"/>
                <w:lang w:val="nl-BE"/>
              </w:rPr>
            </w:pPr>
            <w:r w:rsidRPr="00552BA8">
              <w:rPr>
                <w:rFonts w:cs="Calibri Light"/>
                <w:lang w:val="nl-BE"/>
              </w:rPr>
              <w:t>E1</w:t>
            </w:r>
          </w:p>
        </w:tc>
        <w:tc>
          <w:tcPr>
            <w:tcW w:w="825" w:type="pct"/>
            <w:tcBorders>
              <w:top w:val="single" w:sz="4" w:space="0" w:color="000000"/>
              <w:left w:val="single" w:sz="4" w:space="0" w:color="000000"/>
              <w:bottom w:val="single" w:sz="4" w:space="0" w:color="000000"/>
              <w:right w:val="single" w:sz="4" w:space="0" w:color="000000"/>
            </w:tcBorders>
            <w:vAlign w:val="center"/>
          </w:tcPr>
          <w:p w14:paraId="3A3B9077" w14:textId="77777777" w:rsidR="00552BA8" w:rsidRPr="00552BA8" w:rsidRDefault="00552BA8" w:rsidP="00552BA8">
            <w:pPr>
              <w:spacing w:before="60" w:after="120"/>
              <w:ind w:left="0"/>
              <w:jc w:val="center"/>
              <w:rPr>
                <w:rFonts w:cs="Calibri Light"/>
                <w:lang w:val="nl-BE"/>
              </w:rPr>
            </w:pPr>
            <w:r w:rsidRPr="00552BA8">
              <w:rPr>
                <w:rFonts w:cs="Calibri Light"/>
                <w:lang w:val="nl-BE"/>
              </w:rPr>
              <w:t>Onderhoudsmedewerker</w:t>
            </w:r>
          </w:p>
        </w:tc>
        <w:tc>
          <w:tcPr>
            <w:tcW w:w="617" w:type="pct"/>
            <w:tcBorders>
              <w:top w:val="single" w:sz="4" w:space="0" w:color="000000"/>
              <w:left w:val="single" w:sz="4" w:space="0" w:color="000000"/>
              <w:bottom w:val="single" w:sz="4" w:space="0" w:color="000000"/>
              <w:right w:val="single" w:sz="4" w:space="0" w:color="000000"/>
            </w:tcBorders>
          </w:tcPr>
          <w:p w14:paraId="1A21FEC6" w14:textId="77777777" w:rsidR="00552BA8" w:rsidRPr="00552BA8" w:rsidRDefault="00552BA8" w:rsidP="00552BA8">
            <w:pPr>
              <w:spacing w:before="60" w:after="120"/>
              <w:ind w:left="0"/>
              <w:jc w:val="center"/>
              <w:rPr>
                <w:rFonts w:cs="Calibri Light"/>
                <w:lang w:val="nl-BE"/>
              </w:rPr>
            </w:pPr>
            <w:r w:rsidRPr="00552BA8">
              <w:rPr>
                <w:rFonts w:cs="Calibri Light"/>
                <w:lang w:val="nl-BE"/>
              </w:rPr>
              <w:t>2291</w:t>
            </w:r>
          </w:p>
        </w:tc>
        <w:tc>
          <w:tcPr>
            <w:tcW w:w="606" w:type="pct"/>
            <w:tcBorders>
              <w:top w:val="single" w:sz="4" w:space="0" w:color="000000"/>
              <w:left w:val="single" w:sz="4" w:space="0" w:color="000000"/>
              <w:bottom w:val="single" w:sz="4" w:space="0" w:color="000000"/>
              <w:right w:val="single" w:sz="4" w:space="0" w:color="000000"/>
            </w:tcBorders>
            <w:vAlign w:val="center"/>
          </w:tcPr>
          <w:p w14:paraId="2537A7BB" w14:textId="77777777" w:rsidR="00552BA8" w:rsidRPr="00552BA8" w:rsidRDefault="00552BA8" w:rsidP="00552BA8">
            <w:pPr>
              <w:spacing w:before="60" w:after="120"/>
              <w:ind w:left="0"/>
              <w:jc w:val="center"/>
              <w:rPr>
                <w:rFonts w:cs="Calibri Light"/>
                <w:lang w:val="nl-BE"/>
              </w:rPr>
            </w:pPr>
            <w:r w:rsidRPr="00552BA8">
              <w:rPr>
                <w:rFonts w:cs="Calibri Light"/>
                <w:lang w:val="nl-BE"/>
              </w:rPr>
              <w:t>5</w:t>
            </w:r>
          </w:p>
        </w:tc>
        <w:tc>
          <w:tcPr>
            <w:tcW w:w="685" w:type="pct"/>
            <w:tcBorders>
              <w:top w:val="single" w:sz="4" w:space="0" w:color="000000"/>
              <w:left w:val="single" w:sz="4" w:space="0" w:color="000000"/>
              <w:bottom w:val="single" w:sz="4" w:space="0" w:color="000000"/>
              <w:right w:val="single" w:sz="4" w:space="0" w:color="000000"/>
            </w:tcBorders>
            <w:vAlign w:val="center"/>
          </w:tcPr>
          <w:p w14:paraId="632A7471" w14:textId="77777777" w:rsidR="00552BA8" w:rsidRPr="00552BA8" w:rsidRDefault="00552BA8" w:rsidP="00552BA8">
            <w:pPr>
              <w:spacing w:before="60" w:after="120"/>
              <w:ind w:left="0"/>
              <w:jc w:val="center"/>
              <w:rPr>
                <w:rFonts w:cs="Calibri Light"/>
                <w:lang w:val="nl-BE"/>
              </w:rPr>
            </w:pPr>
          </w:p>
        </w:tc>
      </w:tr>
    </w:tbl>
    <w:p w14:paraId="24726CEB" w14:textId="77777777" w:rsidR="00552BA8" w:rsidRPr="00552BA8" w:rsidRDefault="00552BA8" w:rsidP="00552BA8">
      <w:pPr>
        <w:rPr>
          <w:lang w:val="nl-BE"/>
        </w:rPr>
      </w:pPr>
    </w:p>
    <w:p w14:paraId="2C8858E1" w14:textId="77777777" w:rsidR="00FE52AA" w:rsidRDefault="00FE52AA" w:rsidP="00FE52AA"/>
    <w:p w14:paraId="4948C390" w14:textId="77777777" w:rsidR="00552BA8" w:rsidRDefault="00552BA8" w:rsidP="00FE52AA"/>
    <w:p w14:paraId="2B1CB665" w14:textId="77777777" w:rsidR="00552BA8" w:rsidRPr="00FE52AA" w:rsidRDefault="00552BA8" w:rsidP="00FE52AA">
      <w:pPr>
        <w:sectPr w:rsidR="00552BA8" w:rsidRPr="00FE52AA">
          <w:headerReference w:type="default" r:id="rId11"/>
          <w:footerReference w:type="default" r:id="rId12"/>
          <w:pgSz w:w="11906" w:h="16838"/>
          <w:pgMar w:top="1417" w:right="1417" w:bottom="1417" w:left="1417" w:header="708" w:footer="708" w:gutter="0"/>
          <w:cols w:space="708"/>
          <w:docGrid w:linePitch="360"/>
        </w:sectPr>
      </w:pPr>
    </w:p>
    <w:p w14:paraId="19E18358" w14:textId="10F13E30" w:rsidR="00AB0A42" w:rsidRPr="00287B07" w:rsidRDefault="00AB0A42" w:rsidP="00AB0A42">
      <w:pPr>
        <w:pStyle w:val="Kop1"/>
        <w:rPr>
          <w:rFonts w:cs="Calibri Light"/>
          <w:lang w:val="nl-BE"/>
        </w:rPr>
      </w:pPr>
      <w:bookmarkStart w:id="492" w:name="_Toc98348716"/>
      <w:bookmarkStart w:id="493" w:name="_Toc225948417"/>
      <w:r w:rsidRPr="00287B07">
        <w:rPr>
          <w:rFonts w:cs="Calibri Light"/>
          <w:lang w:val="nl-BE"/>
        </w:rPr>
        <w:lastRenderedPageBreak/>
        <w:t>Bijlage</w:t>
      </w:r>
      <w:r w:rsidR="0034759C">
        <w:rPr>
          <w:rFonts w:cs="Calibri Light"/>
          <w:lang w:val="nl-BE"/>
        </w:rPr>
        <w:t xml:space="preserve"> III</w:t>
      </w:r>
      <w:r w:rsidRPr="00287B07">
        <w:rPr>
          <w:rFonts w:cs="Calibri Light"/>
          <w:lang w:val="nl-BE"/>
        </w:rPr>
        <w:t xml:space="preserve">. </w:t>
      </w:r>
      <w:r>
        <w:rPr>
          <w:rFonts w:cs="Calibri Light"/>
          <w:lang w:val="nl-BE"/>
        </w:rPr>
        <w:t>O</w:t>
      </w:r>
      <w:r w:rsidRPr="00287B07">
        <w:rPr>
          <w:rFonts w:cs="Calibri Light"/>
          <w:lang w:val="nl-BE"/>
        </w:rPr>
        <w:t>verzicht van de verloven en afwezigheden</w:t>
      </w:r>
      <w:bookmarkEnd w:id="492"/>
      <w:bookmarkEnd w:id="493"/>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04"/>
        <w:gridCol w:w="1735"/>
        <w:gridCol w:w="1539"/>
        <w:gridCol w:w="1749"/>
        <w:gridCol w:w="1679"/>
        <w:gridCol w:w="1679"/>
        <w:gridCol w:w="1539"/>
        <w:gridCol w:w="1668"/>
      </w:tblGrid>
      <w:tr w:rsidR="00AB0A42" w:rsidRPr="002D298D" w14:paraId="6880EF3B" w14:textId="77777777" w:rsidTr="000018F4">
        <w:tc>
          <w:tcPr>
            <w:tcW w:w="859" w:type="pct"/>
            <w:shd w:val="clear" w:color="auto" w:fill="00A4A0"/>
            <w:vAlign w:val="center"/>
          </w:tcPr>
          <w:p w14:paraId="7B7889A7" w14:textId="77777777" w:rsidR="00AB0A42" w:rsidRPr="002D298D"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rPr>
              <w:br w:type="page"/>
            </w:r>
            <w:r w:rsidRPr="002D298D">
              <w:rPr>
                <w:rFonts w:ascii="Calibri Light" w:hAnsi="Calibri Light" w:cs="Calibri Light"/>
                <w:b/>
                <w:color w:val="FFFFFF" w:themeColor="background1"/>
                <w:sz w:val="22"/>
                <w:szCs w:val="22"/>
                <w:lang w:val="nl-BE"/>
              </w:rPr>
              <w:t>Benaming van het verlof of de afwezigheid</w:t>
            </w:r>
          </w:p>
        </w:tc>
        <w:tc>
          <w:tcPr>
            <w:tcW w:w="620" w:type="pct"/>
            <w:shd w:val="clear" w:color="auto" w:fill="00A4A0"/>
            <w:vAlign w:val="center"/>
          </w:tcPr>
          <w:p w14:paraId="5A45BED5" w14:textId="77777777" w:rsidR="00AB0A42" w:rsidRPr="002D298D"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lang w:val="nl-BE"/>
              </w:rPr>
              <w:t>Administratieve toestand</w:t>
            </w:r>
          </w:p>
        </w:tc>
        <w:tc>
          <w:tcPr>
            <w:tcW w:w="550" w:type="pct"/>
            <w:shd w:val="clear" w:color="auto" w:fill="00A4A0"/>
            <w:vAlign w:val="center"/>
          </w:tcPr>
          <w:p w14:paraId="40B6D243" w14:textId="77777777" w:rsidR="00AB0A42" w:rsidRPr="002D298D"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lang w:val="nl-BE"/>
              </w:rPr>
              <w:t>Recht op salaris</w:t>
            </w:r>
          </w:p>
        </w:tc>
        <w:tc>
          <w:tcPr>
            <w:tcW w:w="625" w:type="pct"/>
            <w:shd w:val="clear" w:color="auto" w:fill="00A4A0"/>
            <w:vAlign w:val="center"/>
          </w:tcPr>
          <w:p w14:paraId="40AD28DC" w14:textId="77777777" w:rsidR="00AB0A42" w:rsidRPr="002D298D"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lang w:val="nl-BE"/>
              </w:rPr>
              <w:t>Aanspraak op periodieke salarisverhoging</w:t>
            </w:r>
          </w:p>
        </w:tc>
        <w:tc>
          <w:tcPr>
            <w:tcW w:w="600" w:type="pct"/>
            <w:shd w:val="clear" w:color="auto" w:fill="00A4A0"/>
            <w:vAlign w:val="center"/>
          </w:tcPr>
          <w:p w14:paraId="4E055590" w14:textId="77777777" w:rsidR="00AB0A42" w:rsidRPr="002D298D"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lang w:val="nl-BE"/>
              </w:rPr>
              <w:t>Recht op schaal-anciënniteit</w:t>
            </w:r>
          </w:p>
        </w:tc>
        <w:tc>
          <w:tcPr>
            <w:tcW w:w="600" w:type="pct"/>
            <w:shd w:val="clear" w:color="auto" w:fill="00A4A0"/>
            <w:vAlign w:val="center"/>
          </w:tcPr>
          <w:p w14:paraId="3DB066C1" w14:textId="77777777" w:rsidR="00AB0A42" w:rsidRPr="002D298D"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lang w:val="nl-BE"/>
              </w:rPr>
              <w:t>Recht op loopbaan</w:t>
            </w:r>
          </w:p>
        </w:tc>
        <w:tc>
          <w:tcPr>
            <w:tcW w:w="550" w:type="pct"/>
            <w:shd w:val="clear" w:color="auto" w:fill="00A4A0"/>
            <w:vAlign w:val="center"/>
          </w:tcPr>
          <w:p w14:paraId="3362D41A" w14:textId="77777777" w:rsidR="00AB0A42" w:rsidRPr="002D298D"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lang w:val="nl-BE"/>
              </w:rPr>
              <w:t>Recht op ziektekrediet (voor statutairen)</w:t>
            </w:r>
          </w:p>
        </w:tc>
        <w:tc>
          <w:tcPr>
            <w:tcW w:w="596" w:type="pct"/>
            <w:shd w:val="clear" w:color="auto" w:fill="00A4A0"/>
            <w:vAlign w:val="center"/>
          </w:tcPr>
          <w:p w14:paraId="716FC90D" w14:textId="77777777" w:rsidR="00AB0A42" w:rsidRPr="002D298D" w:rsidRDefault="00AB0A42" w:rsidP="00865BA7">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lang w:val="nl-BE"/>
              </w:rPr>
              <w:t>Recht op jaarlijkse vakantie</w:t>
            </w:r>
          </w:p>
        </w:tc>
      </w:tr>
      <w:tr w:rsidR="00AB0A42" w:rsidRPr="00287B07" w14:paraId="7EFF5A0C" w14:textId="77777777" w:rsidTr="000018F4">
        <w:tc>
          <w:tcPr>
            <w:tcW w:w="859" w:type="pct"/>
            <w:vAlign w:val="center"/>
          </w:tcPr>
          <w:p w14:paraId="35669FD9" w14:textId="77777777" w:rsidR="00AB0A42" w:rsidRPr="00287B07" w:rsidRDefault="00AB0A42" w:rsidP="00865BA7">
            <w:pPr>
              <w:pStyle w:val="Plattetekst21"/>
              <w:ind w:left="0"/>
              <w:jc w:val="center"/>
              <w:rPr>
                <w:rFonts w:ascii="Calibri Light" w:hAnsi="Calibri Light" w:cs="Calibri Light"/>
                <w:b/>
                <w:lang w:val="nl-BE"/>
              </w:rPr>
            </w:pPr>
            <w:r w:rsidRPr="00287B07">
              <w:rPr>
                <w:rFonts w:ascii="Calibri Light" w:hAnsi="Calibri Light" w:cs="Calibri Light"/>
                <w:b/>
                <w:lang w:val="nl-BE"/>
              </w:rPr>
              <w:t>Jaarlijkse vakantiedagen</w:t>
            </w:r>
          </w:p>
        </w:tc>
        <w:tc>
          <w:tcPr>
            <w:tcW w:w="620" w:type="pct"/>
            <w:vAlign w:val="center"/>
          </w:tcPr>
          <w:p w14:paraId="3D0F1383"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50" w:type="pct"/>
            <w:vAlign w:val="center"/>
          </w:tcPr>
          <w:p w14:paraId="066C4D9A"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25" w:type="pct"/>
            <w:vAlign w:val="center"/>
          </w:tcPr>
          <w:p w14:paraId="03E9CB9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vAlign w:val="center"/>
          </w:tcPr>
          <w:p w14:paraId="3B340DA3"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vAlign w:val="center"/>
          </w:tcPr>
          <w:p w14:paraId="56FBFF61"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vAlign w:val="center"/>
          </w:tcPr>
          <w:p w14:paraId="1C810BED"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96" w:type="pct"/>
            <w:vAlign w:val="center"/>
          </w:tcPr>
          <w:p w14:paraId="1DB334DA"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AB0A42" w:rsidRPr="00287B07" w14:paraId="2ADD484B" w14:textId="77777777" w:rsidTr="000018F4">
        <w:tc>
          <w:tcPr>
            <w:tcW w:w="859" w:type="pct"/>
            <w:vAlign w:val="center"/>
          </w:tcPr>
          <w:p w14:paraId="252E69CF" w14:textId="77777777" w:rsidR="00AB0A42" w:rsidRPr="00287B07" w:rsidRDefault="00AB0A42" w:rsidP="00865BA7">
            <w:pPr>
              <w:pStyle w:val="Plattetekst21"/>
              <w:ind w:left="0"/>
              <w:jc w:val="center"/>
              <w:rPr>
                <w:rFonts w:ascii="Calibri Light" w:hAnsi="Calibri Light" w:cs="Calibri Light"/>
                <w:b/>
                <w:lang w:val="nl-BE"/>
              </w:rPr>
            </w:pPr>
            <w:r w:rsidRPr="00287B07">
              <w:rPr>
                <w:rFonts w:ascii="Calibri Light" w:hAnsi="Calibri Light" w:cs="Calibri Light"/>
                <w:b/>
                <w:lang w:val="nl-BE"/>
              </w:rPr>
              <w:t>Feestdagen</w:t>
            </w:r>
          </w:p>
        </w:tc>
        <w:tc>
          <w:tcPr>
            <w:tcW w:w="620" w:type="pct"/>
            <w:vAlign w:val="center"/>
          </w:tcPr>
          <w:p w14:paraId="009DEFF6"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50" w:type="pct"/>
            <w:vAlign w:val="center"/>
          </w:tcPr>
          <w:p w14:paraId="460B67F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25" w:type="pct"/>
            <w:vAlign w:val="center"/>
          </w:tcPr>
          <w:p w14:paraId="3EA0400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vAlign w:val="center"/>
          </w:tcPr>
          <w:p w14:paraId="24C534EC"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vAlign w:val="center"/>
          </w:tcPr>
          <w:p w14:paraId="3C8BF62F"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vAlign w:val="center"/>
          </w:tcPr>
          <w:p w14:paraId="6070489B"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96" w:type="pct"/>
            <w:vAlign w:val="center"/>
          </w:tcPr>
          <w:p w14:paraId="4E9E52DA"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AB0A42" w:rsidRPr="00287B07" w14:paraId="1B9938A8" w14:textId="77777777" w:rsidTr="000018F4">
        <w:tc>
          <w:tcPr>
            <w:tcW w:w="859" w:type="pct"/>
            <w:vAlign w:val="center"/>
          </w:tcPr>
          <w:p w14:paraId="062B2996" w14:textId="77777777" w:rsidR="00AB0A42" w:rsidRPr="00287B07" w:rsidRDefault="00AB0A42" w:rsidP="00865BA7">
            <w:pPr>
              <w:pStyle w:val="Plattetekst21"/>
              <w:ind w:left="0"/>
              <w:jc w:val="center"/>
              <w:rPr>
                <w:rFonts w:ascii="Calibri Light" w:hAnsi="Calibri Light" w:cs="Calibri Light"/>
                <w:b/>
                <w:lang w:val="nl-BE"/>
              </w:rPr>
            </w:pPr>
            <w:r w:rsidRPr="00287B07">
              <w:rPr>
                <w:rFonts w:ascii="Calibri Light" w:hAnsi="Calibri Light" w:cs="Calibri Light"/>
                <w:b/>
                <w:lang w:val="nl-BE"/>
              </w:rPr>
              <w:t>Bevallingsverlof voor statutairen</w:t>
            </w:r>
          </w:p>
        </w:tc>
        <w:tc>
          <w:tcPr>
            <w:tcW w:w="620" w:type="pct"/>
            <w:vAlign w:val="center"/>
          </w:tcPr>
          <w:p w14:paraId="40E705C8"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50" w:type="pct"/>
            <w:vAlign w:val="center"/>
          </w:tcPr>
          <w:p w14:paraId="79D59C86"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25" w:type="pct"/>
            <w:vAlign w:val="center"/>
          </w:tcPr>
          <w:p w14:paraId="12E2BCD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vAlign w:val="center"/>
          </w:tcPr>
          <w:p w14:paraId="1F7336D6"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vAlign w:val="center"/>
          </w:tcPr>
          <w:p w14:paraId="220B6219"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vAlign w:val="center"/>
          </w:tcPr>
          <w:p w14:paraId="29BF0EF5"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96" w:type="pct"/>
            <w:vAlign w:val="center"/>
          </w:tcPr>
          <w:p w14:paraId="21AD977C"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AB0A42" w:rsidRPr="00287B07" w14:paraId="165D7B2D" w14:textId="77777777" w:rsidTr="000018F4">
        <w:tc>
          <w:tcPr>
            <w:tcW w:w="859" w:type="pct"/>
            <w:vAlign w:val="center"/>
          </w:tcPr>
          <w:p w14:paraId="601F38E1" w14:textId="77777777" w:rsidR="00AB0A42" w:rsidRPr="00287B07" w:rsidRDefault="00AB0A42" w:rsidP="00865BA7">
            <w:pPr>
              <w:pStyle w:val="Plattetekst21"/>
              <w:ind w:left="0"/>
              <w:jc w:val="center"/>
              <w:rPr>
                <w:rFonts w:ascii="Calibri Light" w:hAnsi="Calibri Light" w:cs="Calibri Light"/>
                <w:b/>
                <w:lang w:val="nl-BE"/>
              </w:rPr>
            </w:pPr>
            <w:r w:rsidRPr="00287B07">
              <w:rPr>
                <w:rFonts w:ascii="Calibri Light" w:hAnsi="Calibri Light" w:cs="Calibri Light"/>
                <w:b/>
                <w:lang w:val="nl-BE"/>
              </w:rPr>
              <w:t>Bevallingsverlof voor contractanten</w:t>
            </w:r>
          </w:p>
        </w:tc>
        <w:tc>
          <w:tcPr>
            <w:tcW w:w="620" w:type="pct"/>
            <w:vAlign w:val="center"/>
          </w:tcPr>
          <w:p w14:paraId="28D60441" w14:textId="77777777" w:rsidR="00AB0A42" w:rsidRPr="00287B07" w:rsidRDefault="00AB0A42" w:rsidP="00865BA7">
            <w:pPr>
              <w:pStyle w:val="Plattetekst21"/>
              <w:ind w:left="0"/>
              <w:jc w:val="center"/>
              <w:rPr>
                <w:rFonts w:ascii="Calibri Light" w:hAnsi="Calibri Light" w:cs="Calibri Light"/>
                <w:lang w:val="nl-BE"/>
              </w:rPr>
            </w:pPr>
            <w:r>
              <w:rPr>
                <w:rFonts w:ascii="Calibri Light" w:hAnsi="Calibri Light" w:cs="Calibri Light"/>
                <w:lang w:val="nl-BE"/>
              </w:rPr>
              <w:t>Dienstactiviteit</w:t>
            </w:r>
          </w:p>
        </w:tc>
        <w:tc>
          <w:tcPr>
            <w:tcW w:w="550" w:type="pct"/>
            <w:vAlign w:val="center"/>
          </w:tcPr>
          <w:p w14:paraId="356DF666"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 wel recht op uitkering</w:t>
            </w:r>
          </w:p>
        </w:tc>
        <w:tc>
          <w:tcPr>
            <w:tcW w:w="625" w:type="pct"/>
            <w:vAlign w:val="center"/>
          </w:tcPr>
          <w:p w14:paraId="5692772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vAlign w:val="center"/>
          </w:tcPr>
          <w:p w14:paraId="4BF1F3AD"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 (max. 12 maanden)</w:t>
            </w:r>
          </w:p>
        </w:tc>
        <w:tc>
          <w:tcPr>
            <w:tcW w:w="600" w:type="pct"/>
            <w:vAlign w:val="center"/>
          </w:tcPr>
          <w:p w14:paraId="1C1E0BE4"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vAlign w:val="center"/>
          </w:tcPr>
          <w:p w14:paraId="47BAEDB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w:t>
            </w:r>
          </w:p>
        </w:tc>
        <w:tc>
          <w:tcPr>
            <w:tcW w:w="596" w:type="pct"/>
            <w:vAlign w:val="center"/>
          </w:tcPr>
          <w:p w14:paraId="693E4EAF"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 (max. 12 maanden)</w:t>
            </w:r>
          </w:p>
        </w:tc>
      </w:tr>
      <w:tr w:rsidR="00AB0A42" w:rsidRPr="00287B07" w14:paraId="772E1A0C" w14:textId="77777777" w:rsidTr="000018F4">
        <w:tc>
          <w:tcPr>
            <w:tcW w:w="859" w:type="pct"/>
            <w:vAlign w:val="center"/>
          </w:tcPr>
          <w:p w14:paraId="1B4B1A88" w14:textId="12EFD34B" w:rsidR="00AB0A42" w:rsidRPr="00287B07" w:rsidRDefault="00AB0A42" w:rsidP="00865BA7">
            <w:pPr>
              <w:pStyle w:val="Plattetekst21"/>
              <w:ind w:left="0"/>
              <w:jc w:val="center"/>
              <w:rPr>
                <w:rFonts w:ascii="Calibri Light" w:hAnsi="Calibri Light" w:cs="Calibri Light"/>
                <w:b/>
                <w:lang w:val="nl-BE"/>
              </w:rPr>
            </w:pPr>
            <w:r w:rsidRPr="00287B07">
              <w:rPr>
                <w:rFonts w:ascii="Calibri Light" w:hAnsi="Calibri Light" w:cs="Calibri Light"/>
                <w:b/>
                <w:lang w:val="nl-BE"/>
              </w:rPr>
              <w:t>Vaderschapsverlof/ geboorteverlof</w:t>
            </w:r>
            <w:r w:rsidR="00E34E1D">
              <w:rPr>
                <w:rFonts w:ascii="Calibri Light" w:hAnsi="Calibri Light" w:cs="Calibri Light"/>
                <w:b/>
                <w:lang w:val="nl-BE"/>
              </w:rPr>
              <w:t xml:space="preserve"> </w:t>
            </w:r>
            <w:r w:rsidR="00B943AA" w:rsidRPr="000018F4">
              <w:rPr>
                <w:rFonts w:ascii="Calibri Light" w:hAnsi="Calibri Light" w:cs="Calibri Light"/>
                <w:b/>
                <w:lang w:val="nl-BE"/>
              </w:rPr>
              <w:t>voor</w:t>
            </w:r>
            <w:r w:rsidR="00B943AA">
              <w:rPr>
                <w:rFonts w:ascii="Calibri Light" w:hAnsi="Calibri Light" w:cs="Calibri Light"/>
                <w:b/>
                <w:lang w:val="nl-BE"/>
              </w:rPr>
              <w:t xml:space="preserve"> </w:t>
            </w:r>
            <w:r w:rsidR="00E34E1D">
              <w:rPr>
                <w:rFonts w:ascii="Calibri Light" w:hAnsi="Calibri Light" w:cs="Calibri Light"/>
                <w:b/>
                <w:lang w:val="nl-BE"/>
              </w:rPr>
              <w:t>statutairen</w:t>
            </w:r>
          </w:p>
        </w:tc>
        <w:tc>
          <w:tcPr>
            <w:tcW w:w="620" w:type="pct"/>
            <w:vAlign w:val="center"/>
          </w:tcPr>
          <w:p w14:paraId="2B459B30"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50" w:type="pct"/>
            <w:vAlign w:val="center"/>
          </w:tcPr>
          <w:p w14:paraId="285F5ABA"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25" w:type="pct"/>
            <w:vAlign w:val="center"/>
          </w:tcPr>
          <w:p w14:paraId="6D2866B0"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vAlign w:val="center"/>
          </w:tcPr>
          <w:p w14:paraId="41F854F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vAlign w:val="center"/>
          </w:tcPr>
          <w:p w14:paraId="6EE0584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vAlign w:val="center"/>
          </w:tcPr>
          <w:p w14:paraId="2FA77FC0"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96" w:type="pct"/>
            <w:vAlign w:val="center"/>
          </w:tcPr>
          <w:p w14:paraId="47DCA83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AB0A42" w:rsidRPr="00287B07" w14:paraId="489A5AF0" w14:textId="77777777" w:rsidTr="000018F4">
        <w:tc>
          <w:tcPr>
            <w:tcW w:w="859" w:type="pct"/>
            <w:vAlign w:val="center"/>
          </w:tcPr>
          <w:p w14:paraId="3EAA36EB" w14:textId="2AA68DE5" w:rsidR="00AB0A42" w:rsidRPr="00287B07" w:rsidRDefault="00AB0A42" w:rsidP="00865BA7">
            <w:pPr>
              <w:pStyle w:val="Plattetekst21"/>
              <w:ind w:left="0"/>
              <w:jc w:val="center"/>
              <w:rPr>
                <w:rFonts w:ascii="Calibri Light" w:hAnsi="Calibri Light" w:cs="Calibri Light"/>
                <w:b/>
                <w:lang w:val="nl-BE"/>
              </w:rPr>
            </w:pPr>
            <w:r w:rsidRPr="00287B07">
              <w:rPr>
                <w:rFonts w:ascii="Calibri Light" w:hAnsi="Calibri Light" w:cs="Calibri Light"/>
                <w:b/>
                <w:lang w:val="nl-BE"/>
              </w:rPr>
              <w:t xml:space="preserve">Vaderschapsverlof/ geboorteverlof </w:t>
            </w:r>
            <w:r w:rsidR="00E34E1D">
              <w:rPr>
                <w:rFonts w:ascii="Calibri Light" w:hAnsi="Calibri Light" w:cs="Calibri Light"/>
                <w:b/>
                <w:lang w:val="nl-BE"/>
              </w:rPr>
              <w:t>contractanten</w:t>
            </w:r>
          </w:p>
        </w:tc>
        <w:tc>
          <w:tcPr>
            <w:tcW w:w="620" w:type="pct"/>
            <w:vAlign w:val="center"/>
          </w:tcPr>
          <w:p w14:paraId="2309B941"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50" w:type="pct"/>
            <w:vAlign w:val="center"/>
          </w:tcPr>
          <w:p w14:paraId="4714AAF6" w14:textId="049A1259" w:rsidR="00AB0A42" w:rsidRPr="00287B07" w:rsidRDefault="0045593B" w:rsidP="00865BA7">
            <w:pPr>
              <w:pStyle w:val="Plattetekst21"/>
              <w:ind w:left="0"/>
              <w:jc w:val="center"/>
              <w:rPr>
                <w:rFonts w:ascii="Calibri Light" w:hAnsi="Calibri Light" w:cs="Calibri Light"/>
                <w:lang w:val="nl-BE"/>
              </w:rPr>
            </w:pPr>
            <w:r w:rsidRPr="000018F4">
              <w:rPr>
                <w:rFonts w:ascii="Calibri Light" w:hAnsi="Calibri Light" w:cs="Calibri Light"/>
                <w:lang w:val="nl-BE"/>
              </w:rPr>
              <w:t>Eerste 3 dagen betaald door de werkgever, overige 17 dagen betaald door de mutualiteit</w:t>
            </w:r>
          </w:p>
        </w:tc>
        <w:tc>
          <w:tcPr>
            <w:tcW w:w="625" w:type="pct"/>
            <w:vAlign w:val="center"/>
          </w:tcPr>
          <w:p w14:paraId="7EEF699E"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vAlign w:val="center"/>
          </w:tcPr>
          <w:p w14:paraId="41B3D2D3"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 (max. 12 maanden)</w:t>
            </w:r>
          </w:p>
        </w:tc>
        <w:tc>
          <w:tcPr>
            <w:tcW w:w="600" w:type="pct"/>
            <w:vAlign w:val="center"/>
          </w:tcPr>
          <w:p w14:paraId="2AABCF61"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vAlign w:val="center"/>
          </w:tcPr>
          <w:p w14:paraId="1C3F9734"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w:t>
            </w:r>
          </w:p>
        </w:tc>
        <w:tc>
          <w:tcPr>
            <w:tcW w:w="596" w:type="pct"/>
            <w:vAlign w:val="center"/>
          </w:tcPr>
          <w:p w14:paraId="4E986CFF"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 (max. 12 maanden)</w:t>
            </w:r>
          </w:p>
        </w:tc>
      </w:tr>
      <w:tr w:rsidR="00AB0A42" w:rsidRPr="00287B07" w14:paraId="72DE17C7" w14:textId="77777777" w:rsidTr="000018F4">
        <w:tc>
          <w:tcPr>
            <w:tcW w:w="859" w:type="pct"/>
            <w:vAlign w:val="center"/>
          </w:tcPr>
          <w:p w14:paraId="649F7D08" w14:textId="77777777" w:rsidR="00AB0A42" w:rsidRPr="00287B07" w:rsidRDefault="00AB0A42" w:rsidP="00865BA7">
            <w:pPr>
              <w:pStyle w:val="Plattetekst21"/>
              <w:ind w:left="0"/>
              <w:jc w:val="center"/>
              <w:rPr>
                <w:rFonts w:ascii="Calibri Light" w:hAnsi="Calibri Light" w:cs="Calibri Light"/>
                <w:b/>
                <w:lang w:val="nl-BE"/>
              </w:rPr>
            </w:pPr>
            <w:r w:rsidRPr="00287B07">
              <w:rPr>
                <w:rFonts w:ascii="Calibri Light" w:hAnsi="Calibri Light" w:cs="Calibri Light"/>
                <w:b/>
                <w:lang w:val="nl-BE"/>
              </w:rPr>
              <w:t>Opvangverlof voor statutairen</w:t>
            </w:r>
          </w:p>
        </w:tc>
        <w:tc>
          <w:tcPr>
            <w:tcW w:w="620" w:type="pct"/>
            <w:vAlign w:val="center"/>
          </w:tcPr>
          <w:p w14:paraId="558C7F8F"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50" w:type="pct"/>
            <w:vAlign w:val="center"/>
          </w:tcPr>
          <w:p w14:paraId="0A06811F"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25" w:type="pct"/>
            <w:vAlign w:val="center"/>
          </w:tcPr>
          <w:p w14:paraId="36943284"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vAlign w:val="center"/>
          </w:tcPr>
          <w:p w14:paraId="6E62CAE4"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vAlign w:val="center"/>
          </w:tcPr>
          <w:p w14:paraId="5F0E7DF8"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vAlign w:val="center"/>
          </w:tcPr>
          <w:p w14:paraId="4A0377B9"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96" w:type="pct"/>
            <w:vAlign w:val="center"/>
          </w:tcPr>
          <w:p w14:paraId="0214CBE1"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AB0A42" w:rsidRPr="00287B07" w14:paraId="3FEC28E5" w14:textId="77777777" w:rsidTr="000018F4">
        <w:tc>
          <w:tcPr>
            <w:tcW w:w="859" w:type="pct"/>
            <w:vAlign w:val="center"/>
          </w:tcPr>
          <w:p w14:paraId="4D433178" w14:textId="77777777" w:rsidR="00AB0A42" w:rsidRPr="00287B07" w:rsidRDefault="00AB0A42" w:rsidP="00865BA7">
            <w:pPr>
              <w:pStyle w:val="Plattetekst21"/>
              <w:ind w:left="0"/>
              <w:jc w:val="center"/>
              <w:rPr>
                <w:rFonts w:ascii="Calibri Light" w:hAnsi="Calibri Light" w:cs="Calibri Light"/>
                <w:b/>
                <w:lang w:val="nl-BE"/>
              </w:rPr>
            </w:pPr>
            <w:r>
              <w:rPr>
                <w:rFonts w:ascii="Calibri Light" w:hAnsi="Calibri Light" w:cs="Calibri Light"/>
                <w:b/>
                <w:lang w:val="nl-BE"/>
              </w:rPr>
              <w:t>Opvangverlof</w:t>
            </w:r>
            <w:r w:rsidRPr="00287B07">
              <w:rPr>
                <w:rFonts w:ascii="Calibri Light" w:hAnsi="Calibri Light" w:cs="Calibri Light"/>
                <w:b/>
                <w:lang w:val="nl-BE"/>
              </w:rPr>
              <w:t xml:space="preserve"> voor contractanten</w:t>
            </w:r>
          </w:p>
        </w:tc>
        <w:tc>
          <w:tcPr>
            <w:tcW w:w="620" w:type="pct"/>
            <w:vAlign w:val="center"/>
          </w:tcPr>
          <w:p w14:paraId="25CDA309"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50" w:type="pct"/>
            <w:vAlign w:val="center"/>
          </w:tcPr>
          <w:p w14:paraId="5CF44CF6"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 wel recht op uitkering</w:t>
            </w:r>
          </w:p>
        </w:tc>
        <w:tc>
          <w:tcPr>
            <w:tcW w:w="625" w:type="pct"/>
            <w:vAlign w:val="center"/>
          </w:tcPr>
          <w:p w14:paraId="2339582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vAlign w:val="center"/>
          </w:tcPr>
          <w:p w14:paraId="69F7A163"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 (max. 12 maanden)</w:t>
            </w:r>
          </w:p>
        </w:tc>
        <w:tc>
          <w:tcPr>
            <w:tcW w:w="600" w:type="pct"/>
            <w:vAlign w:val="center"/>
          </w:tcPr>
          <w:p w14:paraId="5BF74F45"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vAlign w:val="center"/>
          </w:tcPr>
          <w:p w14:paraId="39A8F105"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w:t>
            </w:r>
          </w:p>
        </w:tc>
        <w:tc>
          <w:tcPr>
            <w:tcW w:w="596" w:type="pct"/>
            <w:vAlign w:val="center"/>
          </w:tcPr>
          <w:p w14:paraId="21331653"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 (max. 12 maanden)</w:t>
            </w:r>
          </w:p>
        </w:tc>
      </w:tr>
      <w:tr w:rsidR="00AB0A42" w:rsidRPr="00287B07" w14:paraId="35A2229C" w14:textId="77777777" w:rsidTr="000018F4">
        <w:tc>
          <w:tcPr>
            <w:tcW w:w="859" w:type="pct"/>
            <w:vAlign w:val="center"/>
          </w:tcPr>
          <w:p w14:paraId="61E9C29D" w14:textId="77777777" w:rsidR="00AB0A42" w:rsidRPr="00287B07" w:rsidRDefault="00AB0A42" w:rsidP="00865BA7">
            <w:pPr>
              <w:pStyle w:val="Plattetekst21"/>
              <w:ind w:left="0"/>
              <w:jc w:val="center"/>
              <w:rPr>
                <w:rFonts w:ascii="Calibri Light" w:hAnsi="Calibri Light" w:cs="Calibri Light"/>
                <w:b/>
                <w:lang w:val="nl-BE"/>
              </w:rPr>
            </w:pPr>
            <w:r w:rsidRPr="00287B07">
              <w:rPr>
                <w:rFonts w:ascii="Calibri Light" w:hAnsi="Calibri Light" w:cs="Calibri Light"/>
                <w:b/>
                <w:lang w:val="nl-BE"/>
              </w:rPr>
              <w:t>Ziekteverlof bij statutairen</w:t>
            </w:r>
          </w:p>
        </w:tc>
        <w:tc>
          <w:tcPr>
            <w:tcW w:w="620" w:type="pct"/>
            <w:vAlign w:val="center"/>
          </w:tcPr>
          <w:p w14:paraId="5FDBF0AD"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50" w:type="pct"/>
            <w:vAlign w:val="center"/>
          </w:tcPr>
          <w:p w14:paraId="13AD0F6B"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25" w:type="pct"/>
            <w:vAlign w:val="center"/>
          </w:tcPr>
          <w:p w14:paraId="713524EE"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vAlign w:val="center"/>
          </w:tcPr>
          <w:p w14:paraId="1ED6ACFC"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vAlign w:val="center"/>
          </w:tcPr>
          <w:p w14:paraId="2CB6F00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vAlign w:val="center"/>
          </w:tcPr>
          <w:p w14:paraId="0123040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96" w:type="pct"/>
            <w:vAlign w:val="center"/>
          </w:tcPr>
          <w:p w14:paraId="375E3EF6"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0018F4" w:rsidRPr="00697C21" w14:paraId="0F7C532B" w14:textId="77777777" w:rsidTr="000018F4">
        <w:tc>
          <w:tcPr>
            <w:tcW w:w="859" w:type="pct"/>
            <w:tcBorders>
              <w:bottom w:val="single" w:sz="4" w:space="0" w:color="000000"/>
            </w:tcBorders>
            <w:shd w:val="clear" w:color="auto" w:fill="00A4A0"/>
            <w:vAlign w:val="center"/>
          </w:tcPr>
          <w:p w14:paraId="100F6415" w14:textId="77777777" w:rsidR="000018F4" w:rsidRPr="00697C21" w:rsidRDefault="000018F4" w:rsidP="00BE1A30">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color w:val="FFFFFF" w:themeColor="background1"/>
                <w:sz w:val="22"/>
                <w:szCs w:val="22"/>
              </w:rPr>
              <w:lastRenderedPageBreak/>
              <w:br w:type="page"/>
            </w:r>
            <w:r w:rsidRPr="00697C21">
              <w:rPr>
                <w:rFonts w:ascii="Calibri Light" w:hAnsi="Calibri Light" w:cs="Calibri Light"/>
                <w:b/>
                <w:color w:val="FFFFFF" w:themeColor="background1"/>
                <w:sz w:val="22"/>
                <w:szCs w:val="22"/>
              </w:rPr>
              <w:br w:type="page"/>
            </w:r>
            <w:r w:rsidRPr="00697C21">
              <w:rPr>
                <w:rFonts w:ascii="Calibri Light" w:hAnsi="Calibri Light" w:cs="Calibri Light"/>
                <w:b/>
                <w:color w:val="FFFFFF" w:themeColor="background1"/>
                <w:sz w:val="22"/>
                <w:szCs w:val="22"/>
                <w:lang w:val="nl-BE"/>
              </w:rPr>
              <w:t>Benaming van het verlof of de afwezigheid</w:t>
            </w:r>
          </w:p>
        </w:tc>
        <w:tc>
          <w:tcPr>
            <w:tcW w:w="620" w:type="pct"/>
            <w:tcBorders>
              <w:bottom w:val="single" w:sz="4" w:space="0" w:color="000000"/>
            </w:tcBorders>
            <w:shd w:val="clear" w:color="auto" w:fill="00A4A0"/>
            <w:vAlign w:val="center"/>
          </w:tcPr>
          <w:p w14:paraId="397F3F17" w14:textId="77777777" w:rsidR="000018F4" w:rsidRPr="00697C21" w:rsidRDefault="000018F4" w:rsidP="00BE1A30">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b/>
                <w:color w:val="FFFFFF" w:themeColor="background1"/>
                <w:sz w:val="22"/>
                <w:szCs w:val="22"/>
                <w:lang w:val="nl-BE"/>
              </w:rPr>
              <w:t>Administratieve toestand</w:t>
            </w:r>
          </w:p>
        </w:tc>
        <w:tc>
          <w:tcPr>
            <w:tcW w:w="550" w:type="pct"/>
            <w:tcBorders>
              <w:bottom w:val="single" w:sz="4" w:space="0" w:color="000000"/>
            </w:tcBorders>
            <w:shd w:val="clear" w:color="auto" w:fill="00A4A0"/>
            <w:vAlign w:val="center"/>
          </w:tcPr>
          <w:p w14:paraId="61A41771" w14:textId="77777777" w:rsidR="000018F4" w:rsidRPr="00697C21" w:rsidRDefault="000018F4" w:rsidP="00BE1A30">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b/>
                <w:color w:val="FFFFFF" w:themeColor="background1"/>
                <w:sz w:val="22"/>
                <w:szCs w:val="22"/>
                <w:lang w:val="nl-BE"/>
              </w:rPr>
              <w:t>Recht op salaris</w:t>
            </w:r>
          </w:p>
        </w:tc>
        <w:tc>
          <w:tcPr>
            <w:tcW w:w="625" w:type="pct"/>
            <w:tcBorders>
              <w:bottom w:val="single" w:sz="4" w:space="0" w:color="000000"/>
            </w:tcBorders>
            <w:shd w:val="clear" w:color="auto" w:fill="00A4A0"/>
            <w:vAlign w:val="center"/>
          </w:tcPr>
          <w:p w14:paraId="6F242BD4" w14:textId="77777777" w:rsidR="000018F4" w:rsidRPr="00697C21" w:rsidRDefault="000018F4" w:rsidP="00BE1A30">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b/>
                <w:color w:val="FFFFFF" w:themeColor="background1"/>
                <w:sz w:val="22"/>
                <w:szCs w:val="22"/>
                <w:lang w:val="nl-BE"/>
              </w:rPr>
              <w:t>Aanspraak op periodieke salaris-verhoging</w:t>
            </w:r>
          </w:p>
        </w:tc>
        <w:tc>
          <w:tcPr>
            <w:tcW w:w="600" w:type="pct"/>
            <w:tcBorders>
              <w:bottom w:val="single" w:sz="4" w:space="0" w:color="000000"/>
            </w:tcBorders>
            <w:shd w:val="clear" w:color="auto" w:fill="00A4A0"/>
            <w:vAlign w:val="center"/>
          </w:tcPr>
          <w:p w14:paraId="59B265CA" w14:textId="77777777" w:rsidR="000018F4" w:rsidRPr="00697C21" w:rsidRDefault="000018F4" w:rsidP="00BE1A30">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b/>
                <w:color w:val="FFFFFF" w:themeColor="background1"/>
                <w:sz w:val="22"/>
                <w:szCs w:val="22"/>
                <w:lang w:val="nl-BE"/>
              </w:rPr>
              <w:t>Recht op schaal-anciënniteit</w:t>
            </w:r>
          </w:p>
        </w:tc>
        <w:tc>
          <w:tcPr>
            <w:tcW w:w="600" w:type="pct"/>
            <w:tcBorders>
              <w:bottom w:val="single" w:sz="4" w:space="0" w:color="000000"/>
            </w:tcBorders>
            <w:shd w:val="clear" w:color="auto" w:fill="00A4A0"/>
            <w:vAlign w:val="center"/>
          </w:tcPr>
          <w:p w14:paraId="2BF7E74D" w14:textId="77777777" w:rsidR="000018F4" w:rsidRPr="00697C21" w:rsidRDefault="000018F4" w:rsidP="00BE1A30">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b/>
                <w:color w:val="FFFFFF" w:themeColor="background1"/>
                <w:sz w:val="22"/>
                <w:szCs w:val="22"/>
                <w:lang w:val="nl-BE"/>
              </w:rPr>
              <w:t>Recht op loopbaan</w:t>
            </w:r>
          </w:p>
        </w:tc>
        <w:tc>
          <w:tcPr>
            <w:tcW w:w="550" w:type="pct"/>
            <w:tcBorders>
              <w:bottom w:val="single" w:sz="4" w:space="0" w:color="000000"/>
            </w:tcBorders>
            <w:shd w:val="clear" w:color="auto" w:fill="00A4A0"/>
            <w:vAlign w:val="center"/>
          </w:tcPr>
          <w:p w14:paraId="6071448B" w14:textId="77777777" w:rsidR="000018F4" w:rsidRPr="00697C21" w:rsidRDefault="000018F4" w:rsidP="00BE1A30">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b/>
                <w:color w:val="FFFFFF" w:themeColor="background1"/>
                <w:sz w:val="22"/>
                <w:szCs w:val="22"/>
                <w:lang w:val="nl-BE"/>
              </w:rPr>
              <w:t>Recht op ziektekrediet (voor statutairen)</w:t>
            </w:r>
          </w:p>
        </w:tc>
        <w:tc>
          <w:tcPr>
            <w:tcW w:w="596" w:type="pct"/>
            <w:tcBorders>
              <w:bottom w:val="single" w:sz="4" w:space="0" w:color="000000"/>
            </w:tcBorders>
            <w:shd w:val="clear" w:color="auto" w:fill="00A4A0"/>
            <w:vAlign w:val="center"/>
          </w:tcPr>
          <w:p w14:paraId="745F84F3" w14:textId="77777777" w:rsidR="000018F4" w:rsidRPr="00697C21" w:rsidRDefault="000018F4" w:rsidP="00BE1A30">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b/>
                <w:color w:val="FFFFFF" w:themeColor="background1"/>
                <w:sz w:val="22"/>
                <w:szCs w:val="22"/>
                <w:lang w:val="nl-BE"/>
              </w:rPr>
              <w:t>Recht op jaarlijkse vakantiedagen</w:t>
            </w:r>
          </w:p>
        </w:tc>
      </w:tr>
      <w:tr w:rsidR="00AB0A42" w:rsidRPr="00287B07" w14:paraId="514FC022" w14:textId="77777777" w:rsidTr="000018F4">
        <w:tc>
          <w:tcPr>
            <w:tcW w:w="859" w:type="pct"/>
            <w:tcBorders>
              <w:top w:val="single" w:sz="4" w:space="0" w:color="000000"/>
              <w:left w:val="single" w:sz="4" w:space="0" w:color="000000"/>
              <w:bottom w:val="single" w:sz="4" w:space="0" w:color="000000"/>
              <w:right w:val="single" w:sz="4" w:space="0" w:color="000000"/>
            </w:tcBorders>
            <w:vAlign w:val="center"/>
          </w:tcPr>
          <w:p w14:paraId="2816854D" w14:textId="77777777" w:rsidR="00AB0A42" w:rsidRPr="00287B07" w:rsidRDefault="00AB0A42" w:rsidP="00865BA7">
            <w:pPr>
              <w:pStyle w:val="Plattetekst21"/>
              <w:ind w:left="0"/>
              <w:jc w:val="center"/>
              <w:rPr>
                <w:rFonts w:ascii="Calibri Light" w:hAnsi="Calibri Light" w:cs="Calibri Light"/>
                <w:b/>
                <w:lang w:val="nl-BE"/>
              </w:rPr>
            </w:pPr>
            <w:r w:rsidRPr="00287B07">
              <w:rPr>
                <w:rFonts w:ascii="Calibri Light" w:hAnsi="Calibri Light" w:cs="Calibri Light"/>
                <w:b/>
                <w:lang w:val="nl-BE"/>
              </w:rPr>
              <w:t>Ziekteverlof bij contractanten</w:t>
            </w:r>
          </w:p>
        </w:tc>
        <w:tc>
          <w:tcPr>
            <w:tcW w:w="620" w:type="pct"/>
            <w:tcBorders>
              <w:top w:val="single" w:sz="4" w:space="0" w:color="000000"/>
              <w:left w:val="single" w:sz="4" w:space="0" w:color="000000"/>
              <w:bottom w:val="single" w:sz="4" w:space="0" w:color="000000"/>
              <w:right w:val="single" w:sz="4" w:space="0" w:color="000000"/>
            </w:tcBorders>
            <w:vAlign w:val="center"/>
          </w:tcPr>
          <w:p w14:paraId="0304B185"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50" w:type="pct"/>
            <w:tcBorders>
              <w:top w:val="single" w:sz="4" w:space="0" w:color="000000"/>
              <w:left w:val="single" w:sz="4" w:space="0" w:color="000000"/>
              <w:bottom w:val="single" w:sz="4" w:space="0" w:color="000000"/>
              <w:right w:val="single" w:sz="4" w:space="0" w:color="000000"/>
            </w:tcBorders>
            <w:vAlign w:val="center"/>
          </w:tcPr>
          <w:p w14:paraId="661AE6EC"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Gewaarborgd loon nadien recht op uitkering</w:t>
            </w:r>
          </w:p>
        </w:tc>
        <w:tc>
          <w:tcPr>
            <w:tcW w:w="625" w:type="pct"/>
            <w:tcBorders>
              <w:top w:val="single" w:sz="4" w:space="0" w:color="000000"/>
              <w:left w:val="single" w:sz="4" w:space="0" w:color="000000"/>
              <w:bottom w:val="single" w:sz="4" w:space="0" w:color="000000"/>
              <w:right w:val="single" w:sz="4" w:space="0" w:color="000000"/>
            </w:tcBorders>
            <w:vAlign w:val="center"/>
          </w:tcPr>
          <w:p w14:paraId="3119E100"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r>
              <w:rPr>
                <w:rFonts w:ascii="Calibri Light" w:hAnsi="Calibri Light" w:cs="Calibri Light"/>
                <w:lang w:val="nl-BE"/>
              </w:rPr>
              <w:t xml:space="preserve"> (max. 12 maanden)</w:t>
            </w:r>
          </w:p>
        </w:tc>
        <w:tc>
          <w:tcPr>
            <w:tcW w:w="600" w:type="pct"/>
            <w:tcBorders>
              <w:top w:val="single" w:sz="4" w:space="0" w:color="000000"/>
              <w:left w:val="single" w:sz="4" w:space="0" w:color="000000"/>
              <w:bottom w:val="single" w:sz="4" w:space="0" w:color="000000"/>
              <w:right w:val="single" w:sz="4" w:space="0" w:color="000000"/>
            </w:tcBorders>
            <w:vAlign w:val="center"/>
          </w:tcPr>
          <w:p w14:paraId="48D991BE"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 (max. 12 maanden)</w:t>
            </w:r>
          </w:p>
        </w:tc>
        <w:tc>
          <w:tcPr>
            <w:tcW w:w="600" w:type="pct"/>
            <w:tcBorders>
              <w:top w:val="single" w:sz="4" w:space="0" w:color="000000"/>
              <w:left w:val="single" w:sz="4" w:space="0" w:color="000000"/>
              <w:bottom w:val="single" w:sz="4" w:space="0" w:color="000000"/>
              <w:right w:val="single" w:sz="4" w:space="0" w:color="000000"/>
            </w:tcBorders>
            <w:vAlign w:val="center"/>
          </w:tcPr>
          <w:p w14:paraId="5DB91092"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tcBorders>
              <w:top w:val="single" w:sz="4" w:space="0" w:color="000000"/>
              <w:left w:val="single" w:sz="4" w:space="0" w:color="000000"/>
              <w:bottom w:val="single" w:sz="4" w:space="0" w:color="000000"/>
              <w:right w:val="single" w:sz="4" w:space="0" w:color="000000"/>
            </w:tcBorders>
            <w:vAlign w:val="center"/>
          </w:tcPr>
          <w:p w14:paraId="1FBD961F"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w:t>
            </w:r>
          </w:p>
        </w:tc>
        <w:tc>
          <w:tcPr>
            <w:tcW w:w="596" w:type="pct"/>
            <w:tcBorders>
              <w:top w:val="single" w:sz="4" w:space="0" w:color="000000"/>
              <w:left w:val="single" w:sz="4" w:space="0" w:color="000000"/>
              <w:bottom w:val="single" w:sz="4" w:space="0" w:color="000000"/>
              <w:right w:val="single" w:sz="4" w:space="0" w:color="000000"/>
            </w:tcBorders>
            <w:vAlign w:val="center"/>
          </w:tcPr>
          <w:p w14:paraId="4734D803"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 (max. 12 maanden)</w:t>
            </w:r>
          </w:p>
        </w:tc>
      </w:tr>
      <w:tr w:rsidR="00AB0A42" w:rsidRPr="00287B07" w14:paraId="69DA6E9D" w14:textId="77777777" w:rsidTr="000018F4">
        <w:tc>
          <w:tcPr>
            <w:tcW w:w="859" w:type="pct"/>
            <w:tcBorders>
              <w:top w:val="single" w:sz="4" w:space="0" w:color="000000"/>
              <w:left w:val="single" w:sz="4" w:space="0" w:color="000000"/>
              <w:bottom w:val="single" w:sz="4" w:space="0" w:color="000000"/>
              <w:right w:val="single" w:sz="4" w:space="0" w:color="000000"/>
            </w:tcBorders>
            <w:vAlign w:val="center"/>
          </w:tcPr>
          <w:p w14:paraId="7B8AB868" w14:textId="039B3764" w:rsidR="00AB0A42" w:rsidRPr="00287B07" w:rsidRDefault="00AB0A42" w:rsidP="00865BA7">
            <w:pPr>
              <w:pStyle w:val="Plattetekst21"/>
              <w:ind w:left="0"/>
              <w:jc w:val="center"/>
              <w:rPr>
                <w:rFonts w:ascii="Calibri Light" w:hAnsi="Calibri Light" w:cs="Calibri Light"/>
                <w:b/>
                <w:lang w:val="nl-BE"/>
              </w:rPr>
            </w:pPr>
            <w:r w:rsidRPr="00287B07">
              <w:rPr>
                <w:rFonts w:ascii="Calibri Light" w:hAnsi="Calibri Light" w:cs="Calibri Light"/>
                <w:b/>
                <w:lang w:val="nl-BE"/>
              </w:rPr>
              <w:t xml:space="preserve">Disponibiliteit wegens </w:t>
            </w:r>
            <w:r w:rsidR="00563A80">
              <w:rPr>
                <w:rFonts w:ascii="Calibri Light" w:hAnsi="Calibri Light" w:cs="Calibri Light"/>
                <w:b/>
                <w:lang w:val="nl-BE"/>
              </w:rPr>
              <w:t>arbeidsongeschiktheid</w:t>
            </w:r>
          </w:p>
        </w:tc>
        <w:tc>
          <w:tcPr>
            <w:tcW w:w="620" w:type="pct"/>
            <w:tcBorders>
              <w:top w:val="single" w:sz="4" w:space="0" w:color="000000"/>
              <w:left w:val="single" w:sz="4" w:space="0" w:color="000000"/>
              <w:bottom w:val="single" w:sz="4" w:space="0" w:color="000000"/>
              <w:right w:val="single" w:sz="4" w:space="0" w:color="000000"/>
            </w:tcBorders>
            <w:vAlign w:val="center"/>
          </w:tcPr>
          <w:p w14:paraId="13D168BE"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Disponibiliteit</w:t>
            </w:r>
          </w:p>
        </w:tc>
        <w:tc>
          <w:tcPr>
            <w:tcW w:w="550" w:type="pct"/>
            <w:tcBorders>
              <w:top w:val="single" w:sz="4" w:space="0" w:color="000000"/>
              <w:left w:val="single" w:sz="4" w:space="0" w:color="000000"/>
              <w:bottom w:val="single" w:sz="4" w:space="0" w:color="000000"/>
              <w:right w:val="single" w:sz="4" w:space="0" w:color="000000"/>
            </w:tcBorders>
            <w:vAlign w:val="center"/>
          </w:tcPr>
          <w:p w14:paraId="63ABF758"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 vervangen door wachtgeld</w:t>
            </w:r>
          </w:p>
        </w:tc>
        <w:tc>
          <w:tcPr>
            <w:tcW w:w="625" w:type="pct"/>
            <w:tcBorders>
              <w:top w:val="single" w:sz="4" w:space="0" w:color="000000"/>
              <w:left w:val="single" w:sz="4" w:space="0" w:color="000000"/>
              <w:bottom w:val="single" w:sz="4" w:space="0" w:color="000000"/>
              <w:right w:val="single" w:sz="4" w:space="0" w:color="000000"/>
            </w:tcBorders>
            <w:vAlign w:val="center"/>
          </w:tcPr>
          <w:p w14:paraId="573CDF42" w14:textId="77777777" w:rsidR="00AB0A42" w:rsidRPr="00287B07" w:rsidRDefault="00AB0A42" w:rsidP="00865BA7">
            <w:pPr>
              <w:pStyle w:val="Plattetekst21"/>
              <w:ind w:left="0"/>
              <w:jc w:val="center"/>
              <w:rPr>
                <w:rFonts w:ascii="Calibri Light" w:hAnsi="Calibri Light" w:cs="Calibri Light"/>
                <w:lang w:val="nl-BE"/>
              </w:rPr>
            </w:pPr>
            <w:r>
              <w:rPr>
                <w:rFonts w:ascii="Calibri Light" w:hAnsi="Calibri Light" w:cs="Calibri Light"/>
                <w:lang w:val="nl-BE"/>
              </w:rPr>
              <w:t>Ja (max. 12 maanden)</w:t>
            </w:r>
          </w:p>
        </w:tc>
        <w:tc>
          <w:tcPr>
            <w:tcW w:w="600" w:type="pct"/>
            <w:tcBorders>
              <w:top w:val="single" w:sz="4" w:space="0" w:color="000000"/>
              <w:left w:val="single" w:sz="4" w:space="0" w:color="000000"/>
              <w:bottom w:val="single" w:sz="4" w:space="0" w:color="000000"/>
              <w:right w:val="single" w:sz="4" w:space="0" w:color="000000"/>
            </w:tcBorders>
            <w:vAlign w:val="center"/>
          </w:tcPr>
          <w:p w14:paraId="554DBD38" w14:textId="77777777" w:rsidR="00AB0A42" w:rsidRPr="00287B07" w:rsidRDefault="00AB0A42" w:rsidP="00865BA7">
            <w:pPr>
              <w:pStyle w:val="Plattetekst21"/>
              <w:ind w:left="0"/>
              <w:jc w:val="center"/>
              <w:rPr>
                <w:rFonts w:ascii="Calibri Light" w:hAnsi="Calibri Light" w:cs="Calibri Light"/>
                <w:lang w:val="nl-BE"/>
              </w:rPr>
            </w:pPr>
            <w:r>
              <w:rPr>
                <w:rFonts w:ascii="Calibri Light" w:hAnsi="Calibri Light" w:cs="Calibri Light"/>
                <w:lang w:val="nl-BE"/>
              </w:rPr>
              <w:t>Nee</w:t>
            </w:r>
          </w:p>
        </w:tc>
        <w:tc>
          <w:tcPr>
            <w:tcW w:w="600" w:type="pct"/>
            <w:tcBorders>
              <w:top w:val="single" w:sz="4" w:space="0" w:color="000000"/>
              <w:left w:val="single" w:sz="4" w:space="0" w:color="000000"/>
              <w:bottom w:val="single" w:sz="4" w:space="0" w:color="000000"/>
              <w:right w:val="single" w:sz="4" w:space="0" w:color="000000"/>
            </w:tcBorders>
            <w:vAlign w:val="center"/>
          </w:tcPr>
          <w:p w14:paraId="2260E9CF"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tcBorders>
              <w:top w:val="single" w:sz="4" w:space="0" w:color="000000"/>
              <w:left w:val="single" w:sz="4" w:space="0" w:color="000000"/>
              <w:bottom w:val="single" w:sz="4" w:space="0" w:color="000000"/>
              <w:right w:val="single" w:sz="4" w:space="0" w:color="000000"/>
            </w:tcBorders>
            <w:vAlign w:val="center"/>
          </w:tcPr>
          <w:p w14:paraId="7AF6633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596" w:type="pct"/>
            <w:tcBorders>
              <w:top w:val="single" w:sz="4" w:space="0" w:color="000000"/>
              <w:left w:val="single" w:sz="4" w:space="0" w:color="000000"/>
              <w:bottom w:val="single" w:sz="4" w:space="0" w:color="000000"/>
              <w:right w:val="single" w:sz="4" w:space="0" w:color="000000"/>
            </w:tcBorders>
            <w:vAlign w:val="center"/>
          </w:tcPr>
          <w:p w14:paraId="59493DF3"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r>
      <w:tr w:rsidR="00AB0A42" w:rsidRPr="00287B07" w14:paraId="1CCBA0F1" w14:textId="77777777" w:rsidTr="000018F4">
        <w:tc>
          <w:tcPr>
            <w:tcW w:w="859" w:type="pct"/>
            <w:vAlign w:val="center"/>
          </w:tcPr>
          <w:p w14:paraId="3A50FE8F" w14:textId="77777777" w:rsidR="00AB0A42" w:rsidRPr="00287B07" w:rsidRDefault="00AB0A42" w:rsidP="00865BA7">
            <w:pPr>
              <w:pStyle w:val="Plattetekst21"/>
              <w:ind w:left="0"/>
              <w:jc w:val="center"/>
              <w:rPr>
                <w:rFonts w:ascii="Calibri Light" w:hAnsi="Calibri Light" w:cs="Calibri Light"/>
                <w:b/>
              </w:rPr>
            </w:pPr>
            <w:r w:rsidRPr="00287B07">
              <w:rPr>
                <w:rFonts w:ascii="Calibri Light" w:hAnsi="Calibri Light" w:cs="Calibri Light"/>
                <w:b/>
              </w:rPr>
              <w:t>Omstandigheidsverlof</w:t>
            </w:r>
          </w:p>
        </w:tc>
        <w:tc>
          <w:tcPr>
            <w:tcW w:w="620" w:type="pct"/>
            <w:vAlign w:val="center"/>
          </w:tcPr>
          <w:p w14:paraId="504275BC" w14:textId="77777777" w:rsidR="00AB0A42" w:rsidRPr="00287B07" w:rsidRDefault="00AB0A42" w:rsidP="00865BA7">
            <w:pPr>
              <w:pStyle w:val="Plattetekst21"/>
              <w:ind w:left="0"/>
              <w:jc w:val="center"/>
              <w:rPr>
                <w:rFonts w:ascii="Calibri Light" w:hAnsi="Calibri Light" w:cs="Calibri Light"/>
              </w:rPr>
            </w:pPr>
            <w:r w:rsidRPr="00287B07">
              <w:rPr>
                <w:rFonts w:ascii="Calibri Light" w:hAnsi="Calibri Light" w:cs="Calibri Light"/>
              </w:rPr>
              <w:t>Dienstactiviteit</w:t>
            </w:r>
          </w:p>
        </w:tc>
        <w:tc>
          <w:tcPr>
            <w:tcW w:w="550" w:type="pct"/>
            <w:vAlign w:val="center"/>
          </w:tcPr>
          <w:p w14:paraId="20AB9992" w14:textId="77777777" w:rsidR="00AB0A42" w:rsidRPr="00287B07" w:rsidRDefault="00AB0A42" w:rsidP="00865BA7">
            <w:pPr>
              <w:pStyle w:val="Plattetekst21"/>
              <w:ind w:left="0"/>
              <w:jc w:val="center"/>
              <w:rPr>
                <w:rFonts w:ascii="Calibri Light" w:hAnsi="Calibri Light" w:cs="Calibri Light"/>
              </w:rPr>
            </w:pPr>
            <w:r w:rsidRPr="00287B07">
              <w:rPr>
                <w:rFonts w:ascii="Calibri Light" w:hAnsi="Calibri Light" w:cs="Calibri Light"/>
              </w:rPr>
              <w:t>Ja</w:t>
            </w:r>
          </w:p>
        </w:tc>
        <w:tc>
          <w:tcPr>
            <w:tcW w:w="625" w:type="pct"/>
            <w:vAlign w:val="center"/>
          </w:tcPr>
          <w:p w14:paraId="722F3B92" w14:textId="77777777" w:rsidR="00AB0A42" w:rsidRPr="00287B07" w:rsidRDefault="00AB0A42" w:rsidP="00865BA7">
            <w:pPr>
              <w:pStyle w:val="Plattetekst21"/>
              <w:ind w:left="0"/>
              <w:jc w:val="center"/>
              <w:rPr>
                <w:rFonts w:ascii="Calibri Light" w:hAnsi="Calibri Light" w:cs="Calibri Light"/>
              </w:rPr>
            </w:pPr>
            <w:r w:rsidRPr="00287B07">
              <w:rPr>
                <w:rFonts w:ascii="Calibri Light" w:hAnsi="Calibri Light" w:cs="Calibri Light"/>
              </w:rPr>
              <w:t>Ja</w:t>
            </w:r>
          </w:p>
        </w:tc>
        <w:tc>
          <w:tcPr>
            <w:tcW w:w="600" w:type="pct"/>
            <w:vAlign w:val="center"/>
          </w:tcPr>
          <w:p w14:paraId="190D3F76" w14:textId="77777777" w:rsidR="00AB0A42" w:rsidRPr="00287B07" w:rsidRDefault="00AB0A42" w:rsidP="00865BA7">
            <w:pPr>
              <w:pStyle w:val="Plattetekst21"/>
              <w:ind w:left="0"/>
              <w:jc w:val="center"/>
              <w:rPr>
                <w:rFonts w:ascii="Calibri Light" w:hAnsi="Calibri Light" w:cs="Calibri Light"/>
              </w:rPr>
            </w:pPr>
            <w:r w:rsidRPr="00287B07">
              <w:rPr>
                <w:rFonts w:ascii="Calibri Light" w:hAnsi="Calibri Light" w:cs="Calibri Light"/>
              </w:rPr>
              <w:t>Ja</w:t>
            </w:r>
          </w:p>
        </w:tc>
        <w:tc>
          <w:tcPr>
            <w:tcW w:w="600" w:type="pct"/>
            <w:vAlign w:val="center"/>
          </w:tcPr>
          <w:p w14:paraId="2C48493E" w14:textId="77777777" w:rsidR="00AB0A42" w:rsidRPr="00287B07" w:rsidRDefault="00AB0A42" w:rsidP="00865BA7">
            <w:pPr>
              <w:pStyle w:val="Plattetekst21"/>
              <w:ind w:left="0"/>
              <w:jc w:val="center"/>
              <w:rPr>
                <w:rFonts w:ascii="Calibri Light" w:hAnsi="Calibri Light" w:cs="Calibri Light"/>
              </w:rPr>
            </w:pPr>
            <w:r w:rsidRPr="00287B07">
              <w:rPr>
                <w:rFonts w:ascii="Calibri Light" w:hAnsi="Calibri Light" w:cs="Calibri Light"/>
              </w:rPr>
              <w:t>Ja</w:t>
            </w:r>
          </w:p>
        </w:tc>
        <w:tc>
          <w:tcPr>
            <w:tcW w:w="550" w:type="pct"/>
            <w:vAlign w:val="center"/>
          </w:tcPr>
          <w:p w14:paraId="6C2E8BEA"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96" w:type="pct"/>
            <w:vAlign w:val="center"/>
          </w:tcPr>
          <w:p w14:paraId="50BA7948"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AB0A42" w:rsidRPr="00287B07" w14:paraId="12971BA9" w14:textId="77777777" w:rsidTr="000018F4">
        <w:tc>
          <w:tcPr>
            <w:tcW w:w="859" w:type="pct"/>
            <w:vAlign w:val="center"/>
          </w:tcPr>
          <w:p w14:paraId="4AE9F29A" w14:textId="77777777" w:rsidR="00AB0A42" w:rsidRPr="00287B07" w:rsidRDefault="00AB0A42" w:rsidP="00865BA7">
            <w:pPr>
              <w:pStyle w:val="Plattetekst21"/>
              <w:ind w:left="0"/>
              <w:jc w:val="center"/>
              <w:rPr>
                <w:rFonts w:ascii="Calibri Light" w:hAnsi="Calibri Light" w:cs="Calibri Light"/>
                <w:b/>
                <w:lang w:val="nl-BE"/>
              </w:rPr>
            </w:pPr>
            <w:r w:rsidRPr="00287B07">
              <w:rPr>
                <w:rFonts w:ascii="Calibri Light" w:hAnsi="Calibri Light" w:cs="Calibri Light"/>
                <w:b/>
              </w:rPr>
              <w:br w:type="page"/>
            </w:r>
            <w:r w:rsidRPr="00287B07">
              <w:rPr>
                <w:rFonts w:ascii="Calibri Light" w:hAnsi="Calibri Light" w:cs="Calibri Light"/>
                <w:b/>
                <w:lang w:val="nl-BE"/>
              </w:rPr>
              <w:t>Verlof voor opdracht</w:t>
            </w:r>
          </w:p>
        </w:tc>
        <w:tc>
          <w:tcPr>
            <w:tcW w:w="620" w:type="pct"/>
            <w:vAlign w:val="center"/>
          </w:tcPr>
          <w:p w14:paraId="0C0CC881" w14:textId="29E845F3" w:rsidR="00AB0A42" w:rsidRPr="00287B07" w:rsidRDefault="00347774" w:rsidP="00865BA7">
            <w:pPr>
              <w:pStyle w:val="Plattetekst21"/>
              <w:ind w:left="0"/>
              <w:jc w:val="center"/>
              <w:rPr>
                <w:rFonts w:ascii="Calibri Light" w:hAnsi="Calibri Light" w:cs="Calibri Light"/>
                <w:lang w:val="nl-BE"/>
              </w:rPr>
            </w:pPr>
            <w:r>
              <w:rPr>
                <w:rFonts w:ascii="Calibri Light" w:hAnsi="Calibri Light" w:cs="Calibri Light"/>
                <w:lang w:val="nl-BE"/>
              </w:rPr>
              <w:t>Non-activiteit</w:t>
            </w:r>
          </w:p>
        </w:tc>
        <w:tc>
          <w:tcPr>
            <w:tcW w:w="550" w:type="pct"/>
            <w:vAlign w:val="center"/>
          </w:tcPr>
          <w:p w14:paraId="6174A612"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625" w:type="pct"/>
            <w:vAlign w:val="center"/>
          </w:tcPr>
          <w:p w14:paraId="5313FCFE"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600" w:type="pct"/>
            <w:vAlign w:val="center"/>
          </w:tcPr>
          <w:p w14:paraId="40DD9129" w14:textId="77777777" w:rsidR="00AB0A42" w:rsidRPr="00287B07" w:rsidRDefault="00AB0A42" w:rsidP="00865BA7">
            <w:pPr>
              <w:pStyle w:val="Plattetekst21"/>
              <w:ind w:left="0"/>
              <w:jc w:val="center"/>
              <w:rPr>
                <w:rFonts w:ascii="Calibri Light" w:hAnsi="Calibri Light" w:cs="Calibri Light"/>
                <w:lang w:val="nl-BE"/>
              </w:rPr>
            </w:pPr>
            <w:r>
              <w:rPr>
                <w:rFonts w:ascii="Calibri Light" w:hAnsi="Calibri Light" w:cs="Calibri Light"/>
                <w:lang w:val="nl-BE"/>
              </w:rPr>
              <w:t>Nee</w:t>
            </w:r>
          </w:p>
        </w:tc>
        <w:tc>
          <w:tcPr>
            <w:tcW w:w="600" w:type="pct"/>
            <w:vAlign w:val="center"/>
          </w:tcPr>
          <w:p w14:paraId="0F16B986"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vAlign w:val="center"/>
          </w:tcPr>
          <w:p w14:paraId="75D8052B" w14:textId="2F2C04FC" w:rsidR="00AB0A42" w:rsidRPr="00287B07" w:rsidRDefault="00347774" w:rsidP="00865BA7">
            <w:pPr>
              <w:pStyle w:val="Plattetekst21"/>
              <w:ind w:left="0"/>
              <w:jc w:val="center"/>
              <w:rPr>
                <w:rFonts w:ascii="Calibri Light" w:hAnsi="Calibri Light" w:cs="Calibri Light"/>
                <w:lang w:val="nl-BE"/>
              </w:rPr>
            </w:pPr>
            <w:r>
              <w:rPr>
                <w:rFonts w:ascii="Calibri Light" w:hAnsi="Calibri Light" w:cs="Calibri Light"/>
                <w:lang w:val="nl-BE"/>
              </w:rPr>
              <w:t>Nee</w:t>
            </w:r>
          </w:p>
        </w:tc>
        <w:tc>
          <w:tcPr>
            <w:tcW w:w="596" w:type="pct"/>
            <w:vAlign w:val="center"/>
          </w:tcPr>
          <w:p w14:paraId="7B4B4B5D"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r>
      <w:tr w:rsidR="00AB0A42" w:rsidRPr="00287B07" w14:paraId="0D0E8DDF" w14:textId="77777777" w:rsidTr="000018F4">
        <w:tc>
          <w:tcPr>
            <w:tcW w:w="859" w:type="pct"/>
            <w:vAlign w:val="center"/>
          </w:tcPr>
          <w:p w14:paraId="4A0CD306" w14:textId="068BDCF5" w:rsidR="00AB0A42" w:rsidRPr="0034759C" w:rsidRDefault="008F450A" w:rsidP="00865BA7">
            <w:pPr>
              <w:pStyle w:val="Plattetekst21"/>
              <w:ind w:left="0"/>
              <w:jc w:val="center"/>
              <w:rPr>
                <w:rFonts w:ascii="Calibri Light" w:hAnsi="Calibri Light" w:cs="Calibri Light"/>
                <w:b/>
                <w:lang w:val="nl-BE"/>
              </w:rPr>
            </w:pPr>
            <w:r w:rsidRPr="0034759C">
              <w:rPr>
                <w:rFonts w:ascii="Calibri Light" w:hAnsi="Calibri Light" w:cs="Calibri Light"/>
                <w:b/>
                <w:lang w:val="nl-BE"/>
              </w:rPr>
              <w:t>Onbezoldigd</w:t>
            </w:r>
            <w:r w:rsidR="00AB0A42" w:rsidRPr="0034759C">
              <w:rPr>
                <w:rFonts w:ascii="Calibri Light" w:hAnsi="Calibri Light" w:cs="Calibri Light"/>
                <w:b/>
                <w:lang w:val="nl-BE"/>
              </w:rPr>
              <w:t xml:space="preserve"> verlof als gunst</w:t>
            </w:r>
          </w:p>
        </w:tc>
        <w:tc>
          <w:tcPr>
            <w:tcW w:w="620" w:type="pct"/>
            <w:vAlign w:val="center"/>
          </w:tcPr>
          <w:p w14:paraId="3A9115EC" w14:textId="77777777" w:rsidR="00AB0A42" w:rsidRPr="00406824" w:rsidRDefault="003002AC" w:rsidP="00865BA7">
            <w:pPr>
              <w:pStyle w:val="Plattetekst21"/>
              <w:ind w:left="0"/>
              <w:jc w:val="center"/>
              <w:rPr>
                <w:rFonts w:ascii="Calibri Light" w:hAnsi="Calibri Light" w:cs="Calibri Light"/>
                <w:sz w:val="18"/>
                <w:szCs w:val="18"/>
                <w:lang w:val="nl-BE"/>
              </w:rPr>
            </w:pPr>
            <w:r w:rsidRPr="00406824">
              <w:rPr>
                <w:rFonts w:ascii="Calibri Light" w:hAnsi="Calibri Light" w:cs="Calibri Light"/>
                <w:sz w:val="18"/>
                <w:szCs w:val="18"/>
                <w:lang w:val="nl-BE"/>
              </w:rPr>
              <w:t>Non-activiteit</w:t>
            </w:r>
            <w:r w:rsidR="00980B3F" w:rsidRPr="00406824">
              <w:rPr>
                <w:rFonts w:ascii="Calibri Light" w:hAnsi="Calibri Light" w:cs="Calibri Light"/>
                <w:sz w:val="18"/>
                <w:szCs w:val="18"/>
                <w:lang w:val="nl-BE"/>
              </w:rPr>
              <w:t xml:space="preserve"> tenzij minder dan één maand of deeltijds verlof</w:t>
            </w:r>
          </w:p>
          <w:p w14:paraId="69086299" w14:textId="1BDE02D4" w:rsidR="009D57B8" w:rsidRPr="00287B07" w:rsidRDefault="009D57B8" w:rsidP="00865BA7">
            <w:pPr>
              <w:pStyle w:val="Plattetekst21"/>
              <w:ind w:left="0"/>
              <w:jc w:val="center"/>
              <w:rPr>
                <w:rFonts w:ascii="Calibri Light" w:hAnsi="Calibri Light" w:cs="Calibri Light"/>
                <w:lang w:val="nl-BE"/>
              </w:rPr>
            </w:pPr>
            <w:r w:rsidRPr="00406824">
              <w:rPr>
                <w:rFonts w:ascii="Calibri Light" w:hAnsi="Calibri Light" w:cs="Calibri Light"/>
                <w:sz w:val="18"/>
                <w:szCs w:val="18"/>
                <w:lang w:val="nl-BE"/>
              </w:rPr>
              <w:t>Dienstactiviteit in de overige gevallen</w:t>
            </w:r>
          </w:p>
        </w:tc>
        <w:tc>
          <w:tcPr>
            <w:tcW w:w="550" w:type="pct"/>
            <w:vAlign w:val="center"/>
          </w:tcPr>
          <w:p w14:paraId="01BB641F"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625" w:type="pct"/>
            <w:vAlign w:val="center"/>
          </w:tcPr>
          <w:p w14:paraId="0CFCB941" w14:textId="77777777" w:rsidR="00AB0A42" w:rsidRPr="00287B07" w:rsidRDefault="00AB0A42" w:rsidP="00865BA7">
            <w:pPr>
              <w:pStyle w:val="Plattetekst21"/>
              <w:ind w:left="0"/>
              <w:jc w:val="center"/>
              <w:rPr>
                <w:rFonts w:ascii="Calibri Light" w:hAnsi="Calibri Light" w:cs="Calibri Light"/>
                <w:lang w:val="nl-BE"/>
              </w:rPr>
            </w:pPr>
            <w:r>
              <w:rPr>
                <w:rFonts w:ascii="Calibri Light" w:hAnsi="Calibri Light" w:cs="Calibri Light"/>
                <w:lang w:val="nl-BE"/>
              </w:rPr>
              <w:t>Nee</w:t>
            </w:r>
          </w:p>
        </w:tc>
        <w:tc>
          <w:tcPr>
            <w:tcW w:w="600" w:type="pct"/>
            <w:vAlign w:val="center"/>
          </w:tcPr>
          <w:p w14:paraId="565BAABC" w14:textId="1EF855A3"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 (tenzij minder dan 1 maand</w:t>
            </w:r>
            <w:r w:rsidR="00DE13B8">
              <w:rPr>
                <w:rFonts w:ascii="Calibri Light" w:hAnsi="Calibri Light" w:cs="Calibri Light"/>
                <w:lang w:val="nl-BE"/>
              </w:rPr>
              <w:t>)</w:t>
            </w:r>
          </w:p>
        </w:tc>
        <w:tc>
          <w:tcPr>
            <w:tcW w:w="600" w:type="pct"/>
            <w:vAlign w:val="center"/>
          </w:tcPr>
          <w:p w14:paraId="15B1E101"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vAlign w:val="center"/>
          </w:tcPr>
          <w:p w14:paraId="6411B170" w14:textId="1238C0D5" w:rsidR="00AB0A42" w:rsidRPr="00287B07" w:rsidRDefault="00AB0A42" w:rsidP="00865BA7">
            <w:pPr>
              <w:pStyle w:val="Plattetekst21"/>
              <w:ind w:left="0"/>
              <w:jc w:val="center"/>
              <w:rPr>
                <w:rFonts w:ascii="Calibri Light" w:hAnsi="Calibri Light" w:cs="Calibri Light"/>
                <w:lang w:val="nl-BE"/>
              </w:rPr>
            </w:pPr>
            <w:r>
              <w:rPr>
                <w:rFonts w:ascii="Calibri Light" w:hAnsi="Calibri Light" w:cs="Calibri Light"/>
                <w:lang w:val="nl-BE"/>
              </w:rPr>
              <w:t>Ja</w:t>
            </w:r>
            <w:r w:rsidR="0017361F">
              <w:rPr>
                <w:rFonts w:ascii="Calibri Light" w:hAnsi="Calibri Light" w:cs="Calibri Light"/>
                <w:lang w:val="nl-BE"/>
              </w:rPr>
              <w:t xml:space="preserve">, </w:t>
            </w:r>
            <w:r w:rsidR="002A0CE4">
              <w:rPr>
                <w:rFonts w:ascii="Calibri Light" w:hAnsi="Calibri Light" w:cs="Calibri Light"/>
                <w:lang w:val="nl-BE"/>
              </w:rPr>
              <w:t xml:space="preserve">tenzij </w:t>
            </w:r>
            <w:r w:rsidR="0017361F">
              <w:rPr>
                <w:rFonts w:ascii="Calibri Light" w:hAnsi="Calibri Light" w:cs="Calibri Light"/>
                <w:lang w:val="nl-BE"/>
              </w:rPr>
              <w:t>non-activiteit</w:t>
            </w:r>
          </w:p>
        </w:tc>
        <w:tc>
          <w:tcPr>
            <w:tcW w:w="596" w:type="pct"/>
            <w:vAlign w:val="center"/>
          </w:tcPr>
          <w:p w14:paraId="15D0F9DF"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r>
      <w:tr w:rsidR="00AB0A42" w:rsidRPr="00287B07" w14:paraId="67CF775B" w14:textId="77777777" w:rsidTr="000018F4">
        <w:tc>
          <w:tcPr>
            <w:tcW w:w="859" w:type="pct"/>
            <w:vAlign w:val="center"/>
          </w:tcPr>
          <w:p w14:paraId="02655DC9" w14:textId="1B0C6188" w:rsidR="00AB0A42" w:rsidRPr="0034759C" w:rsidRDefault="008F450A" w:rsidP="00865BA7">
            <w:pPr>
              <w:pStyle w:val="Plattetekst21"/>
              <w:ind w:left="0"/>
              <w:jc w:val="center"/>
              <w:rPr>
                <w:rFonts w:ascii="Calibri Light" w:hAnsi="Calibri Light" w:cs="Calibri Light"/>
                <w:b/>
                <w:lang w:val="nl-BE"/>
              </w:rPr>
            </w:pPr>
            <w:r w:rsidRPr="0034759C">
              <w:rPr>
                <w:rFonts w:ascii="Calibri Light" w:hAnsi="Calibri Light" w:cs="Calibri Light"/>
                <w:b/>
                <w:lang w:val="nl-BE"/>
              </w:rPr>
              <w:t>Onbezoldigd</w:t>
            </w:r>
            <w:r w:rsidR="00AB0A42" w:rsidRPr="0034759C">
              <w:rPr>
                <w:rFonts w:ascii="Calibri Light" w:hAnsi="Calibri Light" w:cs="Calibri Light"/>
                <w:b/>
                <w:lang w:val="nl-BE"/>
              </w:rPr>
              <w:t xml:space="preserve"> verlof als recht</w:t>
            </w:r>
          </w:p>
        </w:tc>
        <w:tc>
          <w:tcPr>
            <w:tcW w:w="620" w:type="pct"/>
            <w:vAlign w:val="center"/>
          </w:tcPr>
          <w:p w14:paraId="05CB9D39"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50" w:type="pct"/>
            <w:vAlign w:val="center"/>
          </w:tcPr>
          <w:p w14:paraId="6F5B45D5"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625" w:type="pct"/>
            <w:vAlign w:val="center"/>
          </w:tcPr>
          <w:p w14:paraId="1B930112" w14:textId="77777777" w:rsidR="00AB0A42" w:rsidRPr="00287B07" w:rsidRDefault="00AB0A42" w:rsidP="00865BA7">
            <w:pPr>
              <w:pStyle w:val="Plattetekst21"/>
              <w:ind w:left="0"/>
              <w:jc w:val="center"/>
              <w:rPr>
                <w:rFonts w:ascii="Calibri Light" w:hAnsi="Calibri Light" w:cs="Calibri Light"/>
                <w:lang w:val="nl-BE"/>
              </w:rPr>
            </w:pPr>
            <w:r>
              <w:rPr>
                <w:rFonts w:ascii="Calibri Light" w:hAnsi="Calibri Light" w:cs="Calibri Light"/>
                <w:lang w:val="nl-BE"/>
              </w:rPr>
              <w:t>Nee</w:t>
            </w:r>
          </w:p>
        </w:tc>
        <w:tc>
          <w:tcPr>
            <w:tcW w:w="600" w:type="pct"/>
            <w:vAlign w:val="center"/>
          </w:tcPr>
          <w:p w14:paraId="719CCE1A" w14:textId="3484A1DD" w:rsidR="00AB0A42" w:rsidRPr="00287B07" w:rsidRDefault="00AB0A42" w:rsidP="00865BA7">
            <w:pPr>
              <w:pStyle w:val="Plattetekst21"/>
              <w:ind w:left="0"/>
              <w:jc w:val="center"/>
              <w:rPr>
                <w:rFonts w:ascii="Calibri Light" w:hAnsi="Calibri Light" w:cs="Calibri Light"/>
                <w:lang w:val="nl-BE"/>
              </w:rPr>
            </w:pPr>
            <w:r>
              <w:rPr>
                <w:rFonts w:ascii="Calibri Light" w:hAnsi="Calibri Light" w:cs="Calibri Light"/>
                <w:lang w:val="nl-BE"/>
              </w:rPr>
              <w:t>Nee</w:t>
            </w:r>
          </w:p>
        </w:tc>
        <w:tc>
          <w:tcPr>
            <w:tcW w:w="600" w:type="pct"/>
            <w:vAlign w:val="center"/>
          </w:tcPr>
          <w:p w14:paraId="279BAEFD"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vAlign w:val="center"/>
          </w:tcPr>
          <w:p w14:paraId="1A94D6FC"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96" w:type="pct"/>
            <w:vAlign w:val="center"/>
          </w:tcPr>
          <w:p w14:paraId="5B08486D"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r>
      <w:tr w:rsidR="00AB0A42" w:rsidRPr="00287B07" w14:paraId="6BD8C8E3" w14:textId="77777777" w:rsidTr="000018F4">
        <w:tc>
          <w:tcPr>
            <w:tcW w:w="859" w:type="pct"/>
            <w:vAlign w:val="center"/>
          </w:tcPr>
          <w:p w14:paraId="1D22BE45" w14:textId="77777777" w:rsidR="00AB0A42" w:rsidRPr="0034759C" w:rsidRDefault="00AB0A42" w:rsidP="00865BA7">
            <w:pPr>
              <w:pStyle w:val="Plattetekst21"/>
              <w:ind w:left="0"/>
              <w:jc w:val="center"/>
              <w:rPr>
                <w:rFonts w:ascii="Calibri Light" w:hAnsi="Calibri Light" w:cs="Calibri Light"/>
                <w:b/>
                <w:lang w:val="nl-BE"/>
              </w:rPr>
            </w:pPr>
            <w:r w:rsidRPr="0034759C">
              <w:rPr>
                <w:rFonts w:ascii="Calibri Light" w:hAnsi="Calibri Light" w:cs="Calibri Light"/>
                <w:b/>
                <w:lang w:val="nl-BE"/>
              </w:rPr>
              <w:t>Dienstvrijstellingen</w:t>
            </w:r>
          </w:p>
        </w:tc>
        <w:tc>
          <w:tcPr>
            <w:tcW w:w="620" w:type="pct"/>
            <w:vAlign w:val="center"/>
          </w:tcPr>
          <w:p w14:paraId="58EA193C"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50" w:type="pct"/>
            <w:vAlign w:val="center"/>
          </w:tcPr>
          <w:p w14:paraId="27D6E72B"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25" w:type="pct"/>
            <w:vAlign w:val="center"/>
          </w:tcPr>
          <w:p w14:paraId="7A6F2453"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vAlign w:val="center"/>
          </w:tcPr>
          <w:p w14:paraId="14D17DD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vAlign w:val="center"/>
          </w:tcPr>
          <w:p w14:paraId="43D553FB"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vAlign w:val="center"/>
          </w:tcPr>
          <w:p w14:paraId="6A03AAD5"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96" w:type="pct"/>
            <w:vAlign w:val="center"/>
          </w:tcPr>
          <w:p w14:paraId="29BDA7BD"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AB0A42" w:rsidRPr="00287B07" w14:paraId="7FB9397C" w14:textId="77777777" w:rsidTr="000018F4">
        <w:tc>
          <w:tcPr>
            <w:tcW w:w="859" w:type="pct"/>
            <w:tcBorders>
              <w:top w:val="single" w:sz="4" w:space="0" w:color="000000"/>
              <w:left w:val="single" w:sz="4" w:space="0" w:color="000000"/>
              <w:bottom w:val="single" w:sz="4" w:space="0" w:color="000000"/>
              <w:right w:val="single" w:sz="4" w:space="0" w:color="000000"/>
            </w:tcBorders>
            <w:vAlign w:val="center"/>
          </w:tcPr>
          <w:p w14:paraId="769F9463" w14:textId="77777777" w:rsidR="00AB0A42" w:rsidRPr="00287B07" w:rsidRDefault="00AB0A42" w:rsidP="00865BA7">
            <w:pPr>
              <w:pStyle w:val="Plattetekst21"/>
              <w:ind w:left="0"/>
              <w:jc w:val="center"/>
              <w:rPr>
                <w:rFonts w:ascii="Calibri Light" w:hAnsi="Calibri Light" w:cs="Calibri Light"/>
                <w:b/>
                <w:lang w:val="nl-BE"/>
              </w:rPr>
            </w:pPr>
            <w:r w:rsidRPr="00287B07">
              <w:rPr>
                <w:rFonts w:ascii="Calibri Light" w:hAnsi="Calibri Light" w:cs="Calibri Light"/>
                <w:b/>
                <w:lang w:val="nl-BE"/>
              </w:rPr>
              <w:t>Afwezigheid zonder toestemming vooraf of kennisgeving</w:t>
            </w:r>
          </w:p>
        </w:tc>
        <w:tc>
          <w:tcPr>
            <w:tcW w:w="620" w:type="pct"/>
            <w:tcBorders>
              <w:top w:val="single" w:sz="4" w:space="0" w:color="000000"/>
              <w:left w:val="single" w:sz="4" w:space="0" w:color="000000"/>
              <w:bottom w:val="single" w:sz="4" w:space="0" w:color="000000"/>
              <w:right w:val="single" w:sz="4" w:space="0" w:color="000000"/>
            </w:tcBorders>
            <w:vAlign w:val="center"/>
          </w:tcPr>
          <w:p w14:paraId="630C97C5"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Non-activiteit</w:t>
            </w:r>
          </w:p>
        </w:tc>
        <w:tc>
          <w:tcPr>
            <w:tcW w:w="550" w:type="pct"/>
            <w:tcBorders>
              <w:top w:val="single" w:sz="4" w:space="0" w:color="000000"/>
              <w:left w:val="single" w:sz="4" w:space="0" w:color="000000"/>
              <w:bottom w:val="single" w:sz="4" w:space="0" w:color="000000"/>
              <w:right w:val="single" w:sz="4" w:space="0" w:color="000000"/>
            </w:tcBorders>
            <w:vAlign w:val="center"/>
          </w:tcPr>
          <w:p w14:paraId="75273981"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625" w:type="pct"/>
            <w:tcBorders>
              <w:top w:val="single" w:sz="4" w:space="0" w:color="000000"/>
              <w:left w:val="single" w:sz="4" w:space="0" w:color="000000"/>
              <w:bottom w:val="single" w:sz="4" w:space="0" w:color="000000"/>
              <w:right w:val="single" w:sz="4" w:space="0" w:color="000000"/>
            </w:tcBorders>
            <w:vAlign w:val="center"/>
          </w:tcPr>
          <w:p w14:paraId="7CD5FB00"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600" w:type="pct"/>
            <w:tcBorders>
              <w:top w:val="single" w:sz="4" w:space="0" w:color="000000"/>
              <w:left w:val="single" w:sz="4" w:space="0" w:color="000000"/>
              <w:bottom w:val="single" w:sz="4" w:space="0" w:color="000000"/>
              <w:right w:val="single" w:sz="4" w:space="0" w:color="000000"/>
            </w:tcBorders>
            <w:vAlign w:val="center"/>
          </w:tcPr>
          <w:p w14:paraId="380B39FE"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600" w:type="pct"/>
            <w:tcBorders>
              <w:top w:val="single" w:sz="4" w:space="0" w:color="000000"/>
              <w:left w:val="single" w:sz="4" w:space="0" w:color="000000"/>
              <w:bottom w:val="single" w:sz="4" w:space="0" w:color="000000"/>
              <w:right w:val="single" w:sz="4" w:space="0" w:color="000000"/>
            </w:tcBorders>
            <w:vAlign w:val="center"/>
          </w:tcPr>
          <w:p w14:paraId="21BC9D04"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tcBorders>
              <w:top w:val="single" w:sz="4" w:space="0" w:color="000000"/>
              <w:left w:val="single" w:sz="4" w:space="0" w:color="000000"/>
              <w:bottom w:val="single" w:sz="4" w:space="0" w:color="000000"/>
              <w:right w:val="single" w:sz="4" w:space="0" w:color="000000"/>
            </w:tcBorders>
            <w:vAlign w:val="center"/>
          </w:tcPr>
          <w:p w14:paraId="5BE070D4"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596" w:type="pct"/>
            <w:tcBorders>
              <w:top w:val="single" w:sz="4" w:space="0" w:color="000000"/>
              <w:left w:val="single" w:sz="4" w:space="0" w:color="000000"/>
              <w:bottom w:val="single" w:sz="4" w:space="0" w:color="000000"/>
              <w:right w:val="single" w:sz="4" w:space="0" w:color="000000"/>
            </w:tcBorders>
            <w:vAlign w:val="center"/>
          </w:tcPr>
          <w:p w14:paraId="4C554EB4"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r>
      <w:tr w:rsidR="00AB0A42" w:rsidRPr="00287B07" w14:paraId="7C403EDF" w14:textId="77777777" w:rsidTr="000018F4">
        <w:tc>
          <w:tcPr>
            <w:tcW w:w="859" w:type="pct"/>
            <w:tcBorders>
              <w:top w:val="single" w:sz="4" w:space="0" w:color="000000"/>
              <w:left w:val="single" w:sz="4" w:space="0" w:color="000000"/>
              <w:bottom w:val="single" w:sz="4" w:space="0" w:color="000000"/>
              <w:right w:val="single" w:sz="4" w:space="0" w:color="000000"/>
            </w:tcBorders>
            <w:vAlign w:val="center"/>
          </w:tcPr>
          <w:p w14:paraId="7FDF520A" w14:textId="77777777" w:rsidR="00AB0A42" w:rsidRPr="00287B07" w:rsidRDefault="00AB0A42" w:rsidP="00865BA7">
            <w:pPr>
              <w:pStyle w:val="Plattetekst21"/>
              <w:ind w:left="0"/>
              <w:jc w:val="center"/>
              <w:rPr>
                <w:rFonts w:ascii="Calibri Light" w:hAnsi="Calibri Light" w:cs="Calibri Light"/>
                <w:b/>
                <w:lang w:val="nl-BE"/>
              </w:rPr>
            </w:pPr>
            <w:r w:rsidRPr="00287B07">
              <w:rPr>
                <w:rFonts w:ascii="Calibri Light" w:hAnsi="Calibri Light" w:cs="Calibri Light"/>
                <w:b/>
                <w:lang w:val="nl-BE"/>
              </w:rPr>
              <w:t>Idem als supra met overmacht</w:t>
            </w:r>
          </w:p>
        </w:tc>
        <w:tc>
          <w:tcPr>
            <w:tcW w:w="620" w:type="pct"/>
            <w:tcBorders>
              <w:top w:val="single" w:sz="4" w:space="0" w:color="000000"/>
              <w:left w:val="single" w:sz="4" w:space="0" w:color="000000"/>
              <w:bottom w:val="single" w:sz="4" w:space="0" w:color="000000"/>
              <w:right w:val="single" w:sz="4" w:space="0" w:color="000000"/>
            </w:tcBorders>
            <w:vAlign w:val="center"/>
          </w:tcPr>
          <w:p w14:paraId="355B3D8C"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50" w:type="pct"/>
            <w:tcBorders>
              <w:top w:val="single" w:sz="4" w:space="0" w:color="000000"/>
              <w:left w:val="single" w:sz="4" w:space="0" w:color="000000"/>
              <w:bottom w:val="single" w:sz="4" w:space="0" w:color="000000"/>
              <w:right w:val="single" w:sz="4" w:space="0" w:color="000000"/>
            </w:tcBorders>
            <w:vAlign w:val="center"/>
          </w:tcPr>
          <w:p w14:paraId="0854FDB4"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25" w:type="pct"/>
            <w:tcBorders>
              <w:top w:val="single" w:sz="4" w:space="0" w:color="000000"/>
              <w:left w:val="single" w:sz="4" w:space="0" w:color="000000"/>
              <w:bottom w:val="single" w:sz="4" w:space="0" w:color="000000"/>
              <w:right w:val="single" w:sz="4" w:space="0" w:color="000000"/>
            </w:tcBorders>
            <w:vAlign w:val="center"/>
          </w:tcPr>
          <w:p w14:paraId="3F958DB3"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tcBorders>
              <w:top w:val="single" w:sz="4" w:space="0" w:color="000000"/>
              <w:left w:val="single" w:sz="4" w:space="0" w:color="000000"/>
              <w:bottom w:val="single" w:sz="4" w:space="0" w:color="000000"/>
              <w:right w:val="single" w:sz="4" w:space="0" w:color="000000"/>
            </w:tcBorders>
            <w:vAlign w:val="center"/>
          </w:tcPr>
          <w:p w14:paraId="6769E56A"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tcBorders>
              <w:top w:val="single" w:sz="4" w:space="0" w:color="000000"/>
              <w:left w:val="single" w:sz="4" w:space="0" w:color="000000"/>
              <w:bottom w:val="single" w:sz="4" w:space="0" w:color="000000"/>
              <w:right w:val="single" w:sz="4" w:space="0" w:color="000000"/>
            </w:tcBorders>
            <w:vAlign w:val="center"/>
          </w:tcPr>
          <w:p w14:paraId="64930818"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tcBorders>
              <w:top w:val="single" w:sz="4" w:space="0" w:color="000000"/>
              <w:left w:val="single" w:sz="4" w:space="0" w:color="000000"/>
              <w:bottom w:val="single" w:sz="4" w:space="0" w:color="000000"/>
              <w:right w:val="single" w:sz="4" w:space="0" w:color="000000"/>
            </w:tcBorders>
            <w:vAlign w:val="center"/>
          </w:tcPr>
          <w:p w14:paraId="77AA72D5"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96" w:type="pct"/>
            <w:tcBorders>
              <w:top w:val="single" w:sz="4" w:space="0" w:color="000000"/>
              <w:left w:val="single" w:sz="4" w:space="0" w:color="000000"/>
              <w:bottom w:val="single" w:sz="4" w:space="0" w:color="000000"/>
              <w:right w:val="single" w:sz="4" w:space="0" w:color="000000"/>
            </w:tcBorders>
            <w:vAlign w:val="center"/>
          </w:tcPr>
          <w:p w14:paraId="610447B8"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AB0A42" w:rsidRPr="00287B07" w14:paraId="254CECE9" w14:textId="77777777" w:rsidTr="000018F4">
        <w:tc>
          <w:tcPr>
            <w:tcW w:w="859" w:type="pct"/>
            <w:tcBorders>
              <w:top w:val="single" w:sz="4" w:space="0" w:color="000000"/>
              <w:left w:val="single" w:sz="4" w:space="0" w:color="000000"/>
              <w:bottom w:val="single" w:sz="4" w:space="0" w:color="000000"/>
              <w:right w:val="single" w:sz="4" w:space="0" w:color="000000"/>
            </w:tcBorders>
            <w:vAlign w:val="center"/>
          </w:tcPr>
          <w:p w14:paraId="47B8F9D5" w14:textId="77777777" w:rsidR="00AB0A42" w:rsidRPr="007F546C" w:rsidRDefault="00AB0A42" w:rsidP="00865BA7">
            <w:pPr>
              <w:pStyle w:val="Plattetekst21"/>
              <w:ind w:left="0"/>
              <w:jc w:val="center"/>
              <w:rPr>
                <w:rFonts w:ascii="Calibri Light" w:hAnsi="Calibri Light" w:cs="Calibri Light"/>
                <w:b/>
                <w:lang w:val="nl-BE"/>
              </w:rPr>
            </w:pPr>
            <w:r w:rsidRPr="007F546C">
              <w:rPr>
                <w:rFonts w:ascii="Calibri Light" w:hAnsi="Calibri Light" w:cs="Calibri Light"/>
                <w:b/>
                <w:lang w:val="nl-BE"/>
              </w:rPr>
              <w:t>Georganiseerde werkonderbreking</w:t>
            </w:r>
          </w:p>
        </w:tc>
        <w:tc>
          <w:tcPr>
            <w:tcW w:w="620" w:type="pct"/>
            <w:tcBorders>
              <w:top w:val="single" w:sz="4" w:space="0" w:color="000000"/>
              <w:left w:val="single" w:sz="4" w:space="0" w:color="000000"/>
              <w:bottom w:val="single" w:sz="4" w:space="0" w:color="000000"/>
              <w:right w:val="single" w:sz="4" w:space="0" w:color="000000"/>
            </w:tcBorders>
            <w:vAlign w:val="center"/>
          </w:tcPr>
          <w:p w14:paraId="1E552DEF" w14:textId="77777777" w:rsidR="00AB0A42" w:rsidRPr="007F546C" w:rsidRDefault="00AB0A42" w:rsidP="00865BA7">
            <w:pPr>
              <w:pStyle w:val="Plattetekst21"/>
              <w:ind w:left="0"/>
              <w:jc w:val="center"/>
              <w:rPr>
                <w:rFonts w:ascii="Calibri Light" w:hAnsi="Calibri Light" w:cs="Calibri Light"/>
                <w:lang w:val="nl-BE"/>
              </w:rPr>
            </w:pPr>
            <w:r w:rsidRPr="007F546C">
              <w:rPr>
                <w:rFonts w:ascii="Calibri Light" w:hAnsi="Calibri Light" w:cs="Calibri Light"/>
                <w:lang w:val="nl-BE"/>
              </w:rPr>
              <w:t>Dienstactiviteit</w:t>
            </w:r>
          </w:p>
        </w:tc>
        <w:tc>
          <w:tcPr>
            <w:tcW w:w="550" w:type="pct"/>
            <w:tcBorders>
              <w:top w:val="single" w:sz="4" w:space="0" w:color="000000"/>
              <w:left w:val="single" w:sz="4" w:space="0" w:color="000000"/>
              <w:bottom w:val="single" w:sz="4" w:space="0" w:color="000000"/>
              <w:right w:val="single" w:sz="4" w:space="0" w:color="000000"/>
            </w:tcBorders>
            <w:vAlign w:val="center"/>
          </w:tcPr>
          <w:p w14:paraId="44CFDD3A" w14:textId="77777777" w:rsidR="00AB0A42" w:rsidRPr="00406824" w:rsidRDefault="00AB0A42" w:rsidP="00865BA7">
            <w:pPr>
              <w:pStyle w:val="Plattetekst21"/>
              <w:ind w:left="0"/>
              <w:jc w:val="center"/>
              <w:rPr>
                <w:rFonts w:ascii="Calibri Light" w:hAnsi="Calibri Light" w:cs="Calibri Light"/>
                <w:sz w:val="18"/>
                <w:szCs w:val="18"/>
                <w:lang w:val="nl-BE"/>
              </w:rPr>
            </w:pPr>
            <w:r w:rsidRPr="00406824">
              <w:rPr>
                <w:rFonts w:ascii="Calibri Light" w:hAnsi="Calibri Light" w:cs="Calibri Light"/>
                <w:sz w:val="18"/>
                <w:szCs w:val="18"/>
                <w:lang w:val="nl-BE"/>
              </w:rPr>
              <w:t>Niet voor de duur van de werk-onderbreking</w:t>
            </w:r>
          </w:p>
        </w:tc>
        <w:tc>
          <w:tcPr>
            <w:tcW w:w="625" w:type="pct"/>
            <w:tcBorders>
              <w:top w:val="single" w:sz="4" w:space="0" w:color="000000"/>
              <w:left w:val="single" w:sz="4" w:space="0" w:color="000000"/>
              <w:bottom w:val="single" w:sz="4" w:space="0" w:color="000000"/>
              <w:right w:val="single" w:sz="4" w:space="0" w:color="000000"/>
            </w:tcBorders>
            <w:vAlign w:val="center"/>
          </w:tcPr>
          <w:p w14:paraId="7566C4C5" w14:textId="77777777" w:rsidR="00AB0A42" w:rsidRPr="007F546C" w:rsidRDefault="00AB0A42" w:rsidP="00865BA7">
            <w:pPr>
              <w:pStyle w:val="Plattetekst21"/>
              <w:ind w:left="0"/>
              <w:jc w:val="center"/>
              <w:rPr>
                <w:rFonts w:ascii="Calibri Light" w:hAnsi="Calibri Light" w:cs="Calibri Light"/>
                <w:lang w:val="nl-BE"/>
              </w:rPr>
            </w:pPr>
            <w:r w:rsidRPr="007F546C">
              <w:rPr>
                <w:rFonts w:ascii="Calibri Light" w:hAnsi="Calibri Light" w:cs="Calibri Light"/>
                <w:lang w:val="nl-BE"/>
              </w:rPr>
              <w:t>Ja</w:t>
            </w:r>
          </w:p>
        </w:tc>
        <w:tc>
          <w:tcPr>
            <w:tcW w:w="600" w:type="pct"/>
            <w:tcBorders>
              <w:top w:val="single" w:sz="4" w:space="0" w:color="000000"/>
              <w:left w:val="single" w:sz="4" w:space="0" w:color="000000"/>
              <w:bottom w:val="single" w:sz="4" w:space="0" w:color="000000"/>
              <w:right w:val="single" w:sz="4" w:space="0" w:color="000000"/>
            </w:tcBorders>
            <w:vAlign w:val="center"/>
          </w:tcPr>
          <w:p w14:paraId="0297BD72" w14:textId="77777777" w:rsidR="00AB0A42" w:rsidRPr="007F546C" w:rsidRDefault="00AB0A42" w:rsidP="00865BA7">
            <w:pPr>
              <w:pStyle w:val="Plattetekst21"/>
              <w:ind w:left="0"/>
              <w:jc w:val="center"/>
              <w:rPr>
                <w:rFonts w:ascii="Calibri Light" w:hAnsi="Calibri Light" w:cs="Calibri Light"/>
                <w:lang w:val="nl-BE"/>
              </w:rPr>
            </w:pPr>
            <w:r w:rsidRPr="007F546C">
              <w:rPr>
                <w:rFonts w:ascii="Calibri Light" w:hAnsi="Calibri Light" w:cs="Calibri Light"/>
                <w:lang w:val="nl-BE"/>
              </w:rPr>
              <w:t>Ja</w:t>
            </w:r>
          </w:p>
        </w:tc>
        <w:tc>
          <w:tcPr>
            <w:tcW w:w="600" w:type="pct"/>
            <w:tcBorders>
              <w:top w:val="single" w:sz="4" w:space="0" w:color="000000"/>
              <w:left w:val="single" w:sz="4" w:space="0" w:color="000000"/>
              <w:bottom w:val="single" w:sz="4" w:space="0" w:color="000000"/>
              <w:right w:val="single" w:sz="4" w:space="0" w:color="000000"/>
            </w:tcBorders>
            <w:vAlign w:val="center"/>
          </w:tcPr>
          <w:p w14:paraId="124B65E8" w14:textId="77777777" w:rsidR="00AB0A42" w:rsidRPr="007F546C" w:rsidRDefault="00AB0A42" w:rsidP="00865BA7">
            <w:pPr>
              <w:pStyle w:val="Plattetekst21"/>
              <w:ind w:left="0"/>
              <w:jc w:val="center"/>
              <w:rPr>
                <w:rFonts w:ascii="Calibri Light" w:hAnsi="Calibri Light" w:cs="Calibri Light"/>
                <w:lang w:val="nl-BE"/>
              </w:rPr>
            </w:pPr>
            <w:r w:rsidRPr="007F546C">
              <w:rPr>
                <w:rFonts w:ascii="Calibri Light" w:hAnsi="Calibri Light" w:cs="Calibri Light"/>
                <w:lang w:val="nl-BE"/>
              </w:rPr>
              <w:t>Ja</w:t>
            </w:r>
          </w:p>
        </w:tc>
        <w:tc>
          <w:tcPr>
            <w:tcW w:w="550" w:type="pct"/>
            <w:tcBorders>
              <w:top w:val="single" w:sz="4" w:space="0" w:color="000000"/>
              <w:left w:val="single" w:sz="4" w:space="0" w:color="000000"/>
              <w:bottom w:val="single" w:sz="4" w:space="0" w:color="000000"/>
              <w:right w:val="single" w:sz="4" w:space="0" w:color="000000"/>
            </w:tcBorders>
            <w:vAlign w:val="center"/>
          </w:tcPr>
          <w:p w14:paraId="71911E31" w14:textId="77777777" w:rsidR="00AB0A42" w:rsidRPr="007F546C" w:rsidRDefault="00AB0A42" w:rsidP="00865BA7">
            <w:pPr>
              <w:pStyle w:val="Plattetekst21"/>
              <w:ind w:left="0"/>
              <w:jc w:val="center"/>
              <w:rPr>
                <w:rFonts w:ascii="Calibri Light" w:hAnsi="Calibri Light" w:cs="Calibri Light"/>
                <w:lang w:val="nl-BE"/>
              </w:rPr>
            </w:pPr>
            <w:r w:rsidRPr="007F546C">
              <w:rPr>
                <w:rFonts w:ascii="Calibri Light" w:hAnsi="Calibri Light" w:cs="Calibri Light"/>
                <w:lang w:val="nl-BE"/>
              </w:rPr>
              <w:t>Ja</w:t>
            </w:r>
          </w:p>
        </w:tc>
        <w:tc>
          <w:tcPr>
            <w:tcW w:w="596" w:type="pct"/>
            <w:tcBorders>
              <w:top w:val="single" w:sz="4" w:space="0" w:color="000000"/>
              <w:left w:val="single" w:sz="4" w:space="0" w:color="000000"/>
              <w:bottom w:val="single" w:sz="4" w:space="0" w:color="000000"/>
              <w:right w:val="single" w:sz="4" w:space="0" w:color="000000"/>
            </w:tcBorders>
            <w:vAlign w:val="center"/>
          </w:tcPr>
          <w:p w14:paraId="67403562" w14:textId="77777777" w:rsidR="00AB0A42" w:rsidRPr="007F546C" w:rsidRDefault="00AB0A42" w:rsidP="00865BA7">
            <w:pPr>
              <w:pStyle w:val="Plattetekst21"/>
              <w:ind w:left="0"/>
              <w:jc w:val="center"/>
              <w:rPr>
                <w:rFonts w:ascii="Calibri Light" w:hAnsi="Calibri Light" w:cs="Calibri Light"/>
                <w:lang w:val="nl-BE"/>
              </w:rPr>
            </w:pPr>
            <w:r w:rsidRPr="007F546C">
              <w:rPr>
                <w:rFonts w:ascii="Calibri Light" w:hAnsi="Calibri Light" w:cs="Calibri Light"/>
                <w:lang w:val="nl-BE"/>
              </w:rPr>
              <w:t>Ja</w:t>
            </w:r>
          </w:p>
        </w:tc>
      </w:tr>
      <w:tr w:rsidR="000018F4" w:rsidRPr="00A74AE4" w14:paraId="41A3562B" w14:textId="77777777" w:rsidTr="00BE1A30">
        <w:tblPrEx>
          <w:jc w:val="center"/>
        </w:tblPrEx>
        <w:trPr>
          <w:jc w:val="center"/>
        </w:trPr>
        <w:tc>
          <w:tcPr>
            <w:tcW w:w="859" w:type="pct"/>
            <w:tcBorders>
              <w:bottom w:val="single" w:sz="4" w:space="0" w:color="000000"/>
            </w:tcBorders>
            <w:shd w:val="clear" w:color="auto" w:fill="00A4A0"/>
            <w:vAlign w:val="center"/>
          </w:tcPr>
          <w:p w14:paraId="38213DD5" w14:textId="77777777" w:rsidR="000018F4" w:rsidRPr="00A74AE4" w:rsidRDefault="000018F4" w:rsidP="00BE1A30">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color w:val="FFFFFF" w:themeColor="background1"/>
                <w:sz w:val="22"/>
                <w:szCs w:val="22"/>
              </w:rPr>
              <w:lastRenderedPageBreak/>
              <w:br w:type="page"/>
            </w:r>
            <w:r w:rsidRPr="00A74AE4">
              <w:rPr>
                <w:rFonts w:ascii="Calibri Light" w:hAnsi="Calibri Light" w:cs="Calibri Light"/>
                <w:b/>
                <w:color w:val="FFFFFF" w:themeColor="background1"/>
                <w:sz w:val="22"/>
                <w:szCs w:val="22"/>
              </w:rPr>
              <w:t>Be</w:t>
            </w:r>
            <w:r w:rsidRPr="00A74AE4">
              <w:rPr>
                <w:rFonts w:ascii="Calibri Light" w:hAnsi="Calibri Light" w:cs="Calibri Light"/>
                <w:b/>
                <w:color w:val="FFFFFF" w:themeColor="background1"/>
                <w:sz w:val="22"/>
                <w:szCs w:val="22"/>
                <w:lang w:val="nl-BE"/>
              </w:rPr>
              <w:t>naming van het verlof of de afwezigheid</w:t>
            </w:r>
          </w:p>
        </w:tc>
        <w:tc>
          <w:tcPr>
            <w:tcW w:w="620" w:type="pct"/>
            <w:tcBorders>
              <w:bottom w:val="single" w:sz="4" w:space="0" w:color="000000"/>
            </w:tcBorders>
            <w:shd w:val="clear" w:color="auto" w:fill="00A4A0"/>
            <w:vAlign w:val="center"/>
          </w:tcPr>
          <w:p w14:paraId="6E4DD4AA" w14:textId="77777777" w:rsidR="000018F4" w:rsidRPr="00A74AE4" w:rsidRDefault="000018F4" w:rsidP="00BE1A30">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Administratieve toestand</w:t>
            </w:r>
          </w:p>
        </w:tc>
        <w:tc>
          <w:tcPr>
            <w:tcW w:w="550" w:type="pct"/>
            <w:tcBorders>
              <w:bottom w:val="single" w:sz="4" w:space="0" w:color="000000"/>
            </w:tcBorders>
            <w:shd w:val="clear" w:color="auto" w:fill="00A4A0"/>
            <w:vAlign w:val="center"/>
          </w:tcPr>
          <w:p w14:paraId="3AE4781E" w14:textId="77777777" w:rsidR="000018F4" w:rsidRPr="00A74AE4" w:rsidRDefault="000018F4" w:rsidP="00BE1A30">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Recht op salaris</w:t>
            </w:r>
          </w:p>
        </w:tc>
        <w:tc>
          <w:tcPr>
            <w:tcW w:w="625" w:type="pct"/>
            <w:tcBorders>
              <w:bottom w:val="single" w:sz="4" w:space="0" w:color="000000"/>
            </w:tcBorders>
            <w:shd w:val="clear" w:color="auto" w:fill="00A4A0"/>
            <w:vAlign w:val="center"/>
          </w:tcPr>
          <w:p w14:paraId="69E0E233" w14:textId="77777777" w:rsidR="000018F4" w:rsidRPr="00A74AE4" w:rsidRDefault="000018F4" w:rsidP="00BE1A30">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Aanspraak op periodieke salaris-verhoging</w:t>
            </w:r>
          </w:p>
        </w:tc>
        <w:tc>
          <w:tcPr>
            <w:tcW w:w="600" w:type="pct"/>
            <w:tcBorders>
              <w:bottom w:val="single" w:sz="4" w:space="0" w:color="000000"/>
            </w:tcBorders>
            <w:shd w:val="clear" w:color="auto" w:fill="00A4A0"/>
            <w:vAlign w:val="center"/>
          </w:tcPr>
          <w:p w14:paraId="7352AD6B" w14:textId="77777777" w:rsidR="000018F4" w:rsidRPr="00A74AE4" w:rsidRDefault="000018F4" w:rsidP="00BE1A30">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Recht op schaal-anciënniteit</w:t>
            </w:r>
          </w:p>
        </w:tc>
        <w:tc>
          <w:tcPr>
            <w:tcW w:w="600" w:type="pct"/>
            <w:tcBorders>
              <w:bottom w:val="single" w:sz="4" w:space="0" w:color="000000"/>
            </w:tcBorders>
            <w:shd w:val="clear" w:color="auto" w:fill="00A4A0"/>
            <w:vAlign w:val="center"/>
          </w:tcPr>
          <w:p w14:paraId="45D3DB7B" w14:textId="77777777" w:rsidR="000018F4" w:rsidRPr="00A74AE4" w:rsidRDefault="000018F4" w:rsidP="00BE1A30">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Recht op loopbaan</w:t>
            </w:r>
          </w:p>
        </w:tc>
        <w:tc>
          <w:tcPr>
            <w:tcW w:w="550" w:type="pct"/>
            <w:tcBorders>
              <w:bottom w:val="single" w:sz="4" w:space="0" w:color="000000"/>
            </w:tcBorders>
            <w:shd w:val="clear" w:color="auto" w:fill="00A4A0"/>
            <w:vAlign w:val="center"/>
          </w:tcPr>
          <w:p w14:paraId="6B97D007" w14:textId="77777777" w:rsidR="000018F4" w:rsidRPr="00A74AE4" w:rsidRDefault="000018F4" w:rsidP="00BE1A30">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Recht op ziektekrediet (voor statutairen)</w:t>
            </w:r>
          </w:p>
        </w:tc>
        <w:tc>
          <w:tcPr>
            <w:tcW w:w="596" w:type="pct"/>
            <w:tcBorders>
              <w:bottom w:val="single" w:sz="4" w:space="0" w:color="000000"/>
            </w:tcBorders>
            <w:shd w:val="clear" w:color="auto" w:fill="00A4A0"/>
            <w:vAlign w:val="center"/>
          </w:tcPr>
          <w:p w14:paraId="3A148E49" w14:textId="77777777" w:rsidR="000018F4" w:rsidRPr="00A74AE4" w:rsidRDefault="000018F4" w:rsidP="00BE1A30">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Recht op jaarlijkse vakantiedagen</w:t>
            </w:r>
          </w:p>
        </w:tc>
      </w:tr>
      <w:tr w:rsidR="00AB0A42" w:rsidRPr="00287B07" w14:paraId="3B972ECC" w14:textId="77777777" w:rsidTr="000018F4">
        <w:tc>
          <w:tcPr>
            <w:tcW w:w="859" w:type="pct"/>
            <w:tcBorders>
              <w:top w:val="single" w:sz="4" w:space="0" w:color="000000"/>
              <w:left w:val="single" w:sz="4" w:space="0" w:color="000000"/>
              <w:bottom w:val="single" w:sz="4" w:space="0" w:color="000000"/>
              <w:right w:val="single" w:sz="4" w:space="0" w:color="000000"/>
            </w:tcBorders>
            <w:vAlign w:val="center"/>
          </w:tcPr>
          <w:p w14:paraId="1329673C" w14:textId="77777777" w:rsidR="00AB0A42" w:rsidRPr="004E2AE8" w:rsidRDefault="00AB0A42" w:rsidP="00865BA7">
            <w:pPr>
              <w:pStyle w:val="Plattetekst21"/>
              <w:ind w:left="0"/>
              <w:jc w:val="center"/>
              <w:rPr>
                <w:rFonts w:ascii="Calibri Light" w:hAnsi="Calibri Light" w:cs="Calibri Light"/>
                <w:b/>
                <w:lang w:val="nl-BE"/>
              </w:rPr>
            </w:pPr>
            <w:r w:rsidRPr="004E2AE8">
              <w:rPr>
                <w:rFonts w:ascii="Calibri Light" w:hAnsi="Calibri Light" w:cs="Calibri Light"/>
                <w:b/>
                <w:lang w:val="nl-BE"/>
              </w:rPr>
              <w:t>Voltijds zorgkrediet</w:t>
            </w:r>
          </w:p>
        </w:tc>
        <w:tc>
          <w:tcPr>
            <w:tcW w:w="620" w:type="pct"/>
            <w:tcBorders>
              <w:top w:val="single" w:sz="4" w:space="0" w:color="000000"/>
              <w:left w:val="single" w:sz="4" w:space="0" w:color="000000"/>
              <w:bottom w:val="single" w:sz="4" w:space="0" w:color="000000"/>
              <w:right w:val="single" w:sz="4" w:space="0" w:color="000000"/>
            </w:tcBorders>
            <w:vAlign w:val="center"/>
          </w:tcPr>
          <w:p w14:paraId="366A324D"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50" w:type="pct"/>
            <w:tcBorders>
              <w:top w:val="single" w:sz="4" w:space="0" w:color="000000"/>
              <w:left w:val="single" w:sz="4" w:space="0" w:color="000000"/>
              <w:bottom w:val="single" w:sz="4" w:space="0" w:color="000000"/>
              <w:right w:val="single" w:sz="4" w:space="0" w:color="000000"/>
            </w:tcBorders>
            <w:vAlign w:val="center"/>
          </w:tcPr>
          <w:p w14:paraId="23189515" w14:textId="77777777" w:rsidR="00AB0A42" w:rsidRPr="004E2AE8" w:rsidRDefault="00AB0A42" w:rsidP="00865BA7">
            <w:pPr>
              <w:pStyle w:val="Plattetekst21"/>
              <w:ind w:left="0"/>
              <w:jc w:val="center"/>
              <w:rPr>
                <w:rFonts w:ascii="Calibri Light" w:hAnsi="Calibri Light" w:cs="Calibri Light"/>
                <w:lang w:val="nl-BE"/>
              </w:rPr>
            </w:pPr>
            <w:r w:rsidRPr="004E2AE8">
              <w:rPr>
                <w:rFonts w:ascii="Calibri Light" w:hAnsi="Calibri Light" w:cs="Calibri Light"/>
                <w:lang w:val="nl-BE"/>
              </w:rPr>
              <w:t>Nee, wel recht op uitkering</w:t>
            </w:r>
          </w:p>
        </w:tc>
        <w:tc>
          <w:tcPr>
            <w:tcW w:w="625" w:type="pct"/>
            <w:tcBorders>
              <w:top w:val="single" w:sz="4" w:space="0" w:color="000000"/>
              <w:left w:val="single" w:sz="4" w:space="0" w:color="000000"/>
              <w:bottom w:val="single" w:sz="4" w:space="0" w:color="000000"/>
              <w:right w:val="single" w:sz="4" w:space="0" w:color="000000"/>
            </w:tcBorders>
            <w:vAlign w:val="center"/>
          </w:tcPr>
          <w:p w14:paraId="011C09B2" w14:textId="77777777" w:rsidR="00AB0A42" w:rsidRPr="004E2AE8" w:rsidRDefault="00AB0A42" w:rsidP="00865BA7">
            <w:pPr>
              <w:pStyle w:val="Plattetekst21"/>
              <w:ind w:left="0"/>
              <w:jc w:val="center"/>
              <w:rPr>
                <w:rFonts w:ascii="Calibri Light" w:hAnsi="Calibri Light" w:cs="Calibri Light"/>
                <w:lang w:val="nl-BE"/>
              </w:rPr>
            </w:pPr>
            <w:r w:rsidRPr="004E2AE8">
              <w:rPr>
                <w:rFonts w:ascii="Calibri Light" w:hAnsi="Calibri Light" w:cs="Calibri Light"/>
                <w:lang w:val="nl-BE"/>
              </w:rPr>
              <w:t>Ja</w:t>
            </w:r>
          </w:p>
        </w:tc>
        <w:tc>
          <w:tcPr>
            <w:tcW w:w="600" w:type="pct"/>
            <w:tcBorders>
              <w:top w:val="single" w:sz="4" w:space="0" w:color="000000"/>
              <w:left w:val="single" w:sz="4" w:space="0" w:color="000000"/>
              <w:bottom w:val="single" w:sz="4" w:space="0" w:color="000000"/>
              <w:right w:val="single" w:sz="4" w:space="0" w:color="000000"/>
            </w:tcBorders>
            <w:vAlign w:val="center"/>
          </w:tcPr>
          <w:p w14:paraId="2BAC9495" w14:textId="77777777" w:rsidR="00AB0A42" w:rsidRPr="004E2AE8" w:rsidRDefault="00AB0A42" w:rsidP="00865BA7">
            <w:pPr>
              <w:pStyle w:val="Plattetekst21"/>
              <w:ind w:left="0"/>
              <w:jc w:val="center"/>
              <w:rPr>
                <w:rFonts w:ascii="Calibri Light" w:hAnsi="Calibri Light" w:cs="Calibri Light"/>
                <w:lang w:val="nl-BE"/>
              </w:rPr>
            </w:pPr>
            <w:r w:rsidRPr="004E2AE8">
              <w:rPr>
                <w:rFonts w:ascii="Calibri Light" w:hAnsi="Calibri Light" w:cs="Calibri Light"/>
                <w:lang w:val="nl-BE"/>
              </w:rPr>
              <w:t>Ja (max. 12 maanden)</w:t>
            </w:r>
          </w:p>
        </w:tc>
        <w:tc>
          <w:tcPr>
            <w:tcW w:w="600" w:type="pct"/>
            <w:tcBorders>
              <w:top w:val="single" w:sz="4" w:space="0" w:color="000000"/>
              <w:left w:val="single" w:sz="4" w:space="0" w:color="000000"/>
              <w:bottom w:val="single" w:sz="4" w:space="0" w:color="000000"/>
              <w:right w:val="single" w:sz="4" w:space="0" w:color="000000"/>
            </w:tcBorders>
            <w:vAlign w:val="center"/>
          </w:tcPr>
          <w:p w14:paraId="16CCE456" w14:textId="77777777" w:rsidR="00AB0A42" w:rsidRPr="004E2AE8" w:rsidRDefault="00AB0A42" w:rsidP="00865BA7">
            <w:pPr>
              <w:pStyle w:val="Plattetekst21"/>
              <w:ind w:left="0"/>
              <w:jc w:val="center"/>
              <w:rPr>
                <w:rFonts w:ascii="Calibri Light" w:hAnsi="Calibri Light" w:cs="Calibri Light"/>
                <w:lang w:val="nl-BE"/>
              </w:rPr>
            </w:pPr>
            <w:r w:rsidRPr="004E2AE8">
              <w:rPr>
                <w:rFonts w:ascii="Calibri Light" w:hAnsi="Calibri Light" w:cs="Calibri Light"/>
                <w:lang w:val="nl-BE"/>
              </w:rPr>
              <w:t>Ja</w:t>
            </w:r>
          </w:p>
        </w:tc>
        <w:tc>
          <w:tcPr>
            <w:tcW w:w="550" w:type="pct"/>
            <w:tcBorders>
              <w:top w:val="single" w:sz="4" w:space="0" w:color="000000"/>
              <w:left w:val="single" w:sz="4" w:space="0" w:color="000000"/>
              <w:bottom w:val="single" w:sz="4" w:space="0" w:color="000000"/>
              <w:right w:val="single" w:sz="4" w:space="0" w:color="000000"/>
            </w:tcBorders>
            <w:vAlign w:val="center"/>
          </w:tcPr>
          <w:p w14:paraId="4D606BCE" w14:textId="77777777" w:rsidR="00AB0A42" w:rsidRPr="004E2AE8"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96" w:type="pct"/>
            <w:tcBorders>
              <w:top w:val="single" w:sz="4" w:space="0" w:color="000000"/>
              <w:left w:val="single" w:sz="4" w:space="0" w:color="000000"/>
              <w:bottom w:val="single" w:sz="4" w:space="0" w:color="000000"/>
              <w:right w:val="single" w:sz="4" w:space="0" w:color="000000"/>
            </w:tcBorders>
            <w:vAlign w:val="center"/>
          </w:tcPr>
          <w:p w14:paraId="071494A5" w14:textId="77777777" w:rsidR="00AB0A42" w:rsidRPr="004E2AE8" w:rsidRDefault="00AB0A42" w:rsidP="00865BA7">
            <w:pPr>
              <w:pStyle w:val="Plattetekst21"/>
              <w:ind w:left="0"/>
              <w:jc w:val="center"/>
              <w:rPr>
                <w:rFonts w:ascii="Calibri Light" w:hAnsi="Calibri Light" w:cs="Calibri Light"/>
                <w:lang w:val="nl-BE"/>
              </w:rPr>
            </w:pPr>
            <w:r w:rsidRPr="004E2AE8">
              <w:rPr>
                <w:rFonts w:ascii="Calibri Light" w:hAnsi="Calibri Light" w:cs="Calibri Light"/>
                <w:lang w:val="nl-BE"/>
              </w:rPr>
              <w:t>Nee</w:t>
            </w:r>
          </w:p>
        </w:tc>
      </w:tr>
      <w:tr w:rsidR="00AB0A42" w:rsidRPr="00287B07" w14:paraId="2CD8C38B" w14:textId="77777777" w:rsidTr="000018F4">
        <w:tc>
          <w:tcPr>
            <w:tcW w:w="859" w:type="pct"/>
            <w:tcBorders>
              <w:top w:val="single" w:sz="4" w:space="0" w:color="000000"/>
              <w:left w:val="single" w:sz="4" w:space="0" w:color="000000"/>
              <w:bottom w:val="single" w:sz="4" w:space="0" w:color="000000"/>
              <w:right w:val="single" w:sz="4" w:space="0" w:color="000000"/>
            </w:tcBorders>
            <w:vAlign w:val="center"/>
          </w:tcPr>
          <w:p w14:paraId="31EB0C12" w14:textId="77777777" w:rsidR="00AB0A42" w:rsidRPr="004E2AE8" w:rsidRDefault="00AB0A42" w:rsidP="00865BA7">
            <w:pPr>
              <w:pStyle w:val="Plattetekst21"/>
              <w:ind w:left="0"/>
              <w:jc w:val="center"/>
              <w:rPr>
                <w:rFonts w:ascii="Calibri Light" w:hAnsi="Calibri Light" w:cs="Calibri Light"/>
                <w:b/>
                <w:lang w:val="nl-BE"/>
              </w:rPr>
            </w:pPr>
            <w:r w:rsidRPr="004E2AE8">
              <w:rPr>
                <w:rFonts w:ascii="Calibri Light" w:hAnsi="Calibri Light" w:cs="Calibri Light"/>
                <w:b/>
                <w:lang w:val="nl-BE"/>
              </w:rPr>
              <w:t>Deeltijds zorgkrediet</w:t>
            </w:r>
          </w:p>
        </w:tc>
        <w:tc>
          <w:tcPr>
            <w:tcW w:w="620" w:type="pct"/>
            <w:tcBorders>
              <w:top w:val="single" w:sz="4" w:space="0" w:color="000000"/>
              <w:left w:val="single" w:sz="4" w:space="0" w:color="000000"/>
              <w:bottom w:val="single" w:sz="4" w:space="0" w:color="000000"/>
              <w:right w:val="single" w:sz="4" w:space="0" w:color="000000"/>
            </w:tcBorders>
            <w:vAlign w:val="center"/>
          </w:tcPr>
          <w:p w14:paraId="213ADEB7" w14:textId="77777777" w:rsidR="00AB0A42" w:rsidRPr="00287B07" w:rsidRDefault="00AB0A42" w:rsidP="00865BA7">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50" w:type="pct"/>
            <w:tcBorders>
              <w:top w:val="single" w:sz="4" w:space="0" w:color="000000"/>
              <w:left w:val="single" w:sz="4" w:space="0" w:color="000000"/>
              <w:bottom w:val="single" w:sz="4" w:space="0" w:color="000000"/>
              <w:right w:val="single" w:sz="4" w:space="0" w:color="000000"/>
            </w:tcBorders>
            <w:vAlign w:val="center"/>
          </w:tcPr>
          <w:p w14:paraId="6A7ED397" w14:textId="77777777" w:rsidR="00AB0A42" w:rsidRPr="00406824" w:rsidRDefault="00AB0A42" w:rsidP="00865BA7">
            <w:pPr>
              <w:pStyle w:val="Plattetekst21"/>
              <w:ind w:left="0"/>
              <w:jc w:val="center"/>
              <w:rPr>
                <w:rFonts w:ascii="Calibri Light" w:hAnsi="Calibri Light" w:cs="Calibri Light"/>
                <w:sz w:val="18"/>
                <w:szCs w:val="18"/>
                <w:lang w:val="nl-BE"/>
              </w:rPr>
            </w:pPr>
            <w:r w:rsidRPr="00406824">
              <w:rPr>
                <w:rFonts w:ascii="Calibri Light" w:hAnsi="Calibri Light" w:cs="Calibri Light"/>
                <w:sz w:val="18"/>
                <w:szCs w:val="18"/>
                <w:lang w:val="nl-BE"/>
              </w:rPr>
              <w:t>1)Nee voor verlof, wel uitkering</w:t>
            </w:r>
          </w:p>
          <w:p w14:paraId="1E884224" w14:textId="77777777" w:rsidR="00AB0A42" w:rsidRPr="004E2AE8" w:rsidRDefault="00AB0A42" w:rsidP="00865BA7">
            <w:pPr>
              <w:pStyle w:val="Plattetekst21"/>
              <w:ind w:left="0"/>
              <w:jc w:val="center"/>
              <w:rPr>
                <w:rFonts w:ascii="Calibri Light" w:hAnsi="Calibri Light" w:cs="Calibri Light"/>
                <w:lang w:val="nl-BE"/>
              </w:rPr>
            </w:pPr>
            <w:r w:rsidRPr="00406824">
              <w:rPr>
                <w:rFonts w:ascii="Calibri Light" w:hAnsi="Calibri Light" w:cs="Calibri Light"/>
                <w:sz w:val="18"/>
                <w:szCs w:val="18"/>
                <w:lang w:val="nl-BE"/>
              </w:rPr>
              <w:t>2)Ja voor geleverde prestaties</w:t>
            </w:r>
          </w:p>
        </w:tc>
        <w:tc>
          <w:tcPr>
            <w:tcW w:w="625" w:type="pct"/>
            <w:tcBorders>
              <w:top w:val="single" w:sz="4" w:space="0" w:color="000000"/>
              <w:left w:val="single" w:sz="4" w:space="0" w:color="000000"/>
              <w:bottom w:val="single" w:sz="4" w:space="0" w:color="000000"/>
              <w:right w:val="single" w:sz="4" w:space="0" w:color="000000"/>
            </w:tcBorders>
            <w:vAlign w:val="center"/>
          </w:tcPr>
          <w:p w14:paraId="6C5E2356" w14:textId="77777777" w:rsidR="00AB0A42" w:rsidRPr="004E2AE8" w:rsidRDefault="00AB0A42" w:rsidP="00865BA7">
            <w:pPr>
              <w:pStyle w:val="Plattetekst21"/>
              <w:ind w:left="0"/>
              <w:jc w:val="center"/>
              <w:rPr>
                <w:rFonts w:ascii="Calibri Light" w:hAnsi="Calibri Light" w:cs="Calibri Light"/>
                <w:lang w:val="nl-BE"/>
              </w:rPr>
            </w:pPr>
            <w:r w:rsidRPr="004E2AE8">
              <w:rPr>
                <w:rFonts w:ascii="Calibri Light" w:hAnsi="Calibri Light" w:cs="Calibri Light"/>
                <w:lang w:val="nl-BE"/>
              </w:rPr>
              <w:t>Ja</w:t>
            </w:r>
          </w:p>
        </w:tc>
        <w:tc>
          <w:tcPr>
            <w:tcW w:w="600" w:type="pct"/>
            <w:tcBorders>
              <w:top w:val="single" w:sz="4" w:space="0" w:color="000000"/>
              <w:left w:val="single" w:sz="4" w:space="0" w:color="000000"/>
              <w:bottom w:val="single" w:sz="4" w:space="0" w:color="000000"/>
              <w:right w:val="single" w:sz="4" w:space="0" w:color="000000"/>
            </w:tcBorders>
            <w:vAlign w:val="center"/>
          </w:tcPr>
          <w:p w14:paraId="727E8649" w14:textId="77777777" w:rsidR="00AB0A42" w:rsidRPr="004E2AE8" w:rsidRDefault="00AB0A42" w:rsidP="00865BA7">
            <w:pPr>
              <w:pStyle w:val="Plattetekst21"/>
              <w:ind w:left="0"/>
              <w:jc w:val="center"/>
              <w:rPr>
                <w:rFonts w:ascii="Calibri Light" w:hAnsi="Calibri Light" w:cs="Calibri Light"/>
                <w:lang w:val="nl-BE"/>
              </w:rPr>
            </w:pPr>
            <w:r w:rsidRPr="004E2AE8">
              <w:rPr>
                <w:rFonts w:ascii="Calibri Light" w:hAnsi="Calibri Light" w:cs="Calibri Light"/>
                <w:lang w:val="nl-BE"/>
              </w:rPr>
              <w:t>Ja</w:t>
            </w:r>
          </w:p>
        </w:tc>
        <w:tc>
          <w:tcPr>
            <w:tcW w:w="600" w:type="pct"/>
            <w:tcBorders>
              <w:top w:val="single" w:sz="4" w:space="0" w:color="000000"/>
              <w:left w:val="single" w:sz="4" w:space="0" w:color="000000"/>
              <w:bottom w:val="single" w:sz="4" w:space="0" w:color="000000"/>
              <w:right w:val="single" w:sz="4" w:space="0" w:color="000000"/>
            </w:tcBorders>
            <w:vAlign w:val="center"/>
          </w:tcPr>
          <w:p w14:paraId="7AF29C05" w14:textId="77777777" w:rsidR="00AB0A42" w:rsidRPr="004E2AE8" w:rsidRDefault="00AB0A42" w:rsidP="00865BA7">
            <w:pPr>
              <w:pStyle w:val="Plattetekst21"/>
              <w:ind w:left="0"/>
              <w:jc w:val="center"/>
              <w:rPr>
                <w:rFonts w:ascii="Calibri Light" w:hAnsi="Calibri Light" w:cs="Calibri Light"/>
                <w:lang w:val="nl-BE"/>
              </w:rPr>
            </w:pPr>
            <w:r w:rsidRPr="004E2AE8">
              <w:rPr>
                <w:rFonts w:ascii="Calibri Light" w:hAnsi="Calibri Light" w:cs="Calibri Light"/>
                <w:lang w:val="nl-BE"/>
              </w:rPr>
              <w:t>Ja</w:t>
            </w:r>
          </w:p>
        </w:tc>
        <w:tc>
          <w:tcPr>
            <w:tcW w:w="550" w:type="pct"/>
            <w:tcBorders>
              <w:top w:val="single" w:sz="4" w:space="0" w:color="000000"/>
              <w:left w:val="single" w:sz="4" w:space="0" w:color="000000"/>
              <w:bottom w:val="single" w:sz="4" w:space="0" w:color="000000"/>
              <w:right w:val="single" w:sz="4" w:space="0" w:color="000000"/>
            </w:tcBorders>
            <w:vAlign w:val="center"/>
          </w:tcPr>
          <w:p w14:paraId="4858759C" w14:textId="77777777" w:rsidR="00AB0A42" w:rsidRPr="004E2AE8" w:rsidRDefault="00AB0A42" w:rsidP="00865BA7">
            <w:pPr>
              <w:pStyle w:val="Plattetekst21"/>
              <w:ind w:left="0"/>
              <w:jc w:val="center"/>
              <w:rPr>
                <w:rFonts w:ascii="Calibri Light" w:hAnsi="Calibri Light" w:cs="Calibri Light"/>
                <w:lang w:val="nl-BE"/>
              </w:rPr>
            </w:pPr>
            <w:r w:rsidRPr="004E2AE8">
              <w:rPr>
                <w:rFonts w:ascii="Calibri Light" w:hAnsi="Calibri Light" w:cs="Calibri Light"/>
                <w:lang w:val="nl-BE"/>
              </w:rPr>
              <w:t>Ja</w:t>
            </w:r>
          </w:p>
        </w:tc>
        <w:tc>
          <w:tcPr>
            <w:tcW w:w="596" w:type="pct"/>
            <w:tcBorders>
              <w:top w:val="single" w:sz="4" w:space="0" w:color="000000"/>
              <w:left w:val="single" w:sz="4" w:space="0" w:color="000000"/>
              <w:bottom w:val="single" w:sz="4" w:space="0" w:color="000000"/>
              <w:right w:val="single" w:sz="4" w:space="0" w:color="000000"/>
            </w:tcBorders>
            <w:vAlign w:val="center"/>
          </w:tcPr>
          <w:p w14:paraId="04A4BD03" w14:textId="77777777" w:rsidR="00AB0A42" w:rsidRPr="004E2AE8" w:rsidRDefault="00AB0A42" w:rsidP="00865BA7">
            <w:pPr>
              <w:pStyle w:val="Plattetekst21"/>
              <w:ind w:left="0"/>
              <w:jc w:val="center"/>
              <w:rPr>
                <w:rFonts w:ascii="Calibri Light" w:hAnsi="Calibri Light" w:cs="Calibri Light"/>
                <w:lang w:val="nl-BE"/>
              </w:rPr>
            </w:pPr>
            <w:r w:rsidRPr="004E2AE8">
              <w:rPr>
                <w:rFonts w:ascii="Calibri Light" w:hAnsi="Calibri Light" w:cs="Calibri Light"/>
                <w:lang w:val="nl-BE"/>
              </w:rPr>
              <w:t>1)Nee voor verlof</w:t>
            </w:r>
          </w:p>
          <w:p w14:paraId="3EF3DFAD" w14:textId="77777777" w:rsidR="00AB0A42" w:rsidRPr="004E2AE8" w:rsidRDefault="00AB0A42" w:rsidP="00865BA7">
            <w:pPr>
              <w:pStyle w:val="Plattetekst21"/>
              <w:ind w:left="0"/>
              <w:jc w:val="center"/>
              <w:rPr>
                <w:rFonts w:ascii="Calibri Light" w:hAnsi="Calibri Light" w:cs="Calibri Light"/>
                <w:lang w:val="nl-BE"/>
              </w:rPr>
            </w:pPr>
            <w:r w:rsidRPr="004E2AE8">
              <w:rPr>
                <w:rFonts w:ascii="Calibri Light" w:hAnsi="Calibri Light" w:cs="Calibri Light"/>
                <w:lang w:val="nl-BE"/>
              </w:rPr>
              <w:t>2)Ja voor prestaties</w:t>
            </w:r>
          </w:p>
        </w:tc>
      </w:tr>
      <w:tr w:rsidR="00AB0A42" w:rsidRPr="00287B07" w14:paraId="6A9E060F" w14:textId="77777777" w:rsidTr="000018F4">
        <w:tblPrEx>
          <w:jc w:val="center"/>
        </w:tblPrEx>
        <w:trPr>
          <w:trHeight w:val="1210"/>
          <w:jc w:val="center"/>
        </w:trPr>
        <w:tc>
          <w:tcPr>
            <w:tcW w:w="859" w:type="pct"/>
            <w:vAlign w:val="center"/>
          </w:tcPr>
          <w:p w14:paraId="013408B9" w14:textId="77777777" w:rsidR="00AB0A42" w:rsidRPr="00287B07" w:rsidRDefault="00AB0A42" w:rsidP="00865BA7">
            <w:pPr>
              <w:pStyle w:val="Plattetekst21"/>
              <w:ind w:left="0"/>
              <w:jc w:val="center"/>
              <w:rPr>
                <w:rFonts w:ascii="Calibri Light" w:hAnsi="Calibri Light" w:cs="Calibri Light"/>
                <w:b/>
                <w:szCs w:val="24"/>
                <w:lang w:val="nl-BE"/>
              </w:rPr>
            </w:pPr>
            <w:r>
              <w:rPr>
                <w:rFonts w:ascii="Calibri Light" w:hAnsi="Calibri Light" w:cs="Calibri Light"/>
                <w:b/>
                <w:szCs w:val="24"/>
                <w:lang w:val="nl-BE"/>
              </w:rPr>
              <w:t>Thematische verloven</w:t>
            </w:r>
            <w:r w:rsidRPr="00287B07">
              <w:rPr>
                <w:rFonts w:ascii="Calibri Light" w:hAnsi="Calibri Light" w:cs="Calibri Light"/>
                <w:b/>
                <w:szCs w:val="24"/>
                <w:lang w:val="nl-BE"/>
              </w:rPr>
              <w:t xml:space="preserve"> (voltijds)</w:t>
            </w:r>
          </w:p>
        </w:tc>
        <w:tc>
          <w:tcPr>
            <w:tcW w:w="620" w:type="pct"/>
            <w:vAlign w:val="center"/>
          </w:tcPr>
          <w:p w14:paraId="443F4E3D"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Dienstactiviteit</w:t>
            </w:r>
          </w:p>
        </w:tc>
        <w:tc>
          <w:tcPr>
            <w:tcW w:w="550" w:type="pct"/>
            <w:vAlign w:val="center"/>
          </w:tcPr>
          <w:p w14:paraId="4BA95A5E"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Nee, wel recht op uitkering</w:t>
            </w:r>
          </w:p>
        </w:tc>
        <w:tc>
          <w:tcPr>
            <w:tcW w:w="625" w:type="pct"/>
            <w:vAlign w:val="center"/>
          </w:tcPr>
          <w:p w14:paraId="3AFCB625"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600" w:type="pct"/>
            <w:vAlign w:val="center"/>
          </w:tcPr>
          <w:p w14:paraId="0BE475CC"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 (max. 12 maanden)</w:t>
            </w:r>
          </w:p>
        </w:tc>
        <w:tc>
          <w:tcPr>
            <w:tcW w:w="600" w:type="pct"/>
            <w:vAlign w:val="center"/>
          </w:tcPr>
          <w:p w14:paraId="5687CA1B"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50" w:type="pct"/>
            <w:vAlign w:val="center"/>
          </w:tcPr>
          <w:p w14:paraId="32615416"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96" w:type="pct"/>
            <w:vAlign w:val="center"/>
          </w:tcPr>
          <w:p w14:paraId="5AE3A782"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Nee</w:t>
            </w:r>
          </w:p>
        </w:tc>
      </w:tr>
      <w:tr w:rsidR="00AB0A42" w:rsidRPr="00287B07" w14:paraId="49640649" w14:textId="77777777" w:rsidTr="000018F4">
        <w:tblPrEx>
          <w:jc w:val="center"/>
        </w:tblPrEx>
        <w:trPr>
          <w:trHeight w:val="1210"/>
          <w:jc w:val="center"/>
        </w:trPr>
        <w:tc>
          <w:tcPr>
            <w:tcW w:w="859" w:type="pct"/>
            <w:tcBorders>
              <w:top w:val="single" w:sz="4" w:space="0" w:color="000000"/>
              <w:left w:val="single" w:sz="4" w:space="0" w:color="000000"/>
              <w:bottom w:val="single" w:sz="4" w:space="0" w:color="000000"/>
              <w:right w:val="single" w:sz="4" w:space="0" w:color="000000"/>
            </w:tcBorders>
            <w:vAlign w:val="center"/>
          </w:tcPr>
          <w:p w14:paraId="4B5B5380" w14:textId="77777777" w:rsidR="00AB0A42" w:rsidRPr="00287B07" w:rsidRDefault="00AB0A42" w:rsidP="00865BA7">
            <w:pPr>
              <w:pStyle w:val="Plattetekst21"/>
              <w:ind w:left="0"/>
              <w:jc w:val="center"/>
              <w:rPr>
                <w:rFonts w:ascii="Calibri Light" w:hAnsi="Calibri Light" w:cs="Calibri Light"/>
                <w:b/>
                <w:szCs w:val="24"/>
                <w:lang w:val="nl-BE"/>
              </w:rPr>
            </w:pPr>
            <w:r>
              <w:rPr>
                <w:rFonts w:ascii="Calibri Light" w:hAnsi="Calibri Light" w:cs="Calibri Light"/>
                <w:b/>
                <w:szCs w:val="24"/>
                <w:lang w:val="nl-BE"/>
              </w:rPr>
              <w:t>Thematische verloven (deeltijds)</w:t>
            </w:r>
          </w:p>
        </w:tc>
        <w:tc>
          <w:tcPr>
            <w:tcW w:w="620" w:type="pct"/>
            <w:tcBorders>
              <w:top w:val="single" w:sz="4" w:space="0" w:color="000000"/>
              <w:left w:val="single" w:sz="4" w:space="0" w:color="000000"/>
              <w:bottom w:val="single" w:sz="4" w:space="0" w:color="000000"/>
              <w:right w:val="single" w:sz="4" w:space="0" w:color="000000"/>
            </w:tcBorders>
            <w:vAlign w:val="center"/>
          </w:tcPr>
          <w:p w14:paraId="099F3E7A"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Dienstactiviteit</w:t>
            </w:r>
          </w:p>
        </w:tc>
        <w:tc>
          <w:tcPr>
            <w:tcW w:w="550" w:type="pct"/>
            <w:tcBorders>
              <w:top w:val="single" w:sz="4" w:space="0" w:color="000000"/>
              <w:left w:val="single" w:sz="4" w:space="0" w:color="000000"/>
              <w:bottom w:val="single" w:sz="4" w:space="0" w:color="000000"/>
              <w:right w:val="single" w:sz="4" w:space="0" w:color="000000"/>
            </w:tcBorders>
            <w:vAlign w:val="center"/>
          </w:tcPr>
          <w:p w14:paraId="3D2C9427"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1)Nee voor verlof, wel uitkering</w:t>
            </w:r>
          </w:p>
          <w:p w14:paraId="723C8118"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2)Ja voor geleverde prestaties</w:t>
            </w:r>
          </w:p>
        </w:tc>
        <w:tc>
          <w:tcPr>
            <w:tcW w:w="625" w:type="pct"/>
            <w:tcBorders>
              <w:top w:val="single" w:sz="4" w:space="0" w:color="000000"/>
              <w:left w:val="single" w:sz="4" w:space="0" w:color="000000"/>
              <w:bottom w:val="single" w:sz="4" w:space="0" w:color="000000"/>
              <w:right w:val="single" w:sz="4" w:space="0" w:color="000000"/>
            </w:tcBorders>
            <w:vAlign w:val="center"/>
          </w:tcPr>
          <w:p w14:paraId="16316943"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600" w:type="pct"/>
            <w:tcBorders>
              <w:top w:val="single" w:sz="4" w:space="0" w:color="000000"/>
              <w:left w:val="single" w:sz="4" w:space="0" w:color="000000"/>
              <w:bottom w:val="single" w:sz="4" w:space="0" w:color="000000"/>
              <w:right w:val="single" w:sz="4" w:space="0" w:color="000000"/>
            </w:tcBorders>
            <w:vAlign w:val="center"/>
          </w:tcPr>
          <w:p w14:paraId="009FE66B"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600" w:type="pct"/>
            <w:tcBorders>
              <w:top w:val="single" w:sz="4" w:space="0" w:color="000000"/>
              <w:left w:val="single" w:sz="4" w:space="0" w:color="000000"/>
              <w:bottom w:val="single" w:sz="4" w:space="0" w:color="000000"/>
              <w:right w:val="single" w:sz="4" w:space="0" w:color="000000"/>
            </w:tcBorders>
            <w:vAlign w:val="center"/>
          </w:tcPr>
          <w:p w14:paraId="11573765"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50" w:type="pct"/>
            <w:tcBorders>
              <w:top w:val="single" w:sz="4" w:space="0" w:color="000000"/>
              <w:left w:val="single" w:sz="4" w:space="0" w:color="000000"/>
              <w:bottom w:val="single" w:sz="4" w:space="0" w:color="000000"/>
              <w:right w:val="single" w:sz="4" w:space="0" w:color="000000"/>
            </w:tcBorders>
            <w:vAlign w:val="center"/>
          </w:tcPr>
          <w:p w14:paraId="59F4CAB9" w14:textId="77777777" w:rsidR="00AB0A42" w:rsidRPr="00287B07" w:rsidRDefault="00AB0A42" w:rsidP="00865BA7">
            <w:pPr>
              <w:pStyle w:val="Plattetekst21"/>
              <w:ind w:left="0"/>
              <w:jc w:val="center"/>
              <w:rPr>
                <w:rFonts w:ascii="Calibri Light" w:hAnsi="Calibri Light" w:cs="Calibri Light"/>
                <w:szCs w:val="24"/>
                <w:lang w:val="nl-BE"/>
              </w:rPr>
            </w:pPr>
            <w:r w:rsidRPr="003718F2">
              <w:rPr>
                <w:rFonts w:ascii="Calibri Light" w:hAnsi="Calibri Light" w:cs="Calibri Light"/>
                <w:szCs w:val="24"/>
                <w:lang w:val="nl-BE"/>
              </w:rPr>
              <w:t>Ja</w:t>
            </w:r>
          </w:p>
        </w:tc>
        <w:tc>
          <w:tcPr>
            <w:tcW w:w="596" w:type="pct"/>
            <w:tcBorders>
              <w:top w:val="single" w:sz="4" w:space="0" w:color="000000"/>
              <w:left w:val="single" w:sz="4" w:space="0" w:color="000000"/>
              <w:bottom w:val="single" w:sz="4" w:space="0" w:color="000000"/>
              <w:right w:val="single" w:sz="4" w:space="0" w:color="000000"/>
            </w:tcBorders>
            <w:vAlign w:val="center"/>
          </w:tcPr>
          <w:p w14:paraId="1F1206EB"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1)Nee voor verlof</w:t>
            </w:r>
          </w:p>
          <w:p w14:paraId="11A03027"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2)Ja voor prestaties</w:t>
            </w:r>
          </w:p>
        </w:tc>
      </w:tr>
      <w:tr w:rsidR="00AB0A42" w:rsidRPr="00287B07" w14:paraId="0E1C97C1" w14:textId="77777777" w:rsidTr="000018F4">
        <w:tblPrEx>
          <w:jc w:val="center"/>
        </w:tblPrEx>
        <w:trPr>
          <w:trHeight w:val="1210"/>
          <w:jc w:val="center"/>
        </w:trPr>
        <w:tc>
          <w:tcPr>
            <w:tcW w:w="859" w:type="pct"/>
            <w:tcBorders>
              <w:top w:val="single" w:sz="4" w:space="0" w:color="000000"/>
              <w:left w:val="single" w:sz="4" w:space="0" w:color="000000"/>
              <w:bottom w:val="single" w:sz="4" w:space="0" w:color="000000"/>
              <w:right w:val="single" w:sz="4" w:space="0" w:color="000000"/>
            </w:tcBorders>
            <w:vAlign w:val="center"/>
          </w:tcPr>
          <w:p w14:paraId="1D51E840" w14:textId="77777777" w:rsidR="00AB0A42" w:rsidRPr="00287B07" w:rsidRDefault="00AB0A42" w:rsidP="00865BA7">
            <w:pPr>
              <w:pStyle w:val="Plattetekst21"/>
              <w:ind w:left="0"/>
              <w:jc w:val="center"/>
              <w:rPr>
                <w:rFonts w:ascii="Calibri Light" w:hAnsi="Calibri Light" w:cs="Calibri Light"/>
                <w:b/>
                <w:szCs w:val="24"/>
                <w:lang w:val="nl-BE"/>
              </w:rPr>
            </w:pPr>
            <w:r w:rsidRPr="00287B07">
              <w:rPr>
                <w:rFonts w:ascii="Calibri Light" w:hAnsi="Calibri Light" w:cs="Calibri Light"/>
                <w:b/>
                <w:szCs w:val="24"/>
                <w:lang w:val="nl-BE"/>
              </w:rPr>
              <w:t>Facultatief politiek verlof</w:t>
            </w:r>
          </w:p>
        </w:tc>
        <w:tc>
          <w:tcPr>
            <w:tcW w:w="620" w:type="pct"/>
            <w:tcBorders>
              <w:top w:val="single" w:sz="4" w:space="0" w:color="000000"/>
              <w:left w:val="single" w:sz="4" w:space="0" w:color="000000"/>
              <w:bottom w:val="single" w:sz="4" w:space="0" w:color="000000"/>
              <w:right w:val="single" w:sz="4" w:space="0" w:color="000000"/>
            </w:tcBorders>
            <w:vAlign w:val="center"/>
          </w:tcPr>
          <w:p w14:paraId="6A47AEE6"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Dienstactiviteit</w:t>
            </w:r>
          </w:p>
        </w:tc>
        <w:tc>
          <w:tcPr>
            <w:tcW w:w="550" w:type="pct"/>
            <w:tcBorders>
              <w:top w:val="single" w:sz="4" w:space="0" w:color="000000"/>
              <w:left w:val="single" w:sz="4" w:space="0" w:color="000000"/>
              <w:bottom w:val="single" w:sz="4" w:space="0" w:color="000000"/>
              <w:right w:val="single" w:sz="4" w:space="0" w:color="000000"/>
            </w:tcBorders>
            <w:vAlign w:val="center"/>
          </w:tcPr>
          <w:p w14:paraId="5B0D8A9D"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 voor geleverde prestaties</w:t>
            </w:r>
          </w:p>
        </w:tc>
        <w:tc>
          <w:tcPr>
            <w:tcW w:w="625" w:type="pct"/>
            <w:tcBorders>
              <w:top w:val="single" w:sz="4" w:space="0" w:color="000000"/>
              <w:left w:val="single" w:sz="4" w:space="0" w:color="000000"/>
              <w:bottom w:val="single" w:sz="4" w:space="0" w:color="000000"/>
              <w:right w:val="single" w:sz="4" w:space="0" w:color="000000"/>
            </w:tcBorders>
            <w:vAlign w:val="center"/>
          </w:tcPr>
          <w:p w14:paraId="318B99CE"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600" w:type="pct"/>
            <w:tcBorders>
              <w:top w:val="single" w:sz="4" w:space="0" w:color="000000"/>
              <w:left w:val="single" w:sz="4" w:space="0" w:color="000000"/>
              <w:bottom w:val="single" w:sz="4" w:space="0" w:color="000000"/>
              <w:right w:val="single" w:sz="4" w:space="0" w:color="000000"/>
            </w:tcBorders>
            <w:vAlign w:val="center"/>
          </w:tcPr>
          <w:p w14:paraId="53983579"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 (</w:t>
            </w:r>
            <w:r>
              <w:rPr>
                <w:rFonts w:ascii="Calibri Light" w:hAnsi="Calibri Light" w:cs="Calibri Light"/>
                <w:szCs w:val="24"/>
                <w:lang w:val="nl-BE"/>
              </w:rPr>
              <w:t>bij prestaties)</w:t>
            </w:r>
          </w:p>
        </w:tc>
        <w:tc>
          <w:tcPr>
            <w:tcW w:w="600" w:type="pct"/>
            <w:tcBorders>
              <w:top w:val="single" w:sz="4" w:space="0" w:color="000000"/>
              <w:left w:val="single" w:sz="4" w:space="0" w:color="000000"/>
              <w:bottom w:val="single" w:sz="4" w:space="0" w:color="000000"/>
              <w:right w:val="single" w:sz="4" w:space="0" w:color="000000"/>
            </w:tcBorders>
            <w:vAlign w:val="center"/>
          </w:tcPr>
          <w:p w14:paraId="1148414C"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50" w:type="pct"/>
            <w:tcBorders>
              <w:top w:val="single" w:sz="4" w:space="0" w:color="000000"/>
              <w:left w:val="single" w:sz="4" w:space="0" w:color="000000"/>
              <w:bottom w:val="single" w:sz="4" w:space="0" w:color="000000"/>
              <w:right w:val="single" w:sz="4" w:space="0" w:color="000000"/>
            </w:tcBorders>
            <w:vAlign w:val="center"/>
          </w:tcPr>
          <w:p w14:paraId="1BFDA806"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96" w:type="pct"/>
            <w:tcBorders>
              <w:top w:val="single" w:sz="4" w:space="0" w:color="000000"/>
              <w:left w:val="single" w:sz="4" w:space="0" w:color="000000"/>
              <w:bottom w:val="single" w:sz="4" w:space="0" w:color="000000"/>
              <w:right w:val="single" w:sz="4" w:space="0" w:color="000000"/>
            </w:tcBorders>
            <w:vAlign w:val="center"/>
          </w:tcPr>
          <w:p w14:paraId="6D23B67C"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 voor prestaties</w:t>
            </w:r>
          </w:p>
        </w:tc>
      </w:tr>
      <w:tr w:rsidR="00AB0A42" w:rsidRPr="00287B07" w14:paraId="49768400" w14:textId="77777777" w:rsidTr="000018F4">
        <w:tblPrEx>
          <w:jc w:val="center"/>
        </w:tblPrEx>
        <w:trPr>
          <w:trHeight w:val="1210"/>
          <w:jc w:val="center"/>
        </w:trPr>
        <w:tc>
          <w:tcPr>
            <w:tcW w:w="859" w:type="pct"/>
            <w:tcBorders>
              <w:top w:val="single" w:sz="4" w:space="0" w:color="000000"/>
              <w:left w:val="single" w:sz="4" w:space="0" w:color="000000"/>
              <w:bottom w:val="single" w:sz="4" w:space="0" w:color="000000"/>
              <w:right w:val="single" w:sz="4" w:space="0" w:color="000000"/>
            </w:tcBorders>
            <w:vAlign w:val="center"/>
          </w:tcPr>
          <w:p w14:paraId="79F67F62" w14:textId="77777777" w:rsidR="00AB0A42" w:rsidRPr="00287B07" w:rsidRDefault="00AB0A42" w:rsidP="00865BA7">
            <w:pPr>
              <w:pStyle w:val="Plattetekst21"/>
              <w:ind w:left="0"/>
              <w:jc w:val="center"/>
              <w:rPr>
                <w:rFonts w:ascii="Calibri Light" w:hAnsi="Calibri Light" w:cs="Calibri Light"/>
                <w:b/>
                <w:szCs w:val="24"/>
                <w:lang w:val="nl-BE"/>
              </w:rPr>
            </w:pPr>
            <w:r w:rsidRPr="00287B07">
              <w:rPr>
                <w:rFonts w:ascii="Calibri Light" w:hAnsi="Calibri Light" w:cs="Calibri Light"/>
                <w:b/>
                <w:szCs w:val="24"/>
                <w:lang w:val="nl-BE"/>
              </w:rPr>
              <w:t>Politiek verlof van ambtswege</w:t>
            </w:r>
          </w:p>
        </w:tc>
        <w:tc>
          <w:tcPr>
            <w:tcW w:w="620" w:type="pct"/>
            <w:tcBorders>
              <w:top w:val="single" w:sz="4" w:space="0" w:color="000000"/>
              <w:left w:val="single" w:sz="4" w:space="0" w:color="000000"/>
              <w:bottom w:val="single" w:sz="4" w:space="0" w:color="000000"/>
              <w:right w:val="single" w:sz="4" w:space="0" w:color="000000"/>
            </w:tcBorders>
            <w:vAlign w:val="center"/>
          </w:tcPr>
          <w:p w14:paraId="0081BC41"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Zoals decretaal bepaald</w:t>
            </w:r>
          </w:p>
        </w:tc>
        <w:tc>
          <w:tcPr>
            <w:tcW w:w="550" w:type="pct"/>
            <w:tcBorders>
              <w:top w:val="single" w:sz="4" w:space="0" w:color="000000"/>
              <w:left w:val="single" w:sz="4" w:space="0" w:color="000000"/>
              <w:bottom w:val="single" w:sz="4" w:space="0" w:color="000000"/>
              <w:right w:val="single" w:sz="4" w:space="0" w:color="000000"/>
            </w:tcBorders>
            <w:vAlign w:val="center"/>
          </w:tcPr>
          <w:p w14:paraId="0C1FC197"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 voor geleverde prestaties</w:t>
            </w:r>
          </w:p>
        </w:tc>
        <w:tc>
          <w:tcPr>
            <w:tcW w:w="625" w:type="pct"/>
            <w:tcBorders>
              <w:top w:val="single" w:sz="4" w:space="0" w:color="000000"/>
              <w:left w:val="single" w:sz="4" w:space="0" w:color="000000"/>
              <w:bottom w:val="single" w:sz="4" w:space="0" w:color="000000"/>
              <w:right w:val="single" w:sz="4" w:space="0" w:color="000000"/>
            </w:tcBorders>
            <w:vAlign w:val="center"/>
          </w:tcPr>
          <w:p w14:paraId="39526545"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600" w:type="pct"/>
            <w:tcBorders>
              <w:top w:val="single" w:sz="4" w:space="0" w:color="000000"/>
              <w:left w:val="single" w:sz="4" w:space="0" w:color="000000"/>
              <w:bottom w:val="single" w:sz="4" w:space="0" w:color="000000"/>
              <w:right w:val="single" w:sz="4" w:space="0" w:color="000000"/>
            </w:tcBorders>
            <w:vAlign w:val="center"/>
          </w:tcPr>
          <w:p w14:paraId="2903DBE0" w14:textId="77777777" w:rsidR="00AB0A42" w:rsidRPr="00287B07" w:rsidRDefault="00AB0A42" w:rsidP="00865BA7">
            <w:pPr>
              <w:pStyle w:val="Plattetekst21"/>
              <w:ind w:left="0"/>
              <w:jc w:val="center"/>
              <w:rPr>
                <w:rFonts w:ascii="Calibri Light" w:hAnsi="Calibri Light" w:cs="Calibri Light"/>
                <w:szCs w:val="24"/>
                <w:lang w:val="nl-BE"/>
              </w:rPr>
            </w:pPr>
            <w:r>
              <w:rPr>
                <w:rFonts w:ascii="Calibri Light" w:hAnsi="Calibri Light" w:cs="Calibri Light"/>
                <w:szCs w:val="24"/>
                <w:lang w:val="nl-BE"/>
              </w:rPr>
              <w:t>Ja (bij prestaties)</w:t>
            </w:r>
          </w:p>
        </w:tc>
        <w:tc>
          <w:tcPr>
            <w:tcW w:w="600" w:type="pct"/>
            <w:tcBorders>
              <w:top w:val="single" w:sz="4" w:space="0" w:color="000000"/>
              <w:left w:val="single" w:sz="4" w:space="0" w:color="000000"/>
              <w:bottom w:val="single" w:sz="4" w:space="0" w:color="000000"/>
              <w:right w:val="single" w:sz="4" w:space="0" w:color="000000"/>
            </w:tcBorders>
            <w:vAlign w:val="center"/>
          </w:tcPr>
          <w:p w14:paraId="1416ED67"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50" w:type="pct"/>
            <w:tcBorders>
              <w:top w:val="single" w:sz="4" w:space="0" w:color="000000"/>
              <w:left w:val="single" w:sz="4" w:space="0" w:color="000000"/>
              <w:bottom w:val="single" w:sz="4" w:space="0" w:color="000000"/>
              <w:right w:val="single" w:sz="4" w:space="0" w:color="000000"/>
            </w:tcBorders>
            <w:vAlign w:val="center"/>
          </w:tcPr>
          <w:p w14:paraId="4E9E57C4"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Afhankelijk van gelijkstelling met dienstactiviteit.</w:t>
            </w:r>
          </w:p>
        </w:tc>
        <w:tc>
          <w:tcPr>
            <w:tcW w:w="596" w:type="pct"/>
            <w:tcBorders>
              <w:top w:val="single" w:sz="4" w:space="0" w:color="000000"/>
              <w:left w:val="single" w:sz="4" w:space="0" w:color="000000"/>
              <w:bottom w:val="single" w:sz="4" w:space="0" w:color="000000"/>
              <w:right w:val="single" w:sz="4" w:space="0" w:color="000000"/>
            </w:tcBorders>
            <w:vAlign w:val="center"/>
          </w:tcPr>
          <w:p w14:paraId="2B99E1C1" w14:textId="77777777" w:rsidR="00AB0A42" w:rsidRPr="00287B07" w:rsidRDefault="00AB0A42" w:rsidP="00865BA7">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 voor prestaties</w:t>
            </w:r>
          </w:p>
        </w:tc>
      </w:tr>
      <w:tr w:rsidR="000018F4" w:rsidRPr="00A74AE4" w14:paraId="15789CB0" w14:textId="77777777" w:rsidTr="00BE1A30">
        <w:tblPrEx>
          <w:jc w:val="center"/>
        </w:tblPrEx>
        <w:trPr>
          <w:jc w:val="center"/>
        </w:trPr>
        <w:tc>
          <w:tcPr>
            <w:tcW w:w="859" w:type="pct"/>
            <w:tcBorders>
              <w:bottom w:val="single" w:sz="4" w:space="0" w:color="000000"/>
            </w:tcBorders>
            <w:shd w:val="clear" w:color="auto" w:fill="00A4A0"/>
            <w:vAlign w:val="center"/>
          </w:tcPr>
          <w:p w14:paraId="6C8B2501" w14:textId="77777777" w:rsidR="000018F4" w:rsidRPr="00A74AE4" w:rsidRDefault="000018F4" w:rsidP="00BE1A30">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color w:val="FFFFFF" w:themeColor="background1"/>
                <w:sz w:val="22"/>
                <w:szCs w:val="22"/>
              </w:rPr>
              <w:lastRenderedPageBreak/>
              <w:br w:type="page"/>
            </w:r>
            <w:r w:rsidRPr="00A74AE4">
              <w:rPr>
                <w:rFonts w:ascii="Calibri Light" w:hAnsi="Calibri Light" w:cs="Calibri Light"/>
                <w:b/>
                <w:color w:val="FFFFFF" w:themeColor="background1"/>
                <w:sz w:val="22"/>
                <w:szCs w:val="22"/>
              </w:rPr>
              <w:t>Be</w:t>
            </w:r>
            <w:r w:rsidRPr="00A74AE4">
              <w:rPr>
                <w:rFonts w:ascii="Calibri Light" w:hAnsi="Calibri Light" w:cs="Calibri Light"/>
                <w:b/>
                <w:color w:val="FFFFFF" w:themeColor="background1"/>
                <w:sz w:val="22"/>
                <w:szCs w:val="22"/>
                <w:lang w:val="nl-BE"/>
              </w:rPr>
              <w:t>naming van het verlof of de afwezigheid</w:t>
            </w:r>
          </w:p>
        </w:tc>
        <w:tc>
          <w:tcPr>
            <w:tcW w:w="620" w:type="pct"/>
            <w:tcBorders>
              <w:bottom w:val="single" w:sz="4" w:space="0" w:color="000000"/>
            </w:tcBorders>
            <w:shd w:val="clear" w:color="auto" w:fill="00A4A0"/>
            <w:vAlign w:val="center"/>
          </w:tcPr>
          <w:p w14:paraId="31179086" w14:textId="77777777" w:rsidR="000018F4" w:rsidRPr="00A74AE4" w:rsidRDefault="000018F4" w:rsidP="00BE1A30">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Administratieve toestand</w:t>
            </w:r>
          </w:p>
        </w:tc>
        <w:tc>
          <w:tcPr>
            <w:tcW w:w="550" w:type="pct"/>
            <w:tcBorders>
              <w:bottom w:val="single" w:sz="4" w:space="0" w:color="000000"/>
            </w:tcBorders>
            <w:shd w:val="clear" w:color="auto" w:fill="00A4A0"/>
            <w:vAlign w:val="center"/>
          </w:tcPr>
          <w:p w14:paraId="70103394" w14:textId="77777777" w:rsidR="000018F4" w:rsidRPr="00A74AE4" w:rsidRDefault="000018F4" w:rsidP="00BE1A30">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Recht op salaris</w:t>
            </w:r>
          </w:p>
        </w:tc>
        <w:tc>
          <w:tcPr>
            <w:tcW w:w="625" w:type="pct"/>
            <w:tcBorders>
              <w:bottom w:val="single" w:sz="4" w:space="0" w:color="000000"/>
            </w:tcBorders>
            <w:shd w:val="clear" w:color="auto" w:fill="00A4A0"/>
            <w:vAlign w:val="center"/>
          </w:tcPr>
          <w:p w14:paraId="389798DF" w14:textId="77777777" w:rsidR="000018F4" w:rsidRPr="00A74AE4" w:rsidRDefault="000018F4" w:rsidP="00BE1A30">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Aanspraak op periodieke salaris-verhoging</w:t>
            </w:r>
          </w:p>
        </w:tc>
        <w:tc>
          <w:tcPr>
            <w:tcW w:w="600" w:type="pct"/>
            <w:tcBorders>
              <w:bottom w:val="single" w:sz="4" w:space="0" w:color="000000"/>
            </w:tcBorders>
            <w:shd w:val="clear" w:color="auto" w:fill="00A4A0"/>
            <w:vAlign w:val="center"/>
          </w:tcPr>
          <w:p w14:paraId="2AD07044" w14:textId="77777777" w:rsidR="000018F4" w:rsidRPr="00A74AE4" w:rsidRDefault="000018F4" w:rsidP="00BE1A30">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Recht op schaal-anciënniteit</w:t>
            </w:r>
          </w:p>
        </w:tc>
        <w:tc>
          <w:tcPr>
            <w:tcW w:w="600" w:type="pct"/>
            <w:tcBorders>
              <w:bottom w:val="single" w:sz="4" w:space="0" w:color="000000"/>
            </w:tcBorders>
            <w:shd w:val="clear" w:color="auto" w:fill="00A4A0"/>
            <w:vAlign w:val="center"/>
          </w:tcPr>
          <w:p w14:paraId="196F9E99" w14:textId="77777777" w:rsidR="000018F4" w:rsidRPr="00A74AE4" w:rsidRDefault="000018F4" w:rsidP="00BE1A30">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Recht op loopbaan</w:t>
            </w:r>
          </w:p>
        </w:tc>
        <w:tc>
          <w:tcPr>
            <w:tcW w:w="550" w:type="pct"/>
            <w:tcBorders>
              <w:bottom w:val="single" w:sz="4" w:space="0" w:color="000000"/>
            </w:tcBorders>
            <w:shd w:val="clear" w:color="auto" w:fill="00A4A0"/>
            <w:vAlign w:val="center"/>
          </w:tcPr>
          <w:p w14:paraId="6A240867" w14:textId="77777777" w:rsidR="000018F4" w:rsidRPr="00A74AE4" w:rsidRDefault="000018F4" w:rsidP="00BE1A30">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Recht op ziektekrediet (voor statutairen)</w:t>
            </w:r>
          </w:p>
        </w:tc>
        <w:tc>
          <w:tcPr>
            <w:tcW w:w="596" w:type="pct"/>
            <w:tcBorders>
              <w:bottom w:val="single" w:sz="4" w:space="0" w:color="000000"/>
            </w:tcBorders>
            <w:shd w:val="clear" w:color="auto" w:fill="00A4A0"/>
            <w:vAlign w:val="center"/>
          </w:tcPr>
          <w:p w14:paraId="036359CC" w14:textId="77777777" w:rsidR="000018F4" w:rsidRPr="00A74AE4" w:rsidRDefault="000018F4" w:rsidP="00BE1A30">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Recht op jaarlijkse vakantiedagen</w:t>
            </w:r>
          </w:p>
        </w:tc>
      </w:tr>
      <w:tr w:rsidR="00AB0A42" w:rsidRPr="00287B07" w14:paraId="7F209AC0" w14:textId="77777777" w:rsidTr="000018F4">
        <w:tblPrEx>
          <w:jc w:val="center"/>
        </w:tblPrEx>
        <w:trPr>
          <w:trHeight w:val="1210"/>
          <w:jc w:val="center"/>
        </w:trPr>
        <w:tc>
          <w:tcPr>
            <w:tcW w:w="859" w:type="pct"/>
            <w:tcBorders>
              <w:top w:val="single" w:sz="4" w:space="0" w:color="000000"/>
              <w:left w:val="single" w:sz="4" w:space="0" w:color="000000"/>
              <w:bottom w:val="single" w:sz="4" w:space="0" w:color="000000"/>
              <w:right w:val="single" w:sz="4" w:space="0" w:color="000000"/>
            </w:tcBorders>
            <w:vAlign w:val="center"/>
          </w:tcPr>
          <w:p w14:paraId="62B2DA80" w14:textId="77777777" w:rsidR="00AB0A42" w:rsidRPr="00287B07" w:rsidRDefault="00AB0A42" w:rsidP="00865BA7">
            <w:pPr>
              <w:pStyle w:val="Plattetekst21"/>
              <w:ind w:left="0"/>
              <w:jc w:val="center"/>
              <w:rPr>
                <w:rFonts w:ascii="Calibri Light" w:hAnsi="Calibri Light" w:cs="Calibri Light"/>
                <w:b/>
                <w:szCs w:val="24"/>
                <w:lang w:val="nl-BE"/>
              </w:rPr>
            </w:pPr>
            <w:r w:rsidRPr="00287B07">
              <w:rPr>
                <w:rFonts w:ascii="Calibri Light" w:hAnsi="Calibri Light" w:cs="Calibri Light"/>
                <w:b/>
                <w:szCs w:val="24"/>
                <w:lang w:val="nl-BE"/>
              </w:rPr>
              <w:t xml:space="preserve">Tijdelijke </w:t>
            </w:r>
            <w:r>
              <w:rPr>
                <w:rFonts w:ascii="Calibri Light" w:hAnsi="Calibri Light" w:cs="Calibri Light"/>
                <w:b/>
                <w:szCs w:val="24"/>
                <w:lang w:val="nl-BE"/>
              </w:rPr>
              <w:t>afwezigheid</w:t>
            </w:r>
            <w:r w:rsidRPr="00287B07">
              <w:rPr>
                <w:rFonts w:ascii="Calibri Light" w:hAnsi="Calibri Light" w:cs="Calibri Light"/>
                <w:b/>
                <w:szCs w:val="24"/>
                <w:lang w:val="nl-BE"/>
              </w:rPr>
              <w:t xml:space="preserve"> wegens overmacht </w:t>
            </w:r>
          </w:p>
        </w:tc>
        <w:tc>
          <w:tcPr>
            <w:tcW w:w="620" w:type="pct"/>
            <w:tcBorders>
              <w:top w:val="single" w:sz="4" w:space="0" w:color="000000"/>
              <w:left w:val="single" w:sz="4" w:space="0" w:color="000000"/>
              <w:bottom w:val="single" w:sz="4" w:space="0" w:color="000000"/>
              <w:right w:val="single" w:sz="4" w:space="0" w:color="000000"/>
            </w:tcBorders>
            <w:vAlign w:val="center"/>
          </w:tcPr>
          <w:p w14:paraId="02754CED" w14:textId="77777777" w:rsidR="00AB0A42" w:rsidRPr="00287B07" w:rsidRDefault="00AB0A42" w:rsidP="00865BA7">
            <w:pPr>
              <w:pStyle w:val="Plattetekst21"/>
              <w:ind w:left="0"/>
              <w:jc w:val="center"/>
              <w:rPr>
                <w:rFonts w:ascii="Calibri Light" w:hAnsi="Calibri Light" w:cs="Calibri Light"/>
                <w:szCs w:val="24"/>
                <w:lang w:val="nl-BE"/>
              </w:rPr>
            </w:pPr>
            <w:r>
              <w:rPr>
                <w:rFonts w:ascii="Calibri Light" w:hAnsi="Calibri Light" w:cs="Calibri Light"/>
                <w:szCs w:val="24"/>
                <w:lang w:val="nl-BE"/>
              </w:rPr>
              <w:t>Dienstactiviteit</w:t>
            </w:r>
          </w:p>
        </w:tc>
        <w:tc>
          <w:tcPr>
            <w:tcW w:w="550" w:type="pct"/>
            <w:tcBorders>
              <w:top w:val="single" w:sz="4" w:space="0" w:color="000000"/>
              <w:left w:val="single" w:sz="4" w:space="0" w:color="000000"/>
              <w:bottom w:val="single" w:sz="4" w:space="0" w:color="000000"/>
              <w:right w:val="single" w:sz="4" w:space="0" w:color="000000"/>
            </w:tcBorders>
            <w:vAlign w:val="center"/>
          </w:tcPr>
          <w:p w14:paraId="6914CD34" w14:textId="77777777" w:rsidR="00AB0A42" w:rsidRPr="00287B07" w:rsidRDefault="00AB0A42" w:rsidP="00865BA7">
            <w:pPr>
              <w:pStyle w:val="Plattetekst21"/>
              <w:ind w:left="0"/>
              <w:jc w:val="center"/>
              <w:rPr>
                <w:rFonts w:ascii="Calibri Light" w:hAnsi="Calibri Light" w:cs="Calibri Light"/>
                <w:szCs w:val="24"/>
                <w:lang w:val="nl-BE"/>
              </w:rPr>
            </w:pPr>
            <w:r w:rsidRPr="003718F2">
              <w:rPr>
                <w:rFonts w:ascii="Calibri Light" w:hAnsi="Calibri Light" w:cs="Calibri Light"/>
                <w:szCs w:val="24"/>
                <w:lang w:val="nl-BE"/>
              </w:rPr>
              <w:t>Nee, wel recht op uitkering</w:t>
            </w:r>
          </w:p>
        </w:tc>
        <w:tc>
          <w:tcPr>
            <w:tcW w:w="625" w:type="pct"/>
            <w:tcBorders>
              <w:top w:val="single" w:sz="4" w:space="0" w:color="000000"/>
              <w:left w:val="single" w:sz="4" w:space="0" w:color="000000"/>
              <w:bottom w:val="single" w:sz="4" w:space="0" w:color="000000"/>
              <w:right w:val="single" w:sz="4" w:space="0" w:color="000000"/>
            </w:tcBorders>
            <w:vAlign w:val="center"/>
          </w:tcPr>
          <w:p w14:paraId="5E112B11" w14:textId="77777777" w:rsidR="00AB0A42" w:rsidRPr="00287B07" w:rsidRDefault="00AB0A42" w:rsidP="00865BA7">
            <w:pPr>
              <w:pStyle w:val="Plattetekst21"/>
              <w:ind w:left="0"/>
              <w:jc w:val="center"/>
              <w:rPr>
                <w:rFonts w:ascii="Calibri Light" w:hAnsi="Calibri Light" w:cs="Calibri Light"/>
                <w:szCs w:val="24"/>
                <w:lang w:val="nl-BE"/>
              </w:rPr>
            </w:pPr>
            <w:r w:rsidRPr="003718F2">
              <w:rPr>
                <w:rFonts w:ascii="Calibri Light" w:hAnsi="Calibri Light" w:cs="Calibri Light"/>
                <w:szCs w:val="24"/>
                <w:lang w:val="nl-BE"/>
              </w:rPr>
              <w:t>Ja</w:t>
            </w:r>
          </w:p>
        </w:tc>
        <w:tc>
          <w:tcPr>
            <w:tcW w:w="600" w:type="pct"/>
            <w:tcBorders>
              <w:top w:val="single" w:sz="4" w:space="0" w:color="000000"/>
              <w:left w:val="single" w:sz="4" w:space="0" w:color="000000"/>
              <w:bottom w:val="single" w:sz="4" w:space="0" w:color="000000"/>
              <w:right w:val="single" w:sz="4" w:space="0" w:color="000000"/>
            </w:tcBorders>
            <w:vAlign w:val="center"/>
          </w:tcPr>
          <w:p w14:paraId="53AE2096" w14:textId="77777777" w:rsidR="00AB0A42" w:rsidRPr="00287B07" w:rsidRDefault="00AB0A42" w:rsidP="00865BA7">
            <w:pPr>
              <w:pStyle w:val="Plattetekst21"/>
              <w:ind w:left="0"/>
              <w:jc w:val="center"/>
              <w:rPr>
                <w:rFonts w:ascii="Calibri Light" w:hAnsi="Calibri Light" w:cs="Calibri Light"/>
                <w:szCs w:val="24"/>
                <w:lang w:val="nl-BE"/>
              </w:rPr>
            </w:pPr>
            <w:r w:rsidRPr="003718F2">
              <w:rPr>
                <w:rFonts w:ascii="Calibri Light" w:hAnsi="Calibri Light" w:cs="Calibri Light"/>
                <w:szCs w:val="24"/>
                <w:lang w:val="nl-BE"/>
              </w:rPr>
              <w:t>Ja</w:t>
            </w:r>
          </w:p>
        </w:tc>
        <w:tc>
          <w:tcPr>
            <w:tcW w:w="600" w:type="pct"/>
            <w:tcBorders>
              <w:top w:val="single" w:sz="4" w:space="0" w:color="000000"/>
              <w:left w:val="single" w:sz="4" w:space="0" w:color="000000"/>
              <w:bottom w:val="single" w:sz="4" w:space="0" w:color="000000"/>
              <w:right w:val="single" w:sz="4" w:space="0" w:color="000000"/>
            </w:tcBorders>
            <w:vAlign w:val="center"/>
          </w:tcPr>
          <w:p w14:paraId="5A250C88" w14:textId="77777777" w:rsidR="00AB0A42" w:rsidRPr="00287B07" w:rsidRDefault="00AB0A42" w:rsidP="00865BA7">
            <w:pPr>
              <w:pStyle w:val="Plattetekst21"/>
              <w:ind w:left="0"/>
              <w:jc w:val="center"/>
              <w:rPr>
                <w:rFonts w:ascii="Calibri Light" w:hAnsi="Calibri Light" w:cs="Calibri Light"/>
                <w:szCs w:val="24"/>
                <w:lang w:val="nl-BE"/>
              </w:rPr>
            </w:pPr>
            <w:r w:rsidRPr="003718F2">
              <w:rPr>
                <w:rFonts w:ascii="Calibri Light" w:hAnsi="Calibri Light" w:cs="Calibri Light"/>
                <w:szCs w:val="24"/>
                <w:lang w:val="nl-BE"/>
              </w:rPr>
              <w:t>Ja</w:t>
            </w:r>
          </w:p>
        </w:tc>
        <w:tc>
          <w:tcPr>
            <w:tcW w:w="550" w:type="pct"/>
            <w:tcBorders>
              <w:top w:val="single" w:sz="4" w:space="0" w:color="000000"/>
              <w:left w:val="single" w:sz="4" w:space="0" w:color="000000"/>
              <w:bottom w:val="single" w:sz="4" w:space="0" w:color="000000"/>
              <w:right w:val="single" w:sz="4" w:space="0" w:color="000000"/>
            </w:tcBorders>
            <w:vAlign w:val="center"/>
          </w:tcPr>
          <w:p w14:paraId="5A5EA8C7" w14:textId="77777777" w:rsidR="00AB0A42" w:rsidRPr="00287B07" w:rsidRDefault="00AB0A42" w:rsidP="00865BA7">
            <w:pPr>
              <w:pStyle w:val="Plattetekst21"/>
              <w:ind w:left="0"/>
              <w:jc w:val="center"/>
              <w:rPr>
                <w:rFonts w:ascii="Calibri Light" w:hAnsi="Calibri Light" w:cs="Calibri Light"/>
                <w:szCs w:val="24"/>
                <w:lang w:val="nl-BE"/>
              </w:rPr>
            </w:pPr>
            <w:r>
              <w:rPr>
                <w:rFonts w:ascii="Calibri Light" w:hAnsi="Calibri Light" w:cs="Calibri Light"/>
                <w:szCs w:val="24"/>
                <w:lang w:val="nl-BE"/>
              </w:rPr>
              <w:t>Ja</w:t>
            </w:r>
          </w:p>
        </w:tc>
        <w:tc>
          <w:tcPr>
            <w:tcW w:w="596" w:type="pct"/>
            <w:tcBorders>
              <w:top w:val="single" w:sz="4" w:space="0" w:color="000000"/>
              <w:left w:val="single" w:sz="4" w:space="0" w:color="000000"/>
              <w:bottom w:val="single" w:sz="4" w:space="0" w:color="000000"/>
              <w:right w:val="single" w:sz="4" w:space="0" w:color="000000"/>
            </w:tcBorders>
            <w:vAlign w:val="center"/>
          </w:tcPr>
          <w:p w14:paraId="7C7DBF4B" w14:textId="362DA3A7" w:rsidR="00AB0A42" w:rsidRPr="00287B07" w:rsidRDefault="00563CF0" w:rsidP="00865BA7">
            <w:pPr>
              <w:pStyle w:val="Plattetekst21"/>
              <w:ind w:left="0"/>
              <w:jc w:val="center"/>
              <w:rPr>
                <w:rFonts w:ascii="Calibri Light" w:hAnsi="Calibri Light" w:cs="Calibri Light"/>
                <w:szCs w:val="24"/>
                <w:lang w:val="nl-BE"/>
              </w:rPr>
            </w:pPr>
            <w:r>
              <w:rPr>
                <w:rFonts w:ascii="Calibri Light" w:hAnsi="Calibri Light" w:cs="Calibri Light"/>
                <w:szCs w:val="24"/>
                <w:lang w:val="nl-BE"/>
              </w:rPr>
              <w:t>Ja</w:t>
            </w:r>
          </w:p>
        </w:tc>
      </w:tr>
    </w:tbl>
    <w:p w14:paraId="20DDB75B" w14:textId="77777777" w:rsidR="00AB0A42" w:rsidRDefault="00AB0A42" w:rsidP="00AB0A42">
      <w:pPr>
        <w:ind w:left="0"/>
      </w:pPr>
    </w:p>
    <w:sectPr w:rsidR="00AB0A42" w:rsidSect="00094CFE">
      <w:headerReference w:type="default" r:id="rId13"/>
      <w:footerReference w:type="default" r:id="rId14"/>
      <w:pgSz w:w="16838" w:h="11906" w:orient="landscape"/>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019C25" w14:textId="77777777" w:rsidR="00694822" w:rsidRDefault="00694822" w:rsidP="00C3705B">
      <w:pPr>
        <w:spacing w:before="0" w:after="0"/>
      </w:pPr>
      <w:r>
        <w:separator/>
      </w:r>
    </w:p>
  </w:endnote>
  <w:endnote w:type="continuationSeparator" w:id="0">
    <w:p w14:paraId="70E171A3" w14:textId="77777777" w:rsidR="00694822" w:rsidRDefault="00694822" w:rsidP="00C3705B">
      <w:pPr>
        <w:spacing w:before="0" w:after="0"/>
      </w:pPr>
      <w:r>
        <w:continuationSeparator/>
      </w:r>
    </w:p>
  </w:endnote>
  <w:endnote w:type="continuationNotice" w:id="1">
    <w:p w14:paraId="63416FFF" w14:textId="77777777" w:rsidR="00694822" w:rsidRDefault="00694822">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FFC01" w14:textId="3E3D35CB" w:rsidR="00C3705B" w:rsidRPr="00C3705B" w:rsidRDefault="007B4026" w:rsidP="00C3705B">
    <w:pPr>
      <w:keepLines/>
      <w:pBdr>
        <w:top w:val="single" w:sz="4" w:space="1" w:color="00AFA8"/>
      </w:pBdr>
      <w:tabs>
        <w:tab w:val="center" w:pos="4536"/>
        <w:tab w:val="right" w:pos="9072"/>
      </w:tabs>
      <w:spacing w:before="0" w:after="0"/>
      <w:ind w:left="0"/>
      <w:jc w:val="left"/>
      <w:rPr>
        <w:rFonts w:eastAsia="Calibri"/>
        <w:i/>
        <w:color w:val="00AFA8"/>
        <w:sz w:val="18"/>
        <w:szCs w:val="22"/>
        <w:lang w:val="nl-BE" w:eastAsia="en-US"/>
      </w:rPr>
    </w:pPr>
    <w:r>
      <w:rPr>
        <w:rFonts w:eastAsia="Calibri"/>
        <w:i/>
        <w:noProof/>
        <w:color w:val="00AFA8"/>
        <w:sz w:val="18"/>
        <w:szCs w:val="22"/>
        <w:lang w:val="nl-BE" w:eastAsia="en-US"/>
      </w:rPr>
      <w:tab/>
    </w:r>
    <w:r w:rsidR="00C3705B" w:rsidRPr="00C3705B">
      <w:rPr>
        <w:rFonts w:eastAsia="Calibri"/>
        <w:i/>
        <w:color w:val="00AFA8"/>
        <w:sz w:val="18"/>
        <w:szCs w:val="22"/>
        <w:lang w:val="nl-BE" w:eastAsia="en-US"/>
      </w:rPr>
      <w:tab/>
    </w:r>
    <w:r w:rsidR="006F28D8" w:rsidRPr="006F28D8">
      <w:rPr>
        <w:i/>
        <w:color w:val="00AFA8"/>
        <w:sz w:val="18"/>
        <w:szCs w:val="18"/>
        <w:lang w:val="nl-BE"/>
      </w:rPr>
      <w:t xml:space="preserve">pagina </w:t>
    </w:r>
    <w:r w:rsidR="006F28D8" w:rsidRPr="006F28D8">
      <w:rPr>
        <w:rStyle w:val="Paginanummer"/>
        <w:i/>
        <w:color w:val="00AFA8"/>
        <w:sz w:val="18"/>
        <w:szCs w:val="18"/>
      </w:rPr>
      <w:fldChar w:fldCharType="begin"/>
    </w:r>
    <w:r w:rsidR="006F28D8" w:rsidRPr="006F28D8">
      <w:rPr>
        <w:rStyle w:val="Paginanummer"/>
        <w:i/>
        <w:color w:val="00AFA8"/>
        <w:sz w:val="18"/>
        <w:szCs w:val="18"/>
      </w:rPr>
      <w:instrText xml:space="preserve"> PAGE </w:instrText>
    </w:r>
    <w:r w:rsidR="006F28D8" w:rsidRPr="006F28D8">
      <w:rPr>
        <w:rStyle w:val="Paginanummer"/>
        <w:i/>
        <w:color w:val="00AFA8"/>
        <w:sz w:val="18"/>
        <w:szCs w:val="18"/>
      </w:rPr>
      <w:fldChar w:fldCharType="separate"/>
    </w:r>
    <w:r w:rsidR="006F28D8" w:rsidRPr="006F28D8">
      <w:rPr>
        <w:rStyle w:val="Paginanummer"/>
        <w:i/>
        <w:color w:val="00AFA8"/>
        <w:sz w:val="18"/>
        <w:szCs w:val="18"/>
      </w:rPr>
      <w:t>2</w:t>
    </w:r>
    <w:r w:rsidR="006F28D8" w:rsidRPr="006F28D8">
      <w:rPr>
        <w:rStyle w:val="Paginanummer"/>
        <w:i/>
        <w:color w:val="00AFA8"/>
        <w:sz w:val="18"/>
        <w:szCs w:val="18"/>
      </w:rPr>
      <w:fldChar w:fldCharType="end"/>
    </w:r>
    <w:r w:rsidR="006F28D8" w:rsidRPr="006F28D8">
      <w:rPr>
        <w:rStyle w:val="Paginanummer"/>
        <w:i/>
        <w:color w:val="00AFA8"/>
        <w:sz w:val="18"/>
        <w:szCs w:val="18"/>
      </w:rPr>
      <w:t xml:space="preserve"> van </w:t>
    </w:r>
    <w:r w:rsidR="006F28D8" w:rsidRPr="006F28D8">
      <w:rPr>
        <w:rStyle w:val="Paginanummer"/>
        <w:i/>
        <w:color w:val="00AFA8"/>
        <w:sz w:val="18"/>
        <w:szCs w:val="18"/>
      </w:rPr>
      <w:fldChar w:fldCharType="begin"/>
    </w:r>
    <w:r w:rsidR="006F28D8" w:rsidRPr="006F28D8">
      <w:rPr>
        <w:rStyle w:val="Paginanummer"/>
        <w:i/>
        <w:color w:val="00AFA8"/>
        <w:sz w:val="18"/>
        <w:szCs w:val="18"/>
      </w:rPr>
      <w:instrText xml:space="preserve"> NUMPAGES </w:instrText>
    </w:r>
    <w:r w:rsidR="006F28D8" w:rsidRPr="006F28D8">
      <w:rPr>
        <w:rStyle w:val="Paginanummer"/>
        <w:i/>
        <w:color w:val="00AFA8"/>
        <w:sz w:val="18"/>
        <w:szCs w:val="18"/>
      </w:rPr>
      <w:fldChar w:fldCharType="separate"/>
    </w:r>
    <w:r w:rsidR="006F28D8" w:rsidRPr="006F28D8">
      <w:rPr>
        <w:rStyle w:val="Paginanummer"/>
        <w:i/>
        <w:color w:val="00AFA8"/>
        <w:sz w:val="18"/>
        <w:szCs w:val="18"/>
      </w:rPr>
      <w:t>31</w:t>
    </w:r>
    <w:r w:rsidR="006F28D8" w:rsidRPr="006F28D8">
      <w:rPr>
        <w:rStyle w:val="Paginanummer"/>
        <w:i/>
        <w:color w:val="00AFA8"/>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B851A" w14:textId="22EA676F" w:rsidR="00950834" w:rsidRPr="00C3705B" w:rsidRDefault="0034759C" w:rsidP="00EC2B35">
    <w:pPr>
      <w:keepLines/>
      <w:pBdr>
        <w:top w:val="single" w:sz="4" w:space="1" w:color="00AFA8"/>
      </w:pBdr>
      <w:tabs>
        <w:tab w:val="center" w:pos="7371"/>
        <w:tab w:val="right" w:pos="14002"/>
      </w:tabs>
      <w:spacing w:before="0" w:after="0"/>
      <w:ind w:left="0"/>
      <w:jc w:val="left"/>
      <w:rPr>
        <w:rFonts w:eastAsia="Calibri"/>
        <w:i/>
        <w:color w:val="00AFA8"/>
        <w:sz w:val="18"/>
        <w:szCs w:val="22"/>
        <w:lang w:val="nl-BE" w:eastAsia="en-US"/>
      </w:rPr>
    </w:pPr>
    <w:r>
      <w:rPr>
        <w:rFonts w:eastAsia="Calibri"/>
        <w:i/>
        <w:noProof/>
        <w:color w:val="00AFA8"/>
        <w:sz w:val="18"/>
        <w:szCs w:val="22"/>
        <w:lang w:val="nl-BE" w:eastAsia="en-US"/>
      </w:rPr>
      <w:t>Hogg</w:t>
    </w:r>
    <w:r w:rsidR="00950834" w:rsidRPr="00C3705B">
      <w:rPr>
        <w:rFonts w:eastAsia="Calibri"/>
        <w:i/>
        <w:noProof/>
        <w:color w:val="00AFA8"/>
        <w:sz w:val="18"/>
        <w:szCs w:val="22"/>
        <w:lang w:val="nl-BE" w:eastAsia="en-US"/>
      </w:rPr>
      <w:fldChar w:fldCharType="begin"/>
    </w:r>
    <w:r w:rsidR="00950834" w:rsidRPr="00C3705B">
      <w:rPr>
        <w:rFonts w:eastAsia="Calibri"/>
        <w:i/>
        <w:noProof/>
        <w:color w:val="00AFA8"/>
        <w:sz w:val="18"/>
        <w:szCs w:val="22"/>
        <w:lang w:val="nl-BE" w:eastAsia="en-US"/>
      </w:rPr>
      <w:instrText xml:space="preserve"> FILENAME   \* MERGEFORMAT </w:instrText>
    </w:r>
    <w:r w:rsidR="00950834" w:rsidRPr="00C3705B">
      <w:rPr>
        <w:rFonts w:eastAsia="Calibri"/>
        <w:i/>
        <w:noProof/>
        <w:color w:val="00AFA8"/>
        <w:sz w:val="18"/>
        <w:szCs w:val="22"/>
        <w:lang w:val="nl-BE" w:eastAsia="en-US"/>
      </w:rPr>
      <w:fldChar w:fldCharType="separate"/>
    </w:r>
    <w:r w:rsidR="00E207BF" w:rsidRPr="00E207BF">
      <w:rPr>
        <w:rFonts w:eastAsia="Calibri"/>
        <w:i/>
        <w:noProof/>
        <w:color w:val="00AFA8"/>
        <w:sz w:val="18"/>
        <w:szCs w:val="22"/>
        <w:lang w:val="fr-FR" w:eastAsia="en-US"/>
      </w:rPr>
      <w:t>Rechtspositieregeling</w:t>
    </w:r>
    <w:r w:rsidR="00E207BF">
      <w:rPr>
        <w:rFonts w:eastAsia="Calibri"/>
        <w:i/>
        <w:noProof/>
        <w:color w:val="00AFA8"/>
        <w:sz w:val="18"/>
        <w:szCs w:val="22"/>
        <w:lang w:val="nl-BE" w:eastAsia="en-US"/>
      </w:rPr>
      <w:t xml:space="preserve"> GEM OCMW na CBS-VB DATUM.2026.docx</w:t>
    </w:r>
    <w:r w:rsidR="00950834" w:rsidRPr="00C3705B">
      <w:rPr>
        <w:rFonts w:eastAsia="Calibri"/>
        <w:i/>
        <w:noProof/>
        <w:color w:val="00AFA8"/>
        <w:sz w:val="18"/>
        <w:szCs w:val="22"/>
        <w:lang w:val="nl-BE" w:eastAsia="en-US"/>
      </w:rPr>
      <w:fldChar w:fldCharType="end"/>
    </w:r>
    <w:r w:rsidR="00950834" w:rsidRPr="00C3705B">
      <w:rPr>
        <w:rFonts w:eastAsia="Calibri"/>
        <w:i/>
        <w:color w:val="00AFA8"/>
        <w:sz w:val="18"/>
        <w:szCs w:val="22"/>
        <w:lang w:val="nl-BE" w:eastAsia="en-US"/>
      </w:rPr>
      <w:tab/>
    </w:r>
    <w:r w:rsidR="00EC2B35">
      <w:rPr>
        <w:rFonts w:eastAsia="Calibri"/>
        <w:i/>
        <w:color w:val="00AFA8"/>
        <w:sz w:val="18"/>
        <w:szCs w:val="22"/>
        <w:lang w:val="nl-BE" w:eastAsia="en-US"/>
      </w:rPr>
      <w:tab/>
    </w:r>
    <w:r w:rsidR="00950834" w:rsidRPr="00C3705B">
      <w:rPr>
        <w:rFonts w:eastAsia="Calibri"/>
        <w:i/>
        <w:color w:val="00AFA8"/>
        <w:sz w:val="18"/>
        <w:szCs w:val="22"/>
        <w:lang w:val="nl-BE" w:eastAsia="en-US"/>
      </w:rPr>
      <w:t xml:space="preserve">pagina </w:t>
    </w:r>
    <w:r w:rsidR="00950834" w:rsidRPr="00C3705B">
      <w:rPr>
        <w:rFonts w:eastAsia="Calibri"/>
        <w:i/>
        <w:color w:val="00AFA8"/>
        <w:sz w:val="18"/>
        <w:szCs w:val="22"/>
        <w:lang w:val="en-US" w:eastAsia="en-US"/>
      </w:rPr>
      <w:fldChar w:fldCharType="begin"/>
    </w:r>
    <w:r w:rsidR="00950834" w:rsidRPr="00C3705B">
      <w:rPr>
        <w:rFonts w:eastAsia="Calibri"/>
        <w:i/>
        <w:color w:val="00AFA8"/>
        <w:sz w:val="18"/>
        <w:szCs w:val="22"/>
        <w:lang w:val="nl-BE" w:eastAsia="en-US"/>
      </w:rPr>
      <w:instrText xml:space="preserve"> PAGE   \* MERGEFORMAT </w:instrText>
    </w:r>
    <w:r w:rsidR="00950834" w:rsidRPr="00C3705B">
      <w:rPr>
        <w:rFonts w:eastAsia="Calibri"/>
        <w:i/>
        <w:color w:val="00AFA8"/>
        <w:sz w:val="18"/>
        <w:szCs w:val="22"/>
        <w:lang w:val="en-US" w:eastAsia="en-US"/>
      </w:rPr>
      <w:fldChar w:fldCharType="separate"/>
    </w:r>
    <w:r w:rsidR="00950834" w:rsidRPr="00C3705B">
      <w:rPr>
        <w:rFonts w:eastAsia="Calibri"/>
        <w:i/>
        <w:color w:val="00AFA8"/>
        <w:sz w:val="18"/>
        <w:szCs w:val="22"/>
        <w:lang w:val="en-US" w:eastAsia="en-US"/>
      </w:rPr>
      <w:t>1</w:t>
    </w:r>
    <w:r w:rsidR="00950834" w:rsidRPr="00C3705B">
      <w:rPr>
        <w:rFonts w:eastAsia="Calibri"/>
        <w:i/>
        <w:color w:val="00AFA8"/>
        <w:sz w:val="18"/>
        <w:szCs w:val="22"/>
        <w:lang w:val="en-US" w:eastAsia="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84D927" w14:textId="77777777" w:rsidR="00694822" w:rsidRDefault="00694822" w:rsidP="00C3705B">
      <w:pPr>
        <w:spacing w:before="0" w:after="0"/>
      </w:pPr>
      <w:r>
        <w:separator/>
      </w:r>
    </w:p>
  </w:footnote>
  <w:footnote w:type="continuationSeparator" w:id="0">
    <w:p w14:paraId="704371E0" w14:textId="77777777" w:rsidR="00694822" w:rsidRDefault="00694822" w:rsidP="00C3705B">
      <w:pPr>
        <w:spacing w:before="0" w:after="0"/>
      </w:pPr>
      <w:r>
        <w:continuationSeparator/>
      </w:r>
    </w:p>
  </w:footnote>
  <w:footnote w:type="continuationNotice" w:id="1">
    <w:p w14:paraId="20B85F2D" w14:textId="77777777" w:rsidR="00694822" w:rsidRDefault="00694822">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31176" w14:textId="42FBC0B7" w:rsidR="00C3705B" w:rsidRPr="00C3705B" w:rsidRDefault="00853663" w:rsidP="00FE729D">
    <w:pPr>
      <w:pStyle w:val="Koptekst"/>
      <w:pBdr>
        <w:bottom w:val="single" w:sz="4" w:space="1" w:color="00AFA8"/>
      </w:pBdr>
      <w:tabs>
        <w:tab w:val="clear" w:pos="4536"/>
      </w:tabs>
      <w:ind w:left="0"/>
      <w:rPr>
        <w:rFonts w:cs="Calibri Light"/>
        <w:color w:val="00AFA8"/>
      </w:rPr>
    </w:pPr>
    <w:r>
      <w:rPr>
        <w:rFonts w:cs="Calibri Light"/>
        <w:color w:val="00AFA8"/>
      </w:rPr>
      <w:tab/>
    </w:r>
    <w:r w:rsidR="007623A7">
      <w:rPr>
        <w:iCs/>
        <w:color w:val="00AFA8"/>
        <w:szCs w:val="18"/>
        <w:lang w:val="nl-BE"/>
      </w:rPr>
      <w:t>Lokaal bestuur Hoegaarden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E0E59" w14:textId="7AFE0704" w:rsidR="003B1482" w:rsidRPr="00C3705B" w:rsidRDefault="003B1482" w:rsidP="00EC2B35">
    <w:pPr>
      <w:pStyle w:val="Koptekst"/>
      <w:pBdr>
        <w:bottom w:val="single" w:sz="4" w:space="1" w:color="00AFA8"/>
      </w:pBdr>
      <w:tabs>
        <w:tab w:val="clear" w:pos="4536"/>
        <w:tab w:val="clear" w:pos="9072"/>
        <w:tab w:val="center" w:pos="7371"/>
        <w:tab w:val="right" w:pos="14002"/>
      </w:tabs>
      <w:ind w:left="0"/>
      <w:rPr>
        <w:rFonts w:cs="Calibri Light"/>
        <w:color w:val="00AFA8"/>
      </w:rPr>
    </w:pPr>
    <w:r w:rsidRPr="00C3705B">
      <w:rPr>
        <w:rFonts w:cs="Calibri Light"/>
        <w:color w:val="00AFA8"/>
      </w:rPr>
      <w:t>Jurplus</w:t>
    </w:r>
    <w:r>
      <w:rPr>
        <w:rFonts w:cs="Calibri Light"/>
        <w:color w:val="00AFA8"/>
      </w:rPr>
      <w:tab/>
    </w:r>
    <w:r w:rsidR="00EC2B35">
      <w:rPr>
        <w:rFonts w:cs="Calibri Light"/>
        <w:color w:val="00AFA8"/>
      </w:rPr>
      <w:tab/>
    </w:r>
    <w:r w:rsidR="007B4026">
      <w:rPr>
        <w:iCs/>
        <w:color w:val="00AFA8"/>
        <w:szCs w:val="18"/>
        <w:lang w:val="nl-BE"/>
      </w:rPr>
      <w:t>TGV-gemeenten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4166A"/>
    <w:multiLevelType w:val="hybridMultilevel"/>
    <w:tmpl w:val="5EA6894C"/>
    <w:lvl w:ilvl="0" w:tplc="D7B0249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 w15:restartNumberingAfterBreak="0">
    <w:nsid w:val="03690050"/>
    <w:multiLevelType w:val="hybridMultilevel"/>
    <w:tmpl w:val="EA30D8BC"/>
    <w:lvl w:ilvl="0" w:tplc="0413000F">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2" w15:restartNumberingAfterBreak="0">
    <w:nsid w:val="036F7453"/>
    <w:multiLevelType w:val="hybridMultilevel"/>
    <w:tmpl w:val="E0FEFBE8"/>
    <w:lvl w:ilvl="0" w:tplc="D8FA694A">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 w15:restartNumberingAfterBreak="0">
    <w:nsid w:val="04EB4A5D"/>
    <w:multiLevelType w:val="hybridMultilevel"/>
    <w:tmpl w:val="44B89D96"/>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4" w15:restartNumberingAfterBreak="0">
    <w:nsid w:val="04F32020"/>
    <w:multiLevelType w:val="hybridMultilevel"/>
    <w:tmpl w:val="806E8C50"/>
    <w:lvl w:ilvl="0" w:tplc="7A42BE48">
      <w:start w:val="1"/>
      <w:numFmt w:val="lowerLetter"/>
      <w:lvlText w:val="%1."/>
      <w:lvlJc w:val="right"/>
      <w:pPr>
        <w:tabs>
          <w:tab w:val="num" w:pos="1211"/>
        </w:tabs>
        <w:ind w:left="1211" w:hanging="180"/>
      </w:pPr>
      <w:rPr>
        <w:rFonts w:hint="default"/>
        <w:b w:val="0"/>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5" w15:restartNumberingAfterBreak="0">
    <w:nsid w:val="061D35E6"/>
    <w:multiLevelType w:val="hybridMultilevel"/>
    <w:tmpl w:val="12CEE478"/>
    <w:lvl w:ilvl="0" w:tplc="83FA8A04">
      <w:start w:val="1"/>
      <w:numFmt w:val="bullet"/>
      <w:pStyle w:val="H-opsomming"/>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088178F3"/>
    <w:multiLevelType w:val="hybridMultilevel"/>
    <w:tmpl w:val="6C0C6156"/>
    <w:lvl w:ilvl="0" w:tplc="004CA14C">
      <w:start w:val="3"/>
      <w:numFmt w:val="bullet"/>
      <w:lvlText w:val="-"/>
      <w:lvlJc w:val="left"/>
      <w:pPr>
        <w:tabs>
          <w:tab w:val="num" w:pos="1643"/>
        </w:tabs>
        <w:ind w:left="1418" w:hanging="284"/>
      </w:pPr>
      <w:rPr>
        <w:rFonts w:ascii="Times New Roman" w:eastAsia="Times New Roman" w:hAnsi="Times New Roman" w:cs="Times New Roman" w:hint="default"/>
        <w:color w:val="auto"/>
      </w:rPr>
    </w:lvl>
    <w:lvl w:ilvl="1" w:tplc="FFFFFFFF" w:tentative="1">
      <w:start w:val="1"/>
      <w:numFmt w:val="bullet"/>
      <w:lvlText w:val="o"/>
      <w:lvlJc w:val="left"/>
      <w:pPr>
        <w:tabs>
          <w:tab w:val="num" w:pos="2156"/>
        </w:tabs>
        <w:ind w:left="2156" w:hanging="360"/>
      </w:pPr>
      <w:rPr>
        <w:rFonts w:ascii="Courier New" w:hAnsi="Courier New" w:cs="Courier New" w:hint="default"/>
      </w:rPr>
    </w:lvl>
    <w:lvl w:ilvl="2" w:tplc="FFFFFFFF" w:tentative="1">
      <w:start w:val="1"/>
      <w:numFmt w:val="bullet"/>
      <w:lvlText w:val=""/>
      <w:lvlJc w:val="left"/>
      <w:pPr>
        <w:tabs>
          <w:tab w:val="num" w:pos="2876"/>
        </w:tabs>
        <w:ind w:left="2876" w:hanging="360"/>
      </w:pPr>
      <w:rPr>
        <w:rFonts w:ascii="Wingdings" w:hAnsi="Wingdings" w:hint="default"/>
      </w:rPr>
    </w:lvl>
    <w:lvl w:ilvl="3" w:tplc="FFFFFFFF" w:tentative="1">
      <w:start w:val="1"/>
      <w:numFmt w:val="bullet"/>
      <w:lvlText w:val=""/>
      <w:lvlJc w:val="left"/>
      <w:pPr>
        <w:tabs>
          <w:tab w:val="num" w:pos="3596"/>
        </w:tabs>
        <w:ind w:left="3596" w:hanging="360"/>
      </w:pPr>
      <w:rPr>
        <w:rFonts w:ascii="Symbol" w:hAnsi="Symbol" w:hint="default"/>
      </w:rPr>
    </w:lvl>
    <w:lvl w:ilvl="4" w:tplc="FFFFFFFF" w:tentative="1">
      <w:start w:val="1"/>
      <w:numFmt w:val="bullet"/>
      <w:lvlText w:val="o"/>
      <w:lvlJc w:val="left"/>
      <w:pPr>
        <w:tabs>
          <w:tab w:val="num" w:pos="4316"/>
        </w:tabs>
        <w:ind w:left="4316" w:hanging="360"/>
      </w:pPr>
      <w:rPr>
        <w:rFonts w:ascii="Courier New" w:hAnsi="Courier New" w:cs="Courier New" w:hint="default"/>
      </w:rPr>
    </w:lvl>
    <w:lvl w:ilvl="5" w:tplc="FFFFFFFF" w:tentative="1">
      <w:start w:val="1"/>
      <w:numFmt w:val="bullet"/>
      <w:lvlText w:val=""/>
      <w:lvlJc w:val="left"/>
      <w:pPr>
        <w:tabs>
          <w:tab w:val="num" w:pos="5036"/>
        </w:tabs>
        <w:ind w:left="5036" w:hanging="360"/>
      </w:pPr>
      <w:rPr>
        <w:rFonts w:ascii="Wingdings" w:hAnsi="Wingdings" w:hint="default"/>
      </w:rPr>
    </w:lvl>
    <w:lvl w:ilvl="6" w:tplc="FFFFFFFF" w:tentative="1">
      <w:start w:val="1"/>
      <w:numFmt w:val="bullet"/>
      <w:lvlText w:val=""/>
      <w:lvlJc w:val="left"/>
      <w:pPr>
        <w:tabs>
          <w:tab w:val="num" w:pos="5756"/>
        </w:tabs>
        <w:ind w:left="5756" w:hanging="360"/>
      </w:pPr>
      <w:rPr>
        <w:rFonts w:ascii="Symbol" w:hAnsi="Symbol" w:hint="default"/>
      </w:rPr>
    </w:lvl>
    <w:lvl w:ilvl="7" w:tplc="FFFFFFFF" w:tentative="1">
      <w:start w:val="1"/>
      <w:numFmt w:val="bullet"/>
      <w:lvlText w:val="o"/>
      <w:lvlJc w:val="left"/>
      <w:pPr>
        <w:tabs>
          <w:tab w:val="num" w:pos="6476"/>
        </w:tabs>
        <w:ind w:left="6476" w:hanging="360"/>
      </w:pPr>
      <w:rPr>
        <w:rFonts w:ascii="Courier New" w:hAnsi="Courier New" w:cs="Courier New" w:hint="default"/>
      </w:rPr>
    </w:lvl>
    <w:lvl w:ilvl="8" w:tplc="FFFFFFFF" w:tentative="1">
      <w:start w:val="1"/>
      <w:numFmt w:val="bullet"/>
      <w:lvlText w:val=""/>
      <w:lvlJc w:val="left"/>
      <w:pPr>
        <w:tabs>
          <w:tab w:val="num" w:pos="7196"/>
        </w:tabs>
        <w:ind w:left="7196" w:hanging="360"/>
      </w:pPr>
      <w:rPr>
        <w:rFonts w:ascii="Wingdings" w:hAnsi="Wingdings" w:hint="default"/>
      </w:rPr>
    </w:lvl>
  </w:abstractNum>
  <w:abstractNum w:abstractNumId="7" w15:restartNumberingAfterBreak="0">
    <w:nsid w:val="09C9256E"/>
    <w:multiLevelType w:val="hybridMultilevel"/>
    <w:tmpl w:val="3D626A42"/>
    <w:lvl w:ilvl="0" w:tplc="0813000F">
      <w:start w:val="1"/>
      <w:numFmt w:val="decimal"/>
      <w:lvlText w:val="%1."/>
      <w:lvlJc w:val="left"/>
      <w:pPr>
        <w:ind w:left="1571" w:hanging="360"/>
      </w:pPr>
    </w:lvl>
    <w:lvl w:ilvl="1" w:tplc="08130019" w:tentative="1">
      <w:start w:val="1"/>
      <w:numFmt w:val="lowerLetter"/>
      <w:lvlText w:val="%2."/>
      <w:lvlJc w:val="left"/>
      <w:pPr>
        <w:ind w:left="2291" w:hanging="360"/>
      </w:pPr>
    </w:lvl>
    <w:lvl w:ilvl="2" w:tplc="0813001B" w:tentative="1">
      <w:start w:val="1"/>
      <w:numFmt w:val="lowerRoman"/>
      <w:lvlText w:val="%3."/>
      <w:lvlJc w:val="right"/>
      <w:pPr>
        <w:ind w:left="3011" w:hanging="180"/>
      </w:pPr>
    </w:lvl>
    <w:lvl w:ilvl="3" w:tplc="0813000F" w:tentative="1">
      <w:start w:val="1"/>
      <w:numFmt w:val="decimal"/>
      <w:lvlText w:val="%4."/>
      <w:lvlJc w:val="left"/>
      <w:pPr>
        <w:ind w:left="3731" w:hanging="360"/>
      </w:pPr>
    </w:lvl>
    <w:lvl w:ilvl="4" w:tplc="08130019" w:tentative="1">
      <w:start w:val="1"/>
      <w:numFmt w:val="lowerLetter"/>
      <w:lvlText w:val="%5."/>
      <w:lvlJc w:val="left"/>
      <w:pPr>
        <w:ind w:left="4451" w:hanging="360"/>
      </w:pPr>
    </w:lvl>
    <w:lvl w:ilvl="5" w:tplc="0813001B" w:tentative="1">
      <w:start w:val="1"/>
      <w:numFmt w:val="lowerRoman"/>
      <w:lvlText w:val="%6."/>
      <w:lvlJc w:val="right"/>
      <w:pPr>
        <w:ind w:left="5171" w:hanging="180"/>
      </w:pPr>
    </w:lvl>
    <w:lvl w:ilvl="6" w:tplc="0813000F" w:tentative="1">
      <w:start w:val="1"/>
      <w:numFmt w:val="decimal"/>
      <w:lvlText w:val="%7."/>
      <w:lvlJc w:val="left"/>
      <w:pPr>
        <w:ind w:left="5891" w:hanging="360"/>
      </w:pPr>
    </w:lvl>
    <w:lvl w:ilvl="7" w:tplc="08130019" w:tentative="1">
      <w:start w:val="1"/>
      <w:numFmt w:val="lowerLetter"/>
      <w:lvlText w:val="%8."/>
      <w:lvlJc w:val="left"/>
      <w:pPr>
        <w:ind w:left="6611" w:hanging="360"/>
      </w:pPr>
    </w:lvl>
    <w:lvl w:ilvl="8" w:tplc="0813001B" w:tentative="1">
      <w:start w:val="1"/>
      <w:numFmt w:val="lowerRoman"/>
      <w:lvlText w:val="%9."/>
      <w:lvlJc w:val="right"/>
      <w:pPr>
        <w:ind w:left="7331" w:hanging="180"/>
      </w:pPr>
    </w:lvl>
  </w:abstractNum>
  <w:abstractNum w:abstractNumId="8" w15:restartNumberingAfterBreak="0">
    <w:nsid w:val="0B074A20"/>
    <w:multiLevelType w:val="hybridMultilevel"/>
    <w:tmpl w:val="DD6C2144"/>
    <w:lvl w:ilvl="0" w:tplc="EBBC47C8">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2111"/>
        </w:tabs>
        <w:ind w:left="2111" w:hanging="360"/>
      </w:pPr>
    </w:lvl>
    <w:lvl w:ilvl="2" w:tplc="0413001B" w:tentative="1">
      <w:start w:val="1"/>
      <w:numFmt w:val="lowerRoman"/>
      <w:lvlText w:val="%3."/>
      <w:lvlJc w:val="right"/>
      <w:pPr>
        <w:tabs>
          <w:tab w:val="num" w:pos="2831"/>
        </w:tabs>
        <w:ind w:left="2831" w:hanging="180"/>
      </w:pPr>
    </w:lvl>
    <w:lvl w:ilvl="3" w:tplc="0413000F" w:tentative="1">
      <w:start w:val="1"/>
      <w:numFmt w:val="decimal"/>
      <w:lvlText w:val="%4."/>
      <w:lvlJc w:val="left"/>
      <w:pPr>
        <w:tabs>
          <w:tab w:val="num" w:pos="3551"/>
        </w:tabs>
        <w:ind w:left="3551" w:hanging="360"/>
      </w:pPr>
    </w:lvl>
    <w:lvl w:ilvl="4" w:tplc="04130019" w:tentative="1">
      <w:start w:val="1"/>
      <w:numFmt w:val="lowerLetter"/>
      <w:lvlText w:val="%5."/>
      <w:lvlJc w:val="left"/>
      <w:pPr>
        <w:tabs>
          <w:tab w:val="num" w:pos="4271"/>
        </w:tabs>
        <w:ind w:left="4271" w:hanging="360"/>
      </w:pPr>
    </w:lvl>
    <w:lvl w:ilvl="5" w:tplc="0413001B" w:tentative="1">
      <w:start w:val="1"/>
      <w:numFmt w:val="lowerRoman"/>
      <w:lvlText w:val="%6."/>
      <w:lvlJc w:val="right"/>
      <w:pPr>
        <w:tabs>
          <w:tab w:val="num" w:pos="4991"/>
        </w:tabs>
        <w:ind w:left="4991" w:hanging="180"/>
      </w:pPr>
    </w:lvl>
    <w:lvl w:ilvl="6" w:tplc="0413000F" w:tentative="1">
      <w:start w:val="1"/>
      <w:numFmt w:val="decimal"/>
      <w:lvlText w:val="%7."/>
      <w:lvlJc w:val="left"/>
      <w:pPr>
        <w:tabs>
          <w:tab w:val="num" w:pos="5711"/>
        </w:tabs>
        <w:ind w:left="5711" w:hanging="360"/>
      </w:pPr>
    </w:lvl>
    <w:lvl w:ilvl="7" w:tplc="04130019" w:tentative="1">
      <w:start w:val="1"/>
      <w:numFmt w:val="lowerLetter"/>
      <w:lvlText w:val="%8."/>
      <w:lvlJc w:val="left"/>
      <w:pPr>
        <w:tabs>
          <w:tab w:val="num" w:pos="6431"/>
        </w:tabs>
        <w:ind w:left="6431" w:hanging="360"/>
      </w:pPr>
    </w:lvl>
    <w:lvl w:ilvl="8" w:tplc="0413001B" w:tentative="1">
      <w:start w:val="1"/>
      <w:numFmt w:val="lowerRoman"/>
      <w:lvlText w:val="%9."/>
      <w:lvlJc w:val="right"/>
      <w:pPr>
        <w:tabs>
          <w:tab w:val="num" w:pos="7151"/>
        </w:tabs>
        <w:ind w:left="7151" w:hanging="180"/>
      </w:pPr>
    </w:lvl>
  </w:abstractNum>
  <w:abstractNum w:abstractNumId="9" w15:restartNumberingAfterBreak="0">
    <w:nsid w:val="0C111FCC"/>
    <w:multiLevelType w:val="hybridMultilevel"/>
    <w:tmpl w:val="1A06BEFE"/>
    <w:lvl w:ilvl="0" w:tplc="7A20ABFC">
      <w:start w:val="3"/>
      <w:numFmt w:val="bullet"/>
      <w:lvlText w:val="-"/>
      <w:lvlJc w:val="left"/>
      <w:pPr>
        <w:ind w:left="1571" w:hanging="360"/>
      </w:pPr>
      <w:rPr>
        <w:rFonts w:ascii="Times New Roman" w:eastAsia="Times New Roman" w:hAnsi="Times New Roman" w:cs="Times New Roman"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0" w15:restartNumberingAfterBreak="0">
    <w:nsid w:val="0C6E7C69"/>
    <w:multiLevelType w:val="hybridMultilevel"/>
    <w:tmpl w:val="46824E34"/>
    <w:lvl w:ilvl="0" w:tplc="766A2BAC">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1" w15:restartNumberingAfterBreak="0">
    <w:nsid w:val="0C793E60"/>
    <w:multiLevelType w:val="hybridMultilevel"/>
    <w:tmpl w:val="3E36F1EC"/>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2" w15:restartNumberingAfterBreak="0">
    <w:nsid w:val="1019347E"/>
    <w:multiLevelType w:val="hybridMultilevel"/>
    <w:tmpl w:val="51D6D5C0"/>
    <w:lvl w:ilvl="0" w:tplc="0413000F">
      <w:start w:val="1"/>
      <w:numFmt w:val="decimal"/>
      <w:lvlText w:val="%1."/>
      <w:lvlJc w:val="left"/>
      <w:pPr>
        <w:tabs>
          <w:tab w:val="num" w:pos="1571"/>
        </w:tabs>
        <w:ind w:left="1571" w:hanging="360"/>
      </w:pPr>
    </w:lvl>
    <w:lvl w:ilvl="1" w:tplc="04130019" w:tentative="1">
      <w:start w:val="1"/>
      <w:numFmt w:val="lowerLetter"/>
      <w:lvlText w:val="%2."/>
      <w:lvlJc w:val="left"/>
      <w:pPr>
        <w:tabs>
          <w:tab w:val="num" w:pos="2291"/>
        </w:tabs>
        <w:ind w:left="2291" w:hanging="360"/>
      </w:pPr>
    </w:lvl>
    <w:lvl w:ilvl="2" w:tplc="0413001B" w:tentative="1">
      <w:start w:val="1"/>
      <w:numFmt w:val="lowerRoman"/>
      <w:lvlText w:val="%3."/>
      <w:lvlJc w:val="right"/>
      <w:pPr>
        <w:tabs>
          <w:tab w:val="num" w:pos="3011"/>
        </w:tabs>
        <w:ind w:left="3011" w:hanging="180"/>
      </w:pPr>
    </w:lvl>
    <w:lvl w:ilvl="3" w:tplc="0413000F" w:tentative="1">
      <w:start w:val="1"/>
      <w:numFmt w:val="decimal"/>
      <w:lvlText w:val="%4."/>
      <w:lvlJc w:val="left"/>
      <w:pPr>
        <w:tabs>
          <w:tab w:val="num" w:pos="3731"/>
        </w:tabs>
        <w:ind w:left="3731" w:hanging="360"/>
      </w:pPr>
    </w:lvl>
    <w:lvl w:ilvl="4" w:tplc="04130019" w:tentative="1">
      <w:start w:val="1"/>
      <w:numFmt w:val="lowerLetter"/>
      <w:lvlText w:val="%5."/>
      <w:lvlJc w:val="left"/>
      <w:pPr>
        <w:tabs>
          <w:tab w:val="num" w:pos="4451"/>
        </w:tabs>
        <w:ind w:left="4451" w:hanging="360"/>
      </w:pPr>
    </w:lvl>
    <w:lvl w:ilvl="5" w:tplc="0413001B" w:tentative="1">
      <w:start w:val="1"/>
      <w:numFmt w:val="lowerRoman"/>
      <w:lvlText w:val="%6."/>
      <w:lvlJc w:val="right"/>
      <w:pPr>
        <w:tabs>
          <w:tab w:val="num" w:pos="5171"/>
        </w:tabs>
        <w:ind w:left="5171" w:hanging="180"/>
      </w:pPr>
    </w:lvl>
    <w:lvl w:ilvl="6" w:tplc="0413000F" w:tentative="1">
      <w:start w:val="1"/>
      <w:numFmt w:val="decimal"/>
      <w:lvlText w:val="%7."/>
      <w:lvlJc w:val="left"/>
      <w:pPr>
        <w:tabs>
          <w:tab w:val="num" w:pos="5891"/>
        </w:tabs>
        <w:ind w:left="5891" w:hanging="360"/>
      </w:pPr>
    </w:lvl>
    <w:lvl w:ilvl="7" w:tplc="04130019" w:tentative="1">
      <w:start w:val="1"/>
      <w:numFmt w:val="lowerLetter"/>
      <w:lvlText w:val="%8."/>
      <w:lvlJc w:val="left"/>
      <w:pPr>
        <w:tabs>
          <w:tab w:val="num" w:pos="6611"/>
        </w:tabs>
        <w:ind w:left="6611" w:hanging="360"/>
      </w:pPr>
    </w:lvl>
    <w:lvl w:ilvl="8" w:tplc="0413001B" w:tentative="1">
      <w:start w:val="1"/>
      <w:numFmt w:val="lowerRoman"/>
      <w:lvlText w:val="%9."/>
      <w:lvlJc w:val="right"/>
      <w:pPr>
        <w:tabs>
          <w:tab w:val="num" w:pos="7331"/>
        </w:tabs>
        <w:ind w:left="7331" w:hanging="180"/>
      </w:pPr>
    </w:lvl>
  </w:abstractNum>
  <w:abstractNum w:abstractNumId="13" w15:restartNumberingAfterBreak="0">
    <w:nsid w:val="113F5E06"/>
    <w:multiLevelType w:val="hybridMultilevel"/>
    <w:tmpl w:val="C1264C6C"/>
    <w:lvl w:ilvl="0" w:tplc="B36010B6">
      <w:start w:val="22"/>
      <w:numFmt w:val="bullet"/>
      <w:lvlText w:val="-"/>
      <w:lvlJc w:val="left"/>
      <w:pPr>
        <w:tabs>
          <w:tab w:val="num" w:pos="1211"/>
        </w:tabs>
        <w:ind w:left="1211" w:hanging="360"/>
      </w:pPr>
      <w:rPr>
        <w:rFonts w:ascii="Times New Roman" w:eastAsia="Times New Roman" w:hAnsi="Times New Roman" w:cs="Times New Roman" w:hint="default"/>
      </w:rPr>
    </w:lvl>
    <w:lvl w:ilvl="1" w:tplc="FFFFFFFF" w:tentative="1">
      <w:start w:val="1"/>
      <w:numFmt w:val="bullet"/>
      <w:lvlText w:val="o"/>
      <w:lvlJc w:val="left"/>
      <w:pPr>
        <w:tabs>
          <w:tab w:val="num" w:pos="1931"/>
        </w:tabs>
        <w:ind w:left="1931" w:hanging="360"/>
      </w:pPr>
      <w:rPr>
        <w:rFonts w:ascii="Courier New" w:hAnsi="Courier New" w:cs="Courier New" w:hint="default"/>
      </w:rPr>
    </w:lvl>
    <w:lvl w:ilvl="2" w:tplc="FFFFFFFF" w:tentative="1">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Courier New"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Courier New"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14" w15:restartNumberingAfterBreak="0">
    <w:nsid w:val="1569071D"/>
    <w:multiLevelType w:val="hybridMultilevel"/>
    <w:tmpl w:val="28CA173E"/>
    <w:lvl w:ilvl="0" w:tplc="766A2BAC">
      <w:start w:val="1"/>
      <w:numFmt w:val="decimal"/>
      <w:lvlText w:val="%1."/>
      <w:lvlJc w:val="left"/>
      <w:pPr>
        <w:tabs>
          <w:tab w:val="num" w:pos="1211"/>
        </w:tabs>
        <w:ind w:left="1211" w:hanging="360"/>
      </w:pPr>
      <w:rPr>
        <w:rFonts w:hint="default"/>
      </w:rPr>
    </w:lvl>
    <w:lvl w:ilvl="1" w:tplc="04130019">
      <w:start w:val="1"/>
      <w:numFmt w:val="lowerLetter"/>
      <w:lvlText w:val="%2."/>
      <w:lvlJc w:val="left"/>
      <w:pPr>
        <w:tabs>
          <w:tab w:val="num" w:pos="540"/>
        </w:tabs>
        <w:ind w:left="540" w:hanging="360"/>
      </w:pPr>
    </w:lvl>
    <w:lvl w:ilvl="2" w:tplc="0413001B" w:tentative="1">
      <w:start w:val="1"/>
      <w:numFmt w:val="lowerRoman"/>
      <w:lvlText w:val="%3."/>
      <w:lvlJc w:val="right"/>
      <w:pPr>
        <w:tabs>
          <w:tab w:val="num" w:pos="1260"/>
        </w:tabs>
        <w:ind w:left="1260" w:hanging="180"/>
      </w:pPr>
    </w:lvl>
    <w:lvl w:ilvl="3" w:tplc="0413000F" w:tentative="1">
      <w:start w:val="1"/>
      <w:numFmt w:val="decimal"/>
      <w:lvlText w:val="%4."/>
      <w:lvlJc w:val="left"/>
      <w:pPr>
        <w:tabs>
          <w:tab w:val="num" w:pos="1980"/>
        </w:tabs>
        <w:ind w:left="1980" w:hanging="360"/>
      </w:pPr>
    </w:lvl>
    <w:lvl w:ilvl="4" w:tplc="04130019" w:tentative="1">
      <w:start w:val="1"/>
      <w:numFmt w:val="lowerLetter"/>
      <w:lvlText w:val="%5."/>
      <w:lvlJc w:val="left"/>
      <w:pPr>
        <w:tabs>
          <w:tab w:val="num" w:pos="2700"/>
        </w:tabs>
        <w:ind w:left="2700" w:hanging="360"/>
      </w:pPr>
    </w:lvl>
    <w:lvl w:ilvl="5" w:tplc="0413001B" w:tentative="1">
      <w:start w:val="1"/>
      <w:numFmt w:val="lowerRoman"/>
      <w:lvlText w:val="%6."/>
      <w:lvlJc w:val="right"/>
      <w:pPr>
        <w:tabs>
          <w:tab w:val="num" w:pos="3420"/>
        </w:tabs>
        <w:ind w:left="3420" w:hanging="180"/>
      </w:pPr>
    </w:lvl>
    <w:lvl w:ilvl="6" w:tplc="0413000F" w:tentative="1">
      <w:start w:val="1"/>
      <w:numFmt w:val="decimal"/>
      <w:lvlText w:val="%7."/>
      <w:lvlJc w:val="left"/>
      <w:pPr>
        <w:tabs>
          <w:tab w:val="num" w:pos="4140"/>
        </w:tabs>
        <w:ind w:left="4140" w:hanging="360"/>
      </w:pPr>
    </w:lvl>
    <w:lvl w:ilvl="7" w:tplc="04130019" w:tentative="1">
      <w:start w:val="1"/>
      <w:numFmt w:val="lowerLetter"/>
      <w:lvlText w:val="%8."/>
      <w:lvlJc w:val="left"/>
      <w:pPr>
        <w:tabs>
          <w:tab w:val="num" w:pos="4860"/>
        </w:tabs>
        <w:ind w:left="4860" w:hanging="360"/>
      </w:pPr>
    </w:lvl>
    <w:lvl w:ilvl="8" w:tplc="0413001B" w:tentative="1">
      <w:start w:val="1"/>
      <w:numFmt w:val="lowerRoman"/>
      <w:lvlText w:val="%9."/>
      <w:lvlJc w:val="right"/>
      <w:pPr>
        <w:tabs>
          <w:tab w:val="num" w:pos="5580"/>
        </w:tabs>
        <w:ind w:left="5580" w:hanging="180"/>
      </w:pPr>
    </w:lvl>
  </w:abstractNum>
  <w:abstractNum w:abstractNumId="15" w15:restartNumberingAfterBreak="0">
    <w:nsid w:val="15AE6628"/>
    <w:multiLevelType w:val="hybridMultilevel"/>
    <w:tmpl w:val="51D6D5C0"/>
    <w:lvl w:ilvl="0" w:tplc="FFFFFFFF">
      <w:start w:val="1"/>
      <w:numFmt w:val="decimal"/>
      <w:lvlText w:val="%1."/>
      <w:lvlJc w:val="left"/>
      <w:pPr>
        <w:tabs>
          <w:tab w:val="num" w:pos="1571"/>
        </w:tabs>
        <w:ind w:left="1571" w:hanging="360"/>
      </w:pPr>
    </w:lvl>
    <w:lvl w:ilvl="1" w:tplc="FFFFFFFF" w:tentative="1">
      <w:start w:val="1"/>
      <w:numFmt w:val="lowerLetter"/>
      <w:lvlText w:val="%2."/>
      <w:lvlJc w:val="left"/>
      <w:pPr>
        <w:tabs>
          <w:tab w:val="num" w:pos="2291"/>
        </w:tabs>
        <w:ind w:left="2291" w:hanging="360"/>
      </w:pPr>
    </w:lvl>
    <w:lvl w:ilvl="2" w:tplc="FFFFFFFF" w:tentative="1">
      <w:start w:val="1"/>
      <w:numFmt w:val="lowerRoman"/>
      <w:lvlText w:val="%3."/>
      <w:lvlJc w:val="right"/>
      <w:pPr>
        <w:tabs>
          <w:tab w:val="num" w:pos="3011"/>
        </w:tabs>
        <w:ind w:left="3011" w:hanging="180"/>
      </w:pPr>
    </w:lvl>
    <w:lvl w:ilvl="3" w:tplc="FFFFFFFF" w:tentative="1">
      <w:start w:val="1"/>
      <w:numFmt w:val="decimal"/>
      <w:lvlText w:val="%4."/>
      <w:lvlJc w:val="left"/>
      <w:pPr>
        <w:tabs>
          <w:tab w:val="num" w:pos="3731"/>
        </w:tabs>
        <w:ind w:left="3731" w:hanging="360"/>
      </w:pPr>
    </w:lvl>
    <w:lvl w:ilvl="4" w:tplc="FFFFFFFF" w:tentative="1">
      <w:start w:val="1"/>
      <w:numFmt w:val="lowerLetter"/>
      <w:lvlText w:val="%5."/>
      <w:lvlJc w:val="left"/>
      <w:pPr>
        <w:tabs>
          <w:tab w:val="num" w:pos="4451"/>
        </w:tabs>
        <w:ind w:left="4451" w:hanging="360"/>
      </w:pPr>
    </w:lvl>
    <w:lvl w:ilvl="5" w:tplc="FFFFFFFF" w:tentative="1">
      <w:start w:val="1"/>
      <w:numFmt w:val="lowerRoman"/>
      <w:lvlText w:val="%6."/>
      <w:lvlJc w:val="right"/>
      <w:pPr>
        <w:tabs>
          <w:tab w:val="num" w:pos="5171"/>
        </w:tabs>
        <w:ind w:left="5171" w:hanging="180"/>
      </w:pPr>
    </w:lvl>
    <w:lvl w:ilvl="6" w:tplc="FFFFFFFF" w:tentative="1">
      <w:start w:val="1"/>
      <w:numFmt w:val="decimal"/>
      <w:lvlText w:val="%7."/>
      <w:lvlJc w:val="left"/>
      <w:pPr>
        <w:tabs>
          <w:tab w:val="num" w:pos="5891"/>
        </w:tabs>
        <w:ind w:left="5891" w:hanging="360"/>
      </w:pPr>
    </w:lvl>
    <w:lvl w:ilvl="7" w:tplc="FFFFFFFF" w:tentative="1">
      <w:start w:val="1"/>
      <w:numFmt w:val="lowerLetter"/>
      <w:lvlText w:val="%8."/>
      <w:lvlJc w:val="left"/>
      <w:pPr>
        <w:tabs>
          <w:tab w:val="num" w:pos="6611"/>
        </w:tabs>
        <w:ind w:left="6611" w:hanging="360"/>
      </w:pPr>
    </w:lvl>
    <w:lvl w:ilvl="8" w:tplc="FFFFFFFF" w:tentative="1">
      <w:start w:val="1"/>
      <w:numFmt w:val="lowerRoman"/>
      <w:lvlText w:val="%9."/>
      <w:lvlJc w:val="right"/>
      <w:pPr>
        <w:tabs>
          <w:tab w:val="num" w:pos="7331"/>
        </w:tabs>
        <w:ind w:left="7331" w:hanging="180"/>
      </w:pPr>
    </w:lvl>
  </w:abstractNum>
  <w:abstractNum w:abstractNumId="16" w15:restartNumberingAfterBreak="0">
    <w:nsid w:val="1826238A"/>
    <w:multiLevelType w:val="hybridMultilevel"/>
    <w:tmpl w:val="4000CB7E"/>
    <w:lvl w:ilvl="0" w:tplc="2B56E0D4">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7" w15:restartNumberingAfterBreak="0">
    <w:nsid w:val="19AA5242"/>
    <w:multiLevelType w:val="hybridMultilevel"/>
    <w:tmpl w:val="C33EA1C2"/>
    <w:lvl w:ilvl="0" w:tplc="FFFFFFFF">
      <w:start w:val="1"/>
      <w:numFmt w:val="lowerLetter"/>
      <w:lvlText w:val="%1."/>
      <w:lvlJc w:val="right"/>
      <w:pPr>
        <w:tabs>
          <w:tab w:val="num" w:pos="1211"/>
        </w:tabs>
        <w:ind w:left="1211" w:hanging="180"/>
      </w:pPr>
      <w:rPr>
        <w:rFonts w:hint="default"/>
      </w:rPr>
    </w:lvl>
    <w:lvl w:ilvl="1" w:tplc="FFFFFFFF" w:tentative="1">
      <w:start w:val="1"/>
      <w:numFmt w:val="lowerLetter"/>
      <w:lvlText w:val="%2."/>
      <w:lvlJc w:val="left"/>
      <w:pPr>
        <w:tabs>
          <w:tab w:val="num" w:pos="720"/>
        </w:tabs>
        <w:ind w:left="720" w:hanging="360"/>
      </w:pPr>
    </w:lvl>
    <w:lvl w:ilvl="2" w:tplc="FFFFFFFF" w:tentative="1">
      <w:start w:val="1"/>
      <w:numFmt w:val="lowerRoman"/>
      <w:lvlText w:val="%3."/>
      <w:lvlJc w:val="right"/>
      <w:pPr>
        <w:tabs>
          <w:tab w:val="num" w:pos="1440"/>
        </w:tabs>
        <w:ind w:left="1440" w:hanging="180"/>
      </w:pPr>
    </w:lvl>
    <w:lvl w:ilvl="3" w:tplc="FFFFFFFF" w:tentative="1">
      <w:start w:val="1"/>
      <w:numFmt w:val="decimal"/>
      <w:lvlText w:val="%4."/>
      <w:lvlJc w:val="left"/>
      <w:pPr>
        <w:tabs>
          <w:tab w:val="num" w:pos="2160"/>
        </w:tabs>
        <w:ind w:left="2160" w:hanging="360"/>
      </w:pPr>
    </w:lvl>
    <w:lvl w:ilvl="4" w:tplc="FFFFFFFF" w:tentative="1">
      <w:start w:val="1"/>
      <w:numFmt w:val="lowerLetter"/>
      <w:lvlText w:val="%5."/>
      <w:lvlJc w:val="left"/>
      <w:pPr>
        <w:tabs>
          <w:tab w:val="num" w:pos="2880"/>
        </w:tabs>
        <w:ind w:left="2880" w:hanging="360"/>
      </w:pPr>
    </w:lvl>
    <w:lvl w:ilvl="5" w:tplc="FFFFFFFF" w:tentative="1">
      <w:start w:val="1"/>
      <w:numFmt w:val="lowerRoman"/>
      <w:lvlText w:val="%6."/>
      <w:lvlJc w:val="right"/>
      <w:pPr>
        <w:tabs>
          <w:tab w:val="num" w:pos="3600"/>
        </w:tabs>
        <w:ind w:left="3600" w:hanging="180"/>
      </w:pPr>
    </w:lvl>
    <w:lvl w:ilvl="6" w:tplc="FFFFFFFF" w:tentative="1">
      <w:start w:val="1"/>
      <w:numFmt w:val="decimal"/>
      <w:lvlText w:val="%7."/>
      <w:lvlJc w:val="left"/>
      <w:pPr>
        <w:tabs>
          <w:tab w:val="num" w:pos="4320"/>
        </w:tabs>
        <w:ind w:left="4320" w:hanging="360"/>
      </w:pPr>
    </w:lvl>
    <w:lvl w:ilvl="7" w:tplc="FFFFFFFF" w:tentative="1">
      <w:start w:val="1"/>
      <w:numFmt w:val="lowerLetter"/>
      <w:lvlText w:val="%8."/>
      <w:lvlJc w:val="left"/>
      <w:pPr>
        <w:tabs>
          <w:tab w:val="num" w:pos="5040"/>
        </w:tabs>
        <w:ind w:left="5040" w:hanging="360"/>
      </w:pPr>
    </w:lvl>
    <w:lvl w:ilvl="8" w:tplc="FFFFFFFF" w:tentative="1">
      <w:start w:val="1"/>
      <w:numFmt w:val="lowerRoman"/>
      <w:lvlText w:val="%9."/>
      <w:lvlJc w:val="right"/>
      <w:pPr>
        <w:tabs>
          <w:tab w:val="num" w:pos="5760"/>
        </w:tabs>
        <w:ind w:left="5760" w:hanging="180"/>
      </w:pPr>
    </w:lvl>
  </w:abstractNum>
  <w:abstractNum w:abstractNumId="18" w15:restartNumberingAfterBreak="0">
    <w:nsid w:val="1A6A0CAA"/>
    <w:multiLevelType w:val="hybridMultilevel"/>
    <w:tmpl w:val="EE96A288"/>
    <w:lvl w:ilvl="0" w:tplc="2C588676">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19" w15:restartNumberingAfterBreak="0">
    <w:nsid w:val="1CC155AE"/>
    <w:multiLevelType w:val="hybridMultilevel"/>
    <w:tmpl w:val="724A059A"/>
    <w:lvl w:ilvl="0" w:tplc="FFFFFFFF">
      <w:start w:val="1"/>
      <w:numFmt w:val="decimal"/>
      <w:lvlText w:val="%1."/>
      <w:lvlJc w:val="left"/>
      <w:pPr>
        <w:tabs>
          <w:tab w:val="num" w:pos="1211"/>
        </w:tabs>
        <w:ind w:left="1211" w:hanging="360"/>
      </w:pPr>
    </w:lvl>
    <w:lvl w:ilvl="1" w:tplc="FFFFFFFF">
      <w:start w:val="1"/>
      <w:numFmt w:val="decimal"/>
      <w:lvlText w:val="%2."/>
      <w:lvlJc w:val="left"/>
      <w:pPr>
        <w:tabs>
          <w:tab w:val="num" w:pos="1931"/>
        </w:tabs>
        <w:ind w:left="1931" w:hanging="360"/>
      </w:pPr>
      <w:rPr>
        <w:rFonts w:hint="default"/>
      </w:r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20" w15:restartNumberingAfterBreak="0">
    <w:nsid w:val="204E0869"/>
    <w:multiLevelType w:val="hybridMultilevel"/>
    <w:tmpl w:val="A8C8AF96"/>
    <w:lvl w:ilvl="0" w:tplc="815416C2">
      <w:start w:val="1"/>
      <w:numFmt w:val="decimal"/>
      <w:lvlText w:val="%1."/>
      <w:lvlJc w:val="left"/>
      <w:pPr>
        <w:tabs>
          <w:tab w:val="num" w:pos="1211"/>
        </w:tabs>
        <w:ind w:left="1211" w:hanging="360"/>
      </w:pPr>
    </w:lvl>
    <w:lvl w:ilvl="1" w:tplc="9996B60C">
      <w:start w:val="1"/>
      <w:numFmt w:val="lowerLetter"/>
      <w:lvlText w:val="%2."/>
      <w:lvlJc w:val="left"/>
      <w:pPr>
        <w:tabs>
          <w:tab w:val="num" w:pos="1931"/>
        </w:tabs>
        <w:ind w:left="1931" w:hanging="360"/>
      </w:pPr>
    </w:lvl>
    <w:lvl w:ilvl="2" w:tplc="8A8C9610">
      <w:start w:val="1"/>
      <w:numFmt w:val="lowerRoman"/>
      <w:lvlText w:val="%3."/>
      <w:lvlJc w:val="right"/>
      <w:pPr>
        <w:tabs>
          <w:tab w:val="num" w:pos="2651"/>
        </w:tabs>
        <w:ind w:left="2651" w:hanging="180"/>
      </w:pPr>
    </w:lvl>
    <w:lvl w:ilvl="3" w:tplc="91D045A8">
      <w:start w:val="1"/>
      <w:numFmt w:val="decimal"/>
      <w:lvlText w:val="%4."/>
      <w:lvlJc w:val="left"/>
      <w:pPr>
        <w:tabs>
          <w:tab w:val="num" w:pos="3371"/>
        </w:tabs>
        <w:ind w:left="3371" w:hanging="360"/>
      </w:pPr>
    </w:lvl>
    <w:lvl w:ilvl="4" w:tplc="C2CE105C">
      <w:start w:val="1"/>
      <w:numFmt w:val="lowerLetter"/>
      <w:lvlText w:val="%5."/>
      <w:lvlJc w:val="left"/>
      <w:pPr>
        <w:tabs>
          <w:tab w:val="num" w:pos="4091"/>
        </w:tabs>
        <w:ind w:left="4091" w:hanging="360"/>
      </w:pPr>
    </w:lvl>
    <w:lvl w:ilvl="5" w:tplc="DD384A58">
      <w:start w:val="1"/>
      <w:numFmt w:val="lowerRoman"/>
      <w:lvlText w:val="%6."/>
      <w:lvlJc w:val="right"/>
      <w:pPr>
        <w:tabs>
          <w:tab w:val="num" w:pos="4811"/>
        </w:tabs>
        <w:ind w:left="4811" w:hanging="180"/>
      </w:pPr>
    </w:lvl>
    <w:lvl w:ilvl="6" w:tplc="784450E2">
      <w:start w:val="1"/>
      <w:numFmt w:val="decimal"/>
      <w:lvlText w:val="%7."/>
      <w:lvlJc w:val="left"/>
      <w:pPr>
        <w:tabs>
          <w:tab w:val="num" w:pos="5531"/>
        </w:tabs>
        <w:ind w:left="5531" w:hanging="360"/>
      </w:pPr>
    </w:lvl>
    <w:lvl w:ilvl="7" w:tplc="52560184">
      <w:start w:val="1"/>
      <w:numFmt w:val="lowerLetter"/>
      <w:lvlText w:val="%8."/>
      <w:lvlJc w:val="left"/>
      <w:pPr>
        <w:tabs>
          <w:tab w:val="num" w:pos="6251"/>
        </w:tabs>
        <w:ind w:left="6251" w:hanging="360"/>
      </w:pPr>
    </w:lvl>
    <w:lvl w:ilvl="8" w:tplc="68FE7844">
      <w:start w:val="1"/>
      <w:numFmt w:val="lowerRoman"/>
      <w:lvlText w:val="%9."/>
      <w:lvlJc w:val="right"/>
      <w:pPr>
        <w:tabs>
          <w:tab w:val="num" w:pos="6971"/>
        </w:tabs>
        <w:ind w:left="6971" w:hanging="180"/>
      </w:pPr>
    </w:lvl>
  </w:abstractNum>
  <w:abstractNum w:abstractNumId="21" w15:restartNumberingAfterBreak="0">
    <w:nsid w:val="21253DA4"/>
    <w:multiLevelType w:val="hybridMultilevel"/>
    <w:tmpl w:val="038C60A4"/>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22" w15:restartNumberingAfterBreak="0">
    <w:nsid w:val="23972228"/>
    <w:multiLevelType w:val="hybridMultilevel"/>
    <w:tmpl w:val="5EA6894C"/>
    <w:lvl w:ilvl="0" w:tplc="D7B0249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23" w15:restartNumberingAfterBreak="0">
    <w:nsid w:val="25154ABF"/>
    <w:multiLevelType w:val="hybridMultilevel"/>
    <w:tmpl w:val="973A02AE"/>
    <w:lvl w:ilvl="0" w:tplc="7F08D2BE">
      <w:start w:val="3"/>
      <w:numFmt w:val="bullet"/>
      <w:lvlText w:val="-"/>
      <w:lvlJc w:val="left"/>
      <w:pPr>
        <w:tabs>
          <w:tab w:val="num" w:pos="1643"/>
        </w:tabs>
        <w:ind w:left="1643" w:hanging="360"/>
      </w:pPr>
      <w:rPr>
        <w:rFonts w:ascii="Times New Roman" w:eastAsia="Times New Roman" w:hAnsi="Times New Roman" w:cs="Times New Roman" w:hint="default"/>
        <w:color w:val="auto"/>
      </w:rPr>
    </w:lvl>
    <w:lvl w:ilvl="1" w:tplc="04130003" w:tentative="1">
      <w:start w:val="1"/>
      <w:numFmt w:val="bullet"/>
      <w:lvlText w:val="o"/>
      <w:lvlJc w:val="left"/>
      <w:pPr>
        <w:tabs>
          <w:tab w:val="num" w:pos="2156"/>
        </w:tabs>
        <w:ind w:left="2156" w:hanging="360"/>
      </w:pPr>
      <w:rPr>
        <w:rFonts w:ascii="Courier New" w:hAnsi="Courier New" w:cs="Courier New" w:hint="default"/>
      </w:rPr>
    </w:lvl>
    <w:lvl w:ilvl="2" w:tplc="04130005" w:tentative="1">
      <w:start w:val="1"/>
      <w:numFmt w:val="bullet"/>
      <w:lvlText w:val=""/>
      <w:lvlJc w:val="left"/>
      <w:pPr>
        <w:tabs>
          <w:tab w:val="num" w:pos="2876"/>
        </w:tabs>
        <w:ind w:left="2876" w:hanging="360"/>
      </w:pPr>
      <w:rPr>
        <w:rFonts w:ascii="Wingdings" w:hAnsi="Wingdings" w:hint="default"/>
      </w:rPr>
    </w:lvl>
    <w:lvl w:ilvl="3" w:tplc="04130001" w:tentative="1">
      <w:start w:val="1"/>
      <w:numFmt w:val="bullet"/>
      <w:lvlText w:val=""/>
      <w:lvlJc w:val="left"/>
      <w:pPr>
        <w:tabs>
          <w:tab w:val="num" w:pos="3596"/>
        </w:tabs>
        <w:ind w:left="3596" w:hanging="360"/>
      </w:pPr>
      <w:rPr>
        <w:rFonts w:ascii="Symbol" w:hAnsi="Symbol" w:hint="default"/>
      </w:rPr>
    </w:lvl>
    <w:lvl w:ilvl="4" w:tplc="04130003" w:tentative="1">
      <w:start w:val="1"/>
      <w:numFmt w:val="bullet"/>
      <w:lvlText w:val="o"/>
      <w:lvlJc w:val="left"/>
      <w:pPr>
        <w:tabs>
          <w:tab w:val="num" w:pos="4316"/>
        </w:tabs>
        <w:ind w:left="4316" w:hanging="360"/>
      </w:pPr>
      <w:rPr>
        <w:rFonts w:ascii="Courier New" w:hAnsi="Courier New" w:cs="Courier New" w:hint="default"/>
      </w:rPr>
    </w:lvl>
    <w:lvl w:ilvl="5" w:tplc="04130005" w:tentative="1">
      <w:start w:val="1"/>
      <w:numFmt w:val="bullet"/>
      <w:lvlText w:val=""/>
      <w:lvlJc w:val="left"/>
      <w:pPr>
        <w:tabs>
          <w:tab w:val="num" w:pos="5036"/>
        </w:tabs>
        <w:ind w:left="5036" w:hanging="360"/>
      </w:pPr>
      <w:rPr>
        <w:rFonts w:ascii="Wingdings" w:hAnsi="Wingdings" w:hint="default"/>
      </w:rPr>
    </w:lvl>
    <w:lvl w:ilvl="6" w:tplc="04130001" w:tentative="1">
      <w:start w:val="1"/>
      <w:numFmt w:val="bullet"/>
      <w:lvlText w:val=""/>
      <w:lvlJc w:val="left"/>
      <w:pPr>
        <w:tabs>
          <w:tab w:val="num" w:pos="5756"/>
        </w:tabs>
        <w:ind w:left="5756" w:hanging="360"/>
      </w:pPr>
      <w:rPr>
        <w:rFonts w:ascii="Symbol" w:hAnsi="Symbol" w:hint="default"/>
      </w:rPr>
    </w:lvl>
    <w:lvl w:ilvl="7" w:tplc="04130003" w:tentative="1">
      <w:start w:val="1"/>
      <w:numFmt w:val="bullet"/>
      <w:lvlText w:val="o"/>
      <w:lvlJc w:val="left"/>
      <w:pPr>
        <w:tabs>
          <w:tab w:val="num" w:pos="6476"/>
        </w:tabs>
        <w:ind w:left="6476" w:hanging="360"/>
      </w:pPr>
      <w:rPr>
        <w:rFonts w:ascii="Courier New" w:hAnsi="Courier New" w:cs="Courier New" w:hint="default"/>
      </w:rPr>
    </w:lvl>
    <w:lvl w:ilvl="8" w:tplc="04130005" w:tentative="1">
      <w:start w:val="1"/>
      <w:numFmt w:val="bullet"/>
      <w:lvlText w:val=""/>
      <w:lvlJc w:val="left"/>
      <w:pPr>
        <w:tabs>
          <w:tab w:val="num" w:pos="7196"/>
        </w:tabs>
        <w:ind w:left="7196" w:hanging="360"/>
      </w:pPr>
      <w:rPr>
        <w:rFonts w:ascii="Wingdings" w:hAnsi="Wingdings" w:hint="default"/>
      </w:rPr>
    </w:lvl>
  </w:abstractNum>
  <w:abstractNum w:abstractNumId="24" w15:restartNumberingAfterBreak="0">
    <w:nsid w:val="258230E1"/>
    <w:multiLevelType w:val="hybridMultilevel"/>
    <w:tmpl w:val="D22A54AA"/>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25" w15:restartNumberingAfterBreak="0">
    <w:nsid w:val="25C36D83"/>
    <w:multiLevelType w:val="hybridMultilevel"/>
    <w:tmpl w:val="5EA6894C"/>
    <w:lvl w:ilvl="0" w:tplc="FFFFFFFF">
      <w:start w:val="1"/>
      <w:numFmt w:val="decimal"/>
      <w:lvlText w:val="%1."/>
      <w:lvlJc w:val="left"/>
      <w:pPr>
        <w:tabs>
          <w:tab w:val="num" w:pos="1211"/>
        </w:tabs>
        <w:ind w:left="1211" w:hanging="360"/>
      </w:pPr>
    </w:lvl>
    <w:lvl w:ilvl="1" w:tplc="FFFFFFFF" w:tentative="1">
      <w:start w:val="1"/>
      <w:numFmt w:val="lowerLetter"/>
      <w:lvlText w:val="%2."/>
      <w:lvlJc w:val="left"/>
      <w:pPr>
        <w:tabs>
          <w:tab w:val="num" w:pos="1931"/>
        </w:tabs>
        <w:ind w:left="1931" w:hanging="360"/>
      </w:p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26" w15:restartNumberingAfterBreak="0">
    <w:nsid w:val="2A276030"/>
    <w:multiLevelType w:val="hybridMultilevel"/>
    <w:tmpl w:val="748A7318"/>
    <w:lvl w:ilvl="0" w:tplc="BF4A2448">
      <w:start w:val="1"/>
      <w:numFmt w:val="lowerLetter"/>
      <w:lvlText w:val="%1."/>
      <w:lvlJc w:val="right"/>
      <w:pPr>
        <w:tabs>
          <w:tab w:val="num" w:pos="1211"/>
        </w:tabs>
        <w:ind w:left="1211" w:hanging="180"/>
      </w:pPr>
      <w:rPr>
        <w:rFonts w:hint="default"/>
        <w:b w:val="0"/>
      </w:rPr>
    </w:lvl>
    <w:lvl w:ilvl="1" w:tplc="04130019" w:tentative="1">
      <w:start w:val="1"/>
      <w:numFmt w:val="lowerLetter"/>
      <w:lvlText w:val="%2."/>
      <w:lvlJc w:val="left"/>
      <w:pPr>
        <w:tabs>
          <w:tab w:val="num" w:pos="1620"/>
        </w:tabs>
        <w:ind w:left="1620" w:hanging="360"/>
      </w:pPr>
    </w:lvl>
    <w:lvl w:ilvl="2" w:tplc="0413001B" w:tentative="1">
      <w:start w:val="1"/>
      <w:numFmt w:val="lowerRoman"/>
      <w:lvlText w:val="%3."/>
      <w:lvlJc w:val="right"/>
      <w:pPr>
        <w:tabs>
          <w:tab w:val="num" w:pos="2340"/>
        </w:tabs>
        <w:ind w:left="2340" w:hanging="180"/>
      </w:pPr>
    </w:lvl>
    <w:lvl w:ilvl="3" w:tplc="0413000F" w:tentative="1">
      <w:start w:val="1"/>
      <w:numFmt w:val="decimal"/>
      <w:lvlText w:val="%4."/>
      <w:lvlJc w:val="left"/>
      <w:pPr>
        <w:tabs>
          <w:tab w:val="num" w:pos="3060"/>
        </w:tabs>
        <w:ind w:left="3060" w:hanging="360"/>
      </w:pPr>
    </w:lvl>
    <w:lvl w:ilvl="4" w:tplc="04130019" w:tentative="1">
      <w:start w:val="1"/>
      <w:numFmt w:val="lowerLetter"/>
      <w:lvlText w:val="%5."/>
      <w:lvlJc w:val="left"/>
      <w:pPr>
        <w:tabs>
          <w:tab w:val="num" w:pos="3780"/>
        </w:tabs>
        <w:ind w:left="3780" w:hanging="360"/>
      </w:pPr>
    </w:lvl>
    <w:lvl w:ilvl="5" w:tplc="0413001B" w:tentative="1">
      <w:start w:val="1"/>
      <w:numFmt w:val="lowerRoman"/>
      <w:lvlText w:val="%6."/>
      <w:lvlJc w:val="right"/>
      <w:pPr>
        <w:tabs>
          <w:tab w:val="num" w:pos="4500"/>
        </w:tabs>
        <w:ind w:left="4500" w:hanging="180"/>
      </w:pPr>
    </w:lvl>
    <w:lvl w:ilvl="6" w:tplc="0413000F" w:tentative="1">
      <w:start w:val="1"/>
      <w:numFmt w:val="decimal"/>
      <w:lvlText w:val="%7."/>
      <w:lvlJc w:val="left"/>
      <w:pPr>
        <w:tabs>
          <w:tab w:val="num" w:pos="5220"/>
        </w:tabs>
        <w:ind w:left="5220" w:hanging="360"/>
      </w:pPr>
    </w:lvl>
    <w:lvl w:ilvl="7" w:tplc="04130019" w:tentative="1">
      <w:start w:val="1"/>
      <w:numFmt w:val="lowerLetter"/>
      <w:lvlText w:val="%8."/>
      <w:lvlJc w:val="left"/>
      <w:pPr>
        <w:tabs>
          <w:tab w:val="num" w:pos="5940"/>
        </w:tabs>
        <w:ind w:left="5940" w:hanging="360"/>
      </w:pPr>
    </w:lvl>
    <w:lvl w:ilvl="8" w:tplc="0413001B" w:tentative="1">
      <w:start w:val="1"/>
      <w:numFmt w:val="lowerRoman"/>
      <w:lvlText w:val="%9."/>
      <w:lvlJc w:val="right"/>
      <w:pPr>
        <w:tabs>
          <w:tab w:val="num" w:pos="6660"/>
        </w:tabs>
        <w:ind w:left="6660" w:hanging="180"/>
      </w:pPr>
    </w:lvl>
  </w:abstractNum>
  <w:abstractNum w:abstractNumId="27" w15:restartNumberingAfterBreak="0">
    <w:nsid w:val="2A7205C6"/>
    <w:multiLevelType w:val="hybridMultilevel"/>
    <w:tmpl w:val="61963A94"/>
    <w:lvl w:ilvl="0" w:tplc="BA001D68">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28" w15:restartNumberingAfterBreak="0">
    <w:nsid w:val="2C172E98"/>
    <w:multiLevelType w:val="hybridMultilevel"/>
    <w:tmpl w:val="6C6497EE"/>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29" w15:restartNumberingAfterBreak="0">
    <w:nsid w:val="2DE73183"/>
    <w:multiLevelType w:val="hybridMultilevel"/>
    <w:tmpl w:val="FB407238"/>
    <w:lvl w:ilvl="0" w:tplc="B7327C8E">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30" w15:restartNumberingAfterBreak="0">
    <w:nsid w:val="2E4C52F4"/>
    <w:multiLevelType w:val="hybridMultilevel"/>
    <w:tmpl w:val="8F6497AE"/>
    <w:lvl w:ilvl="0" w:tplc="B36010B6">
      <w:start w:val="22"/>
      <w:numFmt w:val="bullet"/>
      <w:lvlText w:val="-"/>
      <w:lvlJc w:val="left"/>
      <w:pPr>
        <w:ind w:left="1211" w:hanging="360"/>
      </w:pPr>
      <w:rPr>
        <w:rFonts w:ascii="Times New Roman" w:eastAsia="Times New Roman" w:hAnsi="Times New Roman" w:cs="Times New Roman" w:hint="default"/>
      </w:rPr>
    </w:lvl>
    <w:lvl w:ilvl="1" w:tplc="08130003" w:tentative="1">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31" w15:restartNumberingAfterBreak="0">
    <w:nsid w:val="2E4F54ED"/>
    <w:multiLevelType w:val="hybridMultilevel"/>
    <w:tmpl w:val="DD6C2144"/>
    <w:lvl w:ilvl="0" w:tplc="FFFFFFFF">
      <w:start w:val="1"/>
      <w:numFmt w:val="lowerLetter"/>
      <w:lvlText w:val="%1."/>
      <w:lvlJc w:val="right"/>
      <w:pPr>
        <w:tabs>
          <w:tab w:val="num" w:pos="1211"/>
        </w:tabs>
        <w:ind w:left="1211" w:hanging="180"/>
      </w:pPr>
      <w:rPr>
        <w:rFonts w:hint="default"/>
      </w:rPr>
    </w:lvl>
    <w:lvl w:ilvl="1" w:tplc="FFFFFFFF" w:tentative="1">
      <w:start w:val="1"/>
      <w:numFmt w:val="lowerLetter"/>
      <w:lvlText w:val="%2."/>
      <w:lvlJc w:val="left"/>
      <w:pPr>
        <w:tabs>
          <w:tab w:val="num" w:pos="2111"/>
        </w:tabs>
        <w:ind w:left="2111" w:hanging="360"/>
      </w:pPr>
    </w:lvl>
    <w:lvl w:ilvl="2" w:tplc="FFFFFFFF" w:tentative="1">
      <w:start w:val="1"/>
      <w:numFmt w:val="lowerRoman"/>
      <w:lvlText w:val="%3."/>
      <w:lvlJc w:val="right"/>
      <w:pPr>
        <w:tabs>
          <w:tab w:val="num" w:pos="2831"/>
        </w:tabs>
        <w:ind w:left="2831" w:hanging="180"/>
      </w:pPr>
    </w:lvl>
    <w:lvl w:ilvl="3" w:tplc="FFFFFFFF" w:tentative="1">
      <w:start w:val="1"/>
      <w:numFmt w:val="decimal"/>
      <w:lvlText w:val="%4."/>
      <w:lvlJc w:val="left"/>
      <w:pPr>
        <w:tabs>
          <w:tab w:val="num" w:pos="3551"/>
        </w:tabs>
        <w:ind w:left="3551" w:hanging="360"/>
      </w:pPr>
    </w:lvl>
    <w:lvl w:ilvl="4" w:tplc="FFFFFFFF" w:tentative="1">
      <w:start w:val="1"/>
      <w:numFmt w:val="lowerLetter"/>
      <w:lvlText w:val="%5."/>
      <w:lvlJc w:val="left"/>
      <w:pPr>
        <w:tabs>
          <w:tab w:val="num" w:pos="4271"/>
        </w:tabs>
        <w:ind w:left="4271" w:hanging="360"/>
      </w:pPr>
    </w:lvl>
    <w:lvl w:ilvl="5" w:tplc="FFFFFFFF" w:tentative="1">
      <w:start w:val="1"/>
      <w:numFmt w:val="lowerRoman"/>
      <w:lvlText w:val="%6."/>
      <w:lvlJc w:val="right"/>
      <w:pPr>
        <w:tabs>
          <w:tab w:val="num" w:pos="4991"/>
        </w:tabs>
        <w:ind w:left="4991" w:hanging="180"/>
      </w:pPr>
    </w:lvl>
    <w:lvl w:ilvl="6" w:tplc="FFFFFFFF" w:tentative="1">
      <w:start w:val="1"/>
      <w:numFmt w:val="decimal"/>
      <w:lvlText w:val="%7."/>
      <w:lvlJc w:val="left"/>
      <w:pPr>
        <w:tabs>
          <w:tab w:val="num" w:pos="5711"/>
        </w:tabs>
        <w:ind w:left="5711" w:hanging="360"/>
      </w:pPr>
    </w:lvl>
    <w:lvl w:ilvl="7" w:tplc="FFFFFFFF" w:tentative="1">
      <w:start w:val="1"/>
      <w:numFmt w:val="lowerLetter"/>
      <w:lvlText w:val="%8."/>
      <w:lvlJc w:val="left"/>
      <w:pPr>
        <w:tabs>
          <w:tab w:val="num" w:pos="6431"/>
        </w:tabs>
        <w:ind w:left="6431" w:hanging="360"/>
      </w:pPr>
    </w:lvl>
    <w:lvl w:ilvl="8" w:tplc="FFFFFFFF" w:tentative="1">
      <w:start w:val="1"/>
      <w:numFmt w:val="lowerRoman"/>
      <w:lvlText w:val="%9."/>
      <w:lvlJc w:val="right"/>
      <w:pPr>
        <w:tabs>
          <w:tab w:val="num" w:pos="7151"/>
        </w:tabs>
        <w:ind w:left="7151" w:hanging="180"/>
      </w:pPr>
    </w:lvl>
  </w:abstractNum>
  <w:abstractNum w:abstractNumId="32" w15:restartNumberingAfterBreak="0">
    <w:nsid w:val="2EE71E60"/>
    <w:multiLevelType w:val="hybridMultilevel"/>
    <w:tmpl w:val="49C8D7D2"/>
    <w:lvl w:ilvl="0" w:tplc="33F8301E">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33" w15:restartNumberingAfterBreak="0">
    <w:nsid w:val="2EF81F90"/>
    <w:multiLevelType w:val="hybridMultilevel"/>
    <w:tmpl w:val="2BF8336E"/>
    <w:lvl w:ilvl="0" w:tplc="FFFFFFFF">
      <w:start w:val="1"/>
      <w:numFmt w:val="decimal"/>
      <w:lvlText w:val="%1."/>
      <w:lvlJc w:val="left"/>
      <w:pPr>
        <w:tabs>
          <w:tab w:val="num" w:pos="2062"/>
        </w:tabs>
        <w:ind w:left="2062" w:hanging="360"/>
      </w:pPr>
    </w:lvl>
    <w:lvl w:ilvl="1" w:tplc="08130019" w:tentative="1">
      <w:start w:val="1"/>
      <w:numFmt w:val="lowerLetter"/>
      <w:lvlText w:val="%2."/>
      <w:lvlJc w:val="left"/>
      <w:pPr>
        <w:ind w:left="2291" w:hanging="360"/>
      </w:pPr>
    </w:lvl>
    <w:lvl w:ilvl="2" w:tplc="0813001B" w:tentative="1">
      <w:start w:val="1"/>
      <w:numFmt w:val="lowerRoman"/>
      <w:lvlText w:val="%3."/>
      <w:lvlJc w:val="right"/>
      <w:pPr>
        <w:ind w:left="3011" w:hanging="180"/>
      </w:pPr>
    </w:lvl>
    <w:lvl w:ilvl="3" w:tplc="0813000F" w:tentative="1">
      <w:start w:val="1"/>
      <w:numFmt w:val="decimal"/>
      <w:lvlText w:val="%4."/>
      <w:lvlJc w:val="left"/>
      <w:pPr>
        <w:ind w:left="3731" w:hanging="360"/>
      </w:pPr>
    </w:lvl>
    <w:lvl w:ilvl="4" w:tplc="08130019" w:tentative="1">
      <w:start w:val="1"/>
      <w:numFmt w:val="lowerLetter"/>
      <w:lvlText w:val="%5."/>
      <w:lvlJc w:val="left"/>
      <w:pPr>
        <w:ind w:left="4451" w:hanging="360"/>
      </w:pPr>
    </w:lvl>
    <w:lvl w:ilvl="5" w:tplc="0813001B" w:tentative="1">
      <w:start w:val="1"/>
      <w:numFmt w:val="lowerRoman"/>
      <w:lvlText w:val="%6."/>
      <w:lvlJc w:val="right"/>
      <w:pPr>
        <w:ind w:left="5171" w:hanging="180"/>
      </w:pPr>
    </w:lvl>
    <w:lvl w:ilvl="6" w:tplc="0813000F" w:tentative="1">
      <w:start w:val="1"/>
      <w:numFmt w:val="decimal"/>
      <w:lvlText w:val="%7."/>
      <w:lvlJc w:val="left"/>
      <w:pPr>
        <w:ind w:left="5891" w:hanging="360"/>
      </w:pPr>
    </w:lvl>
    <w:lvl w:ilvl="7" w:tplc="08130019" w:tentative="1">
      <w:start w:val="1"/>
      <w:numFmt w:val="lowerLetter"/>
      <w:lvlText w:val="%8."/>
      <w:lvlJc w:val="left"/>
      <w:pPr>
        <w:ind w:left="6611" w:hanging="360"/>
      </w:pPr>
    </w:lvl>
    <w:lvl w:ilvl="8" w:tplc="0813001B" w:tentative="1">
      <w:start w:val="1"/>
      <w:numFmt w:val="lowerRoman"/>
      <w:lvlText w:val="%9."/>
      <w:lvlJc w:val="right"/>
      <w:pPr>
        <w:ind w:left="7331" w:hanging="180"/>
      </w:pPr>
    </w:lvl>
  </w:abstractNum>
  <w:abstractNum w:abstractNumId="34" w15:restartNumberingAfterBreak="0">
    <w:nsid w:val="2FE05D86"/>
    <w:multiLevelType w:val="hybridMultilevel"/>
    <w:tmpl w:val="5EA6894C"/>
    <w:lvl w:ilvl="0" w:tplc="D7B0249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35" w15:restartNumberingAfterBreak="0">
    <w:nsid w:val="31CB767C"/>
    <w:multiLevelType w:val="hybridMultilevel"/>
    <w:tmpl w:val="6F98A92C"/>
    <w:lvl w:ilvl="0" w:tplc="8B0A8C26">
      <w:start w:val="1"/>
      <w:numFmt w:val="decimal"/>
      <w:pStyle w:val="Lijstopsomteken2"/>
      <w:lvlText w:val="%1."/>
      <w:lvlJc w:val="left"/>
      <w:pPr>
        <w:tabs>
          <w:tab w:val="num" w:pos="644"/>
        </w:tabs>
        <w:ind w:left="644" w:hanging="360"/>
      </w:pPr>
    </w:lvl>
    <w:lvl w:ilvl="1" w:tplc="08130019">
      <w:start w:val="1"/>
      <w:numFmt w:val="lowerLetter"/>
      <w:lvlText w:val="%2."/>
      <w:lvlJc w:val="left"/>
      <w:pPr>
        <w:tabs>
          <w:tab w:val="num" w:pos="1364"/>
        </w:tabs>
        <w:ind w:left="1364" w:hanging="360"/>
      </w:pPr>
    </w:lvl>
    <w:lvl w:ilvl="2" w:tplc="0813001B">
      <w:start w:val="1"/>
      <w:numFmt w:val="lowerRoman"/>
      <w:lvlText w:val="%3."/>
      <w:lvlJc w:val="right"/>
      <w:pPr>
        <w:tabs>
          <w:tab w:val="num" w:pos="2084"/>
        </w:tabs>
        <w:ind w:left="2084" w:hanging="180"/>
      </w:pPr>
    </w:lvl>
    <w:lvl w:ilvl="3" w:tplc="0813000F" w:tentative="1">
      <w:start w:val="1"/>
      <w:numFmt w:val="decimal"/>
      <w:lvlText w:val="%4."/>
      <w:lvlJc w:val="left"/>
      <w:pPr>
        <w:tabs>
          <w:tab w:val="num" w:pos="2804"/>
        </w:tabs>
        <w:ind w:left="2804" w:hanging="360"/>
      </w:pPr>
    </w:lvl>
    <w:lvl w:ilvl="4" w:tplc="08130019" w:tentative="1">
      <w:start w:val="1"/>
      <w:numFmt w:val="lowerLetter"/>
      <w:lvlText w:val="%5."/>
      <w:lvlJc w:val="left"/>
      <w:pPr>
        <w:tabs>
          <w:tab w:val="num" w:pos="3524"/>
        </w:tabs>
        <w:ind w:left="3524" w:hanging="360"/>
      </w:pPr>
    </w:lvl>
    <w:lvl w:ilvl="5" w:tplc="0813001B" w:tentative="1">
      <w:start w:val="1"/>
      <w:numFmt w:val="lowerRoman"/>
      <w:lvlText w:val="%6."/>
      <w:lvlJc w:val="right"/>
      <w:pPr>
        <w:tabs>
          <w:tab w:val="num" w:pos="4244"/>
        </w:tabs>
        <w:ind w:left="4244" w:hanging="180"/>
      </w:pPr>
    </w:lvl>
    <w:lvl w:ilvl="6" w:tplc="0813000F" w:tentative="1">
      <w:start w:val="1"/>
      <w:numFmt w:val="decimal"/>
      <w:lvlText w:val="%7."/>
      <w:lvlJc w:val="left"/>
      <w:pPr>
        <w:tabs>
          <w:tab w:val="num" w:pos="4964"/>
        </w:tabs>
        <w:ind w:left="4964" w:hanging="360"/>
      </w:pPr>
    </w:lvl>
    <w:lvl w:ilvl="7" w:tplc="08130019" w:tentative="1">
      <w:start w:val="1"/>
      <w:numFmt w:val="lowerLetter"/>
      <w:lvlText w:val="%8."/>
      <w:lvlJc w:val="left"/>
      <w:pPr>
        <w:tabs>
          <w:tab w:val="num" w:pos="5684"/>
        </w:tabs>
        <w:ind w:left="5684" w:hanging="360"/>
      </w:pPr>
    </w:lvl>
    <w:lvl w:ilvl="8" w:tplc="0813001B" w:tentative="1">
      <w:start w:val="1"/>
      <w:numFmt w:val="lowerRoman"/>
      <w:lvlText w:val="%9."/>
      <w:lvlJc w:val="right"/>
      <w:pPr>
        <w:tabs>
          <w:tab w:val="num" w:pos="6404"/>
        </w:tabs>
        <w:ind w:left="6404" w:hanging="180"/>
      </w:pPr>
    </w:lvl>
  </w:abstractNum>
  <w:abstractNum w:abstractNumId="36" w15:restartNumberingAfterBreak="0">
    <w:nsid w:val="330E53C8"/>
    <w:multiLevelType w:val="multilevel"/>
    <w:tmpl w:val="D5060608"/>
    <w:lvl w:ilvl="0">
      <w:start w:val="1"/>
      <w:numFmt w:val="decimal"/>
      <w:lvlText w:val="%1."/>
      <w:lvlJc w:val="left"/>
      <w:pPr>
        <w:tabs>
          <w:tab w:val="num" w:pos="1211"/>
        </w:tabs>
        <w:ind w:left="1211" w:hanging="360"/>
      </w:pPr>
    </w:lvl>
    <w:lvl w:ilvl="1" w:tentative="1">
      <w:start w:val="1"/>
      <w:numFmt w:val="decimal"/>
      <w:lvlText w:val="%2."/>
      <w:lvlJc w:val="left"/>
      <w:pPr>
        <w:tabs>
          <w:tab w:val="num" w:pos="1931"/>
        </w:tabs>
        <w:ind w:left="1931" w:hanging="360"/>
      </w:pPr>
    </w:lvl>
    <w:lvl w:ilvl="2" w:tentative="1">
      <w:start w:val="1"/>
      <w:numFmt w:val="decimal"/>
      <w:lvlText w:val="%3."/>
      <w:lvlJc w:val="left"/>
      <w:pPr>
        <w:tabs>
          <w:tab w:val="num" w:pos="2651"/>
        </w:tabs>
        <w:ind w:left="2651" w:hanging="360"/>
      </w:pPr>
    </w:lvl>
    <w:lvl w:ilvl="3" w:tentative="1">
      <w:start w:val="1"/>
      <w:numFmt w:val="decimal"/>
      <w:lvlText w:val="%4."/>
      <w:lvlJc w:val="left"/>
      <w:pPr>
        <w:tabs>
          <w:tab w:val="num" w:pos="3371"/>
        </w:tabs>
        <w:ind w:left="3371" w:hanging="360"/>
      </w:pPr>
    </w:lvl>
    <w:lvl w:ilvl="4" w:tentative="1">
      <w:start w:val="1"/>
      <w:numFmt w:val="decimal"/>
      <w:lvlText w:val="%5."/>
      <w:lvlJc w:val="left"/>
      <w:pPr>
        <w:tabs>
          <w:tab w:val="num" w:pos="4091"/>
        </w:tabs>
        <w:ind w:left="4091" w:hanging="360"/>
      </w:pPr>
    </w:lvl>
    <w:lvl w:ilvl="5" w:tentative="1">
      <w:start w:val="1"/>
      <w:numFmt w:val="decimal"/>
      <w:lvlText w:val="%6."/>
      <w:lvlJc w:val="left"/>
      <w:pPr>
        <w:tabs>
          <w:tab w:val="num" w:pos="4811"/>
        </w:tabs>
        <w:ind w:left="4811" w:hanging="360"/>
      </w:pPr>
    </w:lvl>
    <w:lvl w:ilvl="6" w:tentative="1">
      <w:start w:val="1"/>
      <w:numFmt w:val="decimal"/>
      <w:lvlText w:val="%7."/>
      <w:lvlJc w:val="left"/>
      <w:pPr>
        <w:tabs>
          <w:tab w:val="num" w:pos="5531"/>
        </w:tabs>
        <w:ind w:left="5531" w:hanging="360"/>
      </w:pPr>
    </w:lvl>
    <w:lvl w:ilvl="7" w:tentative="1">
      <w:start w:val="1"/>
      <w:numFmt w:val="decimal"/>
      <w:lvlText w:val="%8."/>
      <w:lvlJc w:val="left"/>
      <w:pPr>
        <w:tabs>
          <w:tab w:val="num" w:pos="6251"/>
        </w:tabs>
        <w:ind w:left="6251" w:hanging="360"/>
      </w:pPr>
    </w:lvl>
    <w:lvl w:ilvl="8" w:tentative="1">
      <w:start w:val="1"/>
      <w:numFmt w:val="decimal"/>
      <w:lvlText w:val="%9."/>
      <w:lvlJc w:val="left"/>
      <w:pPr>
        <w:tabs>
          <w:tab w:val="num" w:pos="6971"/>
        </w:tabs>
        <w:ind w:left="6971" w:hanging="360"/>
      </w:pPr>
    </w:lvl>
  </w:abstractNum>
  <w:abstractNum w:abstractNumId="37" w15:restartNumberingAfterBreak="0">
    <w:nsid w:val="35262D53"/>
    <w:multiLevelType w:val="hybridMultilevel"/>
    <w:tmpl w:val="10784E4A"/>
    <w:lvl w:ilvl="0" w:tplc="D7B0249C">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38" w15:restartNumberingAfterBreak="0">
    <w:nsid w:val="36F63D17"/>
    <w:multiLevelType w:val="hybridMultilevel"/>
    <w:tmpl w:val="D2A6D10C"/>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39" w15:restartNumberingAfterBreak="0">
    <w:nsid w:val="38EF6069"/>
    <w:multiLevelType w:val="hybridMultilevel"/>
    <w:tmpl w:val="E94484DA"/>
    <w:lvl w:ilvl="0" w:tplc="3E62A7C4">
      <w:start w:val="1"/>
      <w:numFmt w:val="decimal"/>
      <w:lvlText w:val="%1."/>
      <w:lvlJc w:val="left"/>
      <w:pPr>
        <w:tabs>
          <w:tab w:val="num" w:pos="2062"/>
        </w:tabs>
        <w:ind w:left="2062" w:hanging="360"/>
      </w:pPr>
      <w:rPr>
        <w:rFonts w:hint="default"/>
      </w:rPr>
    </w:lvl>
    <w:lvl w:ilvl="1" w:tplc="04130019" w:tentative="1">
      <w:start w:val="1"/>
      <w:numFmt w:val="lowerLetter"/>
      <w:lvlText w:val="%2."/>
      <w:lvlJc w:val="left"/>
      <w:pPr>
        <w:tabs>
          <w:tab w:val="num" w:pos="698"/>
        </w:tabs>
        <w:ind w:left="698" w:hanging="360"/>
      </w:pPr>
    </w:lvl>
    <w:lvl w:ilvl="2" w:tplc="0413001B" w:tentative="1">
      <w:start w:val="1"/>
      <w:numFmt w:val="lowerRoman"/>
      <w:lvlText w:val="%3."/>
      <w:lvlJc w:val="right"/>
      <w:pPr>
        <w:tabs>
          <w:tab w:val="num" w:pos="1418"/>
        </w:tabs>
        <w:ind w:left="1418" w:hanging="180"/>
      </w:pPr>
    </w:lvl>
    <w:lvl w:ilvl="3" w:tplc="0413000F" w:tentative="1">
      <w:start w:val="1"/>
      <w:numFmt w:val="decimal"/>
      <w:lvlText w:val="%4."/>
      <w:lvlJc w:val="left"/>
      <w:pPr>
        <w:tabs>
          <w:tab w:val="num" w:pos="2138"/>
        </w:tabs>
        <w:ind w:left="2138" w:hanging="360"/>
      </w:pPr>
    </w:lvl>
    <w:lvl w:ilvl="4" w:tplc="04130019" w:tentative="1">
      <w:start w:val="1"/>
      <w:numFmt w:val="lowerLetter"/>
      <w:lvlText w:val="%5."/>
      <w:lvlJc w:val="left"/>
      <w:pPr>
        <w:tabs>
          <w:tab w:val="num" w:pos="2858"/>
        </w:tabs>
        <w:ind w:left="2858" w:hanging="360"/>
      </w:pPr>
    </w:lvl>
    <w:lvl w:ilvl="5" w:tplc="0413001B" w:tentative="1">
      <w:start w:val="1"/>
      <w:numFmt w:val="lowerRoman"/>
      <w:lvlText w:val="%6."/>
      <w:lvlJc w:val="right"/>
      <w:pPr>
        <w:tabs>
          <w:tab w:val="num" w:pos="3578"/>
        </w:tabs>
        <w:ind w:left="3578" w:hanging="180"/>
      </w:pPr>
    </w:lvl>
    <w:lvl w:ilvl="6" w:tplc="0413000F" w:tentative="1">
      <w:start w:val="1"/>
      <w:numFmt w:val="decimal"/>
      <w:lvlText w:val="%7."/>
      <w:lvlJc w:val="left"/>
      <w:pPr>
        <w:tabs>
          <w:tab w:val="num" w:pos="4298"/>
        </w:tabs>
        <w:ind w:left="4298" w:hanging="360"/>
      </w:pPr>
    </w:lvl>
    <w:lvl w:ilvl="7" w:tplc="04130019" w:tentative="1">
      <w:start w:val="1"/>
      <w:numFmt w:val="lowerLetter"/>
      <w:lvlText w:val="%8."/>
      <w:lvlJc w:val="left"/>
      <w:pPr>
        <w:tabs>
          <w:tab w:val="num" w:pos="5018"/>
        </w:tabs>
        <w:ind w:left="5018" w:hanging="360"/>
      </w:pPr>
    </w:lvl>
    <w:lvl w:ilvl="8" w:tplc="0413001B" w:tentative="1">
      <w:start w:val="1"/>
      <w:numFmt w:val="lowerRoman"/>
      <w:lvlText w:val="%9."/>
      <w:lvlJc w:val="right"/>
      <w:pPr>
        <w:tabs>
          <w:tab w:val="num" w:pos="5738"/>
        </w:tabs>
        <w:ind w:left="5738" w:hanging="180"/>
      </w:pPr>
    </w:lvl>
  </w:abstractNum>
  <w:abstractNum w:abstractNumId="40" w15:restartNumberingAfterBreak="0">
    <w:nsid w:val="394C617E"/>
    <w:multiLevelType w:val="hybridMultilevel"/>
    <w:tmpl w:val="849E278A"/>
    <w:lvl w:ilvl="0" w:tplc="FFFFFFFF">
      <w:start w:val="1"/>
      <w:numFmt w:val="decimal"/>
      <w:lvlText w:val="%1."/>
      <w:lvlJc w:val="left"/>
      <w:pPr>
        <w:tabs>
          <w:tab w:val="num" w:pos="1211"/>
        </w:tabs>
        <w:ind w:left="1211"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15:restartNumberingAfterBreak="0">
    <w:nsid w:val="3C5A78FA"/>
    <w:multiLevelType w:val="hybridMultilevel"/>
    <w:tmpl w:val="B502C1A8"/>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42" w15:restartNumberingAfterBreak="0">
    <w:nsid w:val="3D5241DD"/>
    <w:multiLevelType w:val="hybridMultilevel"/>
    <w:tmpl w:val="2D1E2B24"/>
    <w:lvl w:ilvl="0" w:tplc="F500A62A">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43" w15:restartNumberingAfterBreak="0">
    <w:nsid w:val="3DA351A7"/>
    <w:multiLevelType w:val="hybridMultilevel"/>
    <w:tmpl w:val="721E848A"/>
    <w:lvl w:ilvl="0" w:tplc="84B81498">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44" w15:restartNumberingAfterBreak="0">
    <w:nsid w:val="3E156DD3"/>
    <w:multiLevelType w:val="hybridMultilevel"/>
    <w:tmpl w:val="31085486"/>
    <w:lvl w:ilvl="0" w:tplc="E132EEA2">
      <w:start w:val="1"/>
      <w:numFmt w:val="bullet"/>
      <w:lvlText w:val=""/>
      <w:lvlJc w:val="left"/>
      <w:pPr>
        <w:tabs>
          <w:tab w:val="num" w:pos="720"/>
        </w:tabs>
        <w:ind w:left="720" w:hanging="360"/>
      </w:pPr>
      <w:rPr>
        <w:rFonts w:ascii="Symbol" w:hAnsi="Symbol" w:hint="default"/>
      </w:rPr>
    </w:lvl>
    <w:lvl w:ilvl="1" w:tplc="816EF77A">
      <w:start w:val="1"/>
      <w:numFmt w:val="decimal"/>
      <w:lvlText w:val="%2."/>
      <w:lvlJc w:val="left"/>
      <w:pPr>
        <w:tabs>
          <w:tab w:val="num" w:pos="1440"/>
        </w:tabs>
        <w:ind w:left="1440" w:hanging="360"/>
      </w:pPr>
    </w:lvl>
    <w:lvl w:ilvl="2" w:tplc="C28E7278">
      <w:start w:val="1"/>
      <w:numFmt w:val="decimal"/>
      <w:lvlText w:val="%3."/>
      <w:lvlJc w:val="left"/>
      <w:pPr>
        <w:tabs>
          <w:tab w:val="num" w:pos="2160"/>
        </w:tabs>
        <w:ind w:left="2160" w:hanging="360"/>
      </w:pPr>
    </w:lvl>
    <w:lvl w:ilvl="3" w:tplc="EE969A1A">
      <w:start w:val="1"/>
      <w:numFmt w:val="decimal"/>
      <w:lvlText w:val="%4."/>
      <w:lvlJc w:val="left"/>
      <w:pPr>
        <w:tabs>
          <w:tab w:val="num" w:pos="2880"/>
        </w:tabs>
        <w:ind w:left="2880" w:hanging="360"/>
      </w:pPr>
    </w:lvl>
    <w:lvl w:ilvl="4" w:tplc="7382B03A">
      <w:start w:val="1"/>
      <w:numFmt w:val="decimal"/>
      <w:lvlText w:val="%5."/>
      <w:lvlJc w:val="left"/>
      <w:pPr>
        <w:tabs>
          <w:tab w:val="num" w:pos="3600"/>
        </w:tabs>
        <w:ind w:left="3600" w:hanging="360"/>
      </w:pPr>
    </w:lvl>
    <w:lvl w:ilvl="5" w:tplc="2EAA8DFE">
      <w:start w:val="1"/>
      <w:numFmt w:val="decimal"/>
      <w:lvlText w:val="%6."/>
      <w:lvlJc w:val="left"/>
      <w:pPr>
        <w:tabs>
          <w:tab w:val="num" w:pos="4320"/>
        </w:tabs>
        <w:ind w:left="4320" w:hanging="360"/>
      </w:pPr>
    </w:lvl>
    <w:lvl w:ilvl="6" w:tplc="BBDC6514">
      <w:start w:val="1"/>
      <w:numFmt w:val="decimal"/>
      <w:lvlText w:val="%7."/>
      <w:lvlJc w:val="left"/>
      <w:pPr>
        <w:tabs>
          <w:tab w:val="num" w:pos="5040"/>
        </w:tabs>
        <w:ind w:left="5040" w:hanging="360"/>
      </w:pPr>
    </w:lvl>
    <w:lvl w:ilvl="7" w:tplc="13563004">
      <w:start w:val="1"/>
      <w:numFmt w:val="decimal"/>
      <w:lvlText w:val="%8."/>
      <w:lvlJc w:val="left"/>
      <w:pPr>
        <w:tabs>
          <w:tab w:val="num" w:pos="5760"/>
        </w:tabs>
        <w:ind w:left="5760" w:hanging="360"/>
      </w:pPr>
    </w:lvl>
    <w:lvl w:ilvl="8" w:tplc="76202B6E">
      <w:start w:val="1"/>
      <w:numFmt w:val="decimal"/>
      <w:lvlText w:val="%9."/>
      <w:lvlJc w:val="left"/>
      <w:pPr>
        <w:tabs>
          <w:tab w:val="num" w:pos="6480"/>
        </w:tabs>
        <w:ind w:left="6480" w:hanging="360"/>
      </w:pPr>
    </w:lvl>
  </w:abstractNum>
  <w:abstractNum w:abstractNumId="45" w15:restartNumberingAfterBreak="0">
    <w:nsid w:val="3F2828CD"/>
    <w:multiLevelType w:val="hybridMultilevel"/>
    <w:tmpl w:val="49C8D7D2"/>
    <w:lvl w:ilvl="0" w:tplc="33F8301E">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46" w15:restartNumberingAfterBreak="0">
    <w:nsid w:val="416F7796"/>
    <w:multiLevelType w:val="hybridMultilevel"/>
    <w:tmpl w:val="E8C4342C"/>
    <w:lvl w:ilvl="0" w:tplc="D7B0249C">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47" w15:restartNumberingAfterBreak="0">
    <w:nsid w:val="41830972"/>
    <w:multiLevelType w:val="hybridMultilevel"/>
    <w:tmpl w:val="C29EDD80"/>
    <w:lvl w:ilvl="0" w:tplc="FFFFFFFF">
      <w:start w:val="1"/>
      <w:numFmt w:val="decimal"/>
      <w:lvlText w:val="%1."/>
      <w:lvlJc w:val="left"/>
      <w:pPr>
        <w:tabs>
          <w:tab w:val="num" w:pos="1211"/>
        </w:tabs>
        <w:ind w:left="1211"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15:restartNumberingAfterBreak="0">
    <w:nsid w:val="432B08ED"/>
    <w:multiLevelType w:val="hybridMultilevel"/>
    <w:tmpl w:val="E55237E2"/>
    <w:lvl w:ilvl="0" w:tplc="F94807BA">
      <w:start w:val="1"/>
      <w:numFmt w:val="decimal"/>
      <w:lvlText w:val="%1."/>
      <w:lvlJc w:val="left"/>
      <w:pPr>
        <w:tabs>
          <w:tab w:val="num" w:pos="1211"/>
        </w:tabs>
        <w:ind w:left="1211" w:hanging="360"/>
      </w:pPr>
      <w:rPr>
        <w:rFonts w:hint="default"/>
        <w:b w:val="0"/>
        <w:i w:val="0"/>
        <w:color w:val="auto"/>
      </w:rPr>
    </w:lvl>
    <w:lvl w:ilvl="1" w:tplc="BE0C7A8E">
      <w:start w:val="1"/>
      <w:numFmt w:val="lowerLetter"/>
      <w:lvlText w:val="%2."/>
      <w:lvlJc w:val="left"/>
      <w:pPr>
        <w:tabs>
          <w:tab w:val="num" w:pos="1211"/>
        </w:tabs>
        <w:ind w:left="1211" w:hanging="360"/>
      </w:pPr>
    </w:lvl>
    <w:lvl w:ilvl="2" w:tplc="0413001B">
      <w:start w:val="1"/>
      <w:numFmt w:val="lowerLetter"/>
      <w:lvlText w:val="%3."/>
      <w:lvlJc w:val="right"/>
      <w:pPr>
        <w:tabs>
          <w:tab w:val="num" w:pos="1931"/>
        </w:tabs>
        <w:ind w:left="1931" w:hanging="180"/>
      </w:pPr>
      <w:rPr>
        <w:rFonts w:hint="default"/>
      </w:rPr>
    </w:lvl>
    <w:lvl w:ilvl="3" w:tplc="0413000F">
      <w:start w:val="1"/>
      <w:numFmt w:val="decimal"/>
      <w:lvlText w:val="%4."/>
      <w:lvlJc w:val="left"/>
      <w:pPr>
        <w:tabs>
          <w:tab w:val="num" w:pos="2651"/>
        </w:tabs>
        <w:ind w:left="2651" w:hanging="360"/>
      </w:pPr>
    </w:lvl>
    <w:lvl w:ilvl="4" w:tplc="04130019" w:tentative="1">
      <w:start w:val="1"/>
      <w:numFmt w:val="lowerLetter"/>
      <w:lvlText w:val="%5."/>
      <w:lvlJc w:val="left"/>
      <w:pPr>
        <w:tabs>
          <w:tab w:val="num" w:pos="3371"/>
        </w:tabs>
        <w:ind w:left="3371" w:hanging="360"/>
      </w:pPr>
    </w:lvl>
    <w:lvl w:ilvl="5" w:tplc="0413001B" w:tentative="1">
      <w:start w:val="1"/>
      <w:numFmt w:val="lowerRoman"/>
      <w:lvlText w:val="%6."/>
      <w:lvlJc w:val="right"/>
      <w:pPr>
        <w:tabs>
          <w:tab w:val="num" w:pos="4091"/>
        </w:tabs>
        <w:ind w:left="4091" w:hanging="180"/>
      </w:pPr>
    </w:lvl>
    <w:lvl w:ilvl="6" w:tplc="0413000F" w:tentative="1">
      <w:start w:val="1"/>
      <w:numFmt w:val="decimal"/>
      <w:lvlText w:val="%7."/>
      <w:lvlJc w:val="left"/>
      <w:pPr>
        <w:tabs>
          <w:tab w:val="num" w:pos="4811"/>
        </w:tabs>
        <w:ind w:left="4811" w:hanging="360"/>
      </w:pPr>
    </w:lvl>
    <w:lvl w:ilvl="7" w:tplc="04130019" w:tentative="1">
      <w:start w:val="1"/>
      <w:numFmt w:val="lowerLetter"/>
      <w:lvlText w:val="%8."/>
      <w:lvlJc w:val="left"/>
      <w:pPr>
        <w:tabs>
          <w:tab w:val="num" w:pos="5531"/>
        </w:tabs>
        <w:ind w:left="5531" w:hanging="360"/>
      </w:pPr>
    </w:lvl>
    <w:lvl w:ilvl="8" w:tplc="0413001B" w:tentative="1">
      <w:start w:val="1"/>
      <w:numFmt w:val="lowerRoman"/>
      <w:lvlText w:val="%9."/>
      <w:lvlJc w:val="right"/>
      <w:pPr>
        <w:tabs>
          <w:tab w:val="num" w:pos="6251"/>
        </w:tabs>
        <w:ind w:left="6251" w:hanging="180"/>
      </w:pPr>
    </w:lvl>
  </w:abstractNum>
  <w:abstractNum w:abstractNumId="49" w15:restartNumberingAfterBreak="0">
    <w:nsid w:val="44E258A1"/>
    <w:multiLevelType w:val="hybridMultilevel"/>
    <w:tmpl w:val="D81C5C56"/>
    <w:lvl w:ilvl="0" w:tplc="D7B0249C">
      <w:start w:val="1"/>
      <w:numFmt w:val="lowerLetter"/>
      <w:lvlText w:val="%1."/>
      <w:lvlJc w:val="right"/>
      <w:pPr>
        <w:tabs>
          <w:tab w:val="num" w:pos="1211"/>
        </w:tabs>
        <w:ind w:left="1211" w:hanging="180"/>
      </w:pPr>
      <w:rPr>
        <w:rFonts w:hint="default"/>
      </w:rPr>
    </w:lvl>
    <w:lvl w:ilvl="1" w:tplc="04130019">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50" w15:restartNumberingAfterBreak="0">
    <w:nsid w:val="45E94342"/>
    <w:multiLevelType w:val="hybridMultilevel"/>
    <w:tmpl w:val="44189E40"/>
    <w:lvl w:ilvl="0" w:tplc="E2F6ADDC">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51" w15:restartNumberingAfterBreak="0">
    <w:nsid w:val="46EA3BFF"/>
    <w:multiLevelType w:val="hybridMultilevel"/>
    <w:tmpl w:val="760E78BC"/>
    <w:lvl w:ilvl="0" w:tplc="7A20ABFC">
      <w:start w:val="3"/>
      <w:numFmt w:val="bullet"/>
      <w:lvlText w:val="-"/>
      <w:lvlJc w:val="left"/>
      <w:pPr>
        <w:ind w:left="1211" w:hanging="360"/>
      </w:pPr>
      <w:rPr>
        <w:rFonts w:ascii="Times New Roman" w:eastAsia="Times New Roman" w:hAnsi="Times New Roman" w:cs="Times New Roman" w:hint="default"/>
        <w:color w:val="auto"/>
      </w:rPr>
    </w:lvl>
    <w:lvl w:ilvl="1" w:tplc="08130003">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52" w15:restartNumberingAfterBreak="0">
    <w:nsid w:val="47F427EB"/>
    <w:multiLevelType w:val="hybridMultilevel"/>
    <w:tmpl w:val="54BC276E"/>
    <w:lvl w:ilvl="0" w:tplc="D7B0249C">
      <w:start w:val="1"/>
      <w:numFmt w:val="lowerLetter"/>
      <w:lvlText w:val="%1."/>
      <w:lvlJc w:val="left"/>
      <w:pPr>
        <w:tabs>
          <w:tab w:val="num" w:pos="1211"/>
        </w:tabs>
        <w:ind w:left="1211" w:hanging="360"/>
      </w:pPr>
      <w:rPr>
        <w:rFonts w:hint="default"/>
      </w:rPr>
    </w:lvl>
    <w:lvl w:ilvl="1" w:tplc="04130019" w:tentative="1">
      <w:start w:val="1"/>
      <w:numFmt w:val="lowerLetter"/>
      <w:lvlText w:val="%2."/>
      <w:lvlJc w:val="left"/>
      <w:pPr>
        <w:tabs>
          <w:tab w:val="num" w:pos="1211"/>
        </w:tabs>
        <w:ind w:left="1211" w:hanging="360"/>
      </w:pPr>
    </w:lvl>
    <w:lvl w:ilvl="2" w:tplc="0413001B" w:tentative="1">
      <w:start w:val="1"/>
      <w:numFmt w:val="lowerRoman"/>
      <w:lvlText w:val="%3."/>
      <w:lvlJc w:val="right"/>
      <w:pPr>
        <w:tabs>
          <w:tab w:val="num" w:pos="1931"/>
        </w:tabs>
        <w:ind w:left="1931" w:hanging="180"/>
      </w:pPr>
    </w:lvl>
    <w:lvl w:ilvl="3" w:tplc="0413000F" w:tentative="1">
      <w:start w:val="1"/>
      <w:numFmt w:val="decimal"/>
      <w:lvlText w:val="%4."/>
      <w:lvlJc w:val="left"/>
      <w:pPr>
        <w:tabs>
          <w:tab w:val="num" w:pos="2651"/>
        </w:tabs>
        <w:ind w:left="2651" w:hanging="360"/>
      </w:pPr>
    </w:lvl>
    <w:lvl w:ilvl="4" w:tplc="04130019" w:tentative="1">
      <w:start w:val="1"/>
      <w:numFmt w:val="lowerLetter"/>
      <w:lvlText w:val="%5."/>
      <w:lvlJc w:val="left"/>
      <w:pPr>
        <w:tabs>
          <w:tab w:val="num" w:pos="3371"/>
        </w:tabs>
        <w:ind w:left="3371" w:hanging="360"/>
      </w:pPr>
    </w:lvl>
    <w:lvl w:ilvl="5" w:tplc="0413001B" w:tentative="1">
      <w:start w:val="1"/>
      <w:numFmt w:val="lowerRoman"/>
      <w:lvlText w:val="%6."/>
      <w:lvlJc w:val="right"/>
      <w:pPr>
        <w:tabs>
          <w:tab w:val="num" w:pos="4091"/>
        </w:tabs>
        <w:ind w:left="4091" w:hanging="180"/>
      </w:pPr>
    </w:lvl>
    <w:lvl w:ilvl="6" w:tplc="0413000F" w:tentative="1">
      <w:start w:val="1"/>
      <w:numFmt w:val="decimal"/>
      <w:lvlText w:val="%7."/>
      <w:lvlJc w:val="left"/>
      <w:pPr>
        <w:tabs>
          <w:tab w:val="num" w:pos="4811"/>
        </w:tabs>
        <w:ind w:left="4811" w:hanging="360"/>
      </w:pPr>
    </w:lvl>
    <w:lvl w:ilvl="7" w:tplc="04130019" w:tentative="1">
      <w:start w:val="1"/>
      <w:numFmt w:val="lowerLetter"/>
      <w:lvlText w:val="%8."/>
      <w:lvlJc w:val="left"/>
      <w:pPr>
        <w:tabs>
          <w:tab w:val="num" w:pos="5531"/>
        </w:tabs>
        <w:ind w:left="5531" w:hanging="360"/>
      </w:pPr>
    </w:lvl>
    <w:lvl w:ilvl="8" w:tplc="0413001B" w:tentative="1">
      <w:start w:val="1"/>
      <w:numFmt w:val="lowerRoman"/>
      <w:lvlText w:val="%9."/>
      <w:lvlJc w:val="right"/>
      <w:pPr>
        <w:tabs>
          <w:tab w:val="num" w:pos="6251"/>
        </w:tabs>
        <w:ind w:left="6251" w:hanging="180"/>
      </w:pPr>
    </w:lvl>
  </w:abstractNum>
  <w:abstractNum w:abstractNumId="53" w15:restartNumberingAfterBreak="0">
    <w:nsid w:val="4B763706"/>
    <w:multiLevelType w:val="hybridMultilevel"/>
    <w:tmpl w:val="5AC80384"/>
    <w:lvl w:ilvl="0" w:tplc="FFFFFFFF">
      <w:start w:val="1"/>
      <w:numFmt w:val="decimal"/>
      <w:lvlText w:val="%1."/>
      <w:lvlJc w:val="left"/>
      <w:pPr>
        <w:ind w:left="1211" w:hanging="360"/>
      </w:pPr>
      <w:rPr>
        <w:rFonts w:hint="default"/>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54" w15:restartNumberingAfterBreak="0">
    <w:nsid w:val="4BB40E71"/>
    <w:multiLevelType w:val="hybridMultilevel"/>
    <w:tmpl w:val="93A0D4D2"/>
    <w:lvl w:ilvl="0" w:tplc="7F08D2BE">
      <w:start w:val="3"/>
      <w:numFmt w:val="bullet"/>
      <w:lvlText w:val="-"/>
      <w:lvlJc w:val="left"/>
      <w:pPr>
        <w:tabs>
          <w:tab w:val="num" w:pos="1211"/>
        </w:tabs>
        <w:ind w:left="1211" w:hanging="360"/>
      </w:pPr>
      <w:rPr>
        <w:rFonts w:ascii="Times New Roman" w:eastAsia="Times New Roman" w:hAnsi="Times New Roman" w:cs="Times New Roman" w:hint="default"/>
        <w:color w:val="auto"/>
      </w:rPr>
    </w:lvl>
    <w:lvl w:ilvl="1" w:tplc="04130003" w:tentative="1">
      <w:start w:val="1"/>
      <w:numFmt w:val="bullet"/>
      <w:lvlText w:val="o"/>
      <w:lvlJc w:val="left"/>
      <w:pPr>
        <w:tabs>
          <w:tab w:val="num" w:pos="1724"/>
        </w:tabs>
        <w:ind w:left="1724" w:hanging="360"/>
      </w:pPr>
      <w:rPr>
        <w:rFonts w:ascii="Courier New" w:hAnsi="Courier New" w:cs="Courier New" w:hint="default"/>
      </w:rPr>
    </w:lvl>
    <w:lvl w:ilvl="2" w:tplc="04130005" w:tentative="1">
      <w:start w:val="1"/>
      <w:numFmt w:val="bullet"/>
      <w:lvlText w:val=""/>
      <w:lvlJc w:val="left"/>
      <w:pPr>
        <w:tabs>
          <w:tab w:val="num" w:pos="2444"/>
        </w:tabs>
        <w:ind w:left="2444" w:hanging="360"/>
      </w:pPr>
      <w:rPr>
        <w:rFonts w:ascii="Wingdings" w:hAnsi="Wingdings" w:hint="default"/>
      </w:rPr>
    </w:lvl>
    <w:lvl w:ilvl="3" w:tplc="04130001" w:tentative="1">
      <w:start w:val="1"/>
      <w:numFmt w:val="bullet"/>
      <w:lvlText w:val=""/>
      <w:lvlJc w:val="left"/>
      <w:pPr>
        <w:tabs>
          <w:tab w:val="num" w:pos="3164"/>
        </w:tabs>
        <w:ind w:left="3164" w:hanging="360"/>
      </w:pPr>
      <w:rPr>
        <w:rFonts w:ascii="Symbol" w:hAnsi="Symbol" w:hint="default"/>
      </w:rPr>
    </w:lvl>
    <w:lvl w:ilvl="4" w:tplc="04130003" w:tentative="1">
      <w:start w:val="1"/>
      <w:numFmt w:val="bullet"/>
      <w:lvlText w:val="o"/>
      <w:lvlJc w:val="left"/>
      <w:pPr>
        <w:tabs>
          <w:tab w:val="num" w:pos="3884"/>
        </w:tabs>
        <w:ind w:left="3884" w:hanging="360"/>
      </w:pPr>
      <w:rPr>
        <w:rFonts w:ascii="Courier New" w:hAnsi="Courier New" w:cs="Courier New" w:hint="default"/>
      </w:rPr>
    </w:lvl>
    <w:lvl w:ilvl="5" w:tplc="04130005" w:tentative="1">
      <w:start w:val="1"/>
      <w:numFmt w:val="bullet"/>
      <w:lvlText w:val=""/>
      <w:lvlJc w:val="left"/>
      <w:pPr>
        <w:tabs>
          <w:tab w:val="num" w:pos="4604"/>
        </w:tabs>
        <w:ind w:left="4604" w:hanging="360"/>
      </w:pPr>
      <w:rPr>
        <w:rFonts w:ascii="Wingdings" w:hAnsi="Wingdings" w:hint="default"/>
      </w:rPr>
    </w:lvl>
    <w:lvl w:ilvl="6" w:tplc="04130001" w:tentative="1">
      <w:start w:val="1"/>
      <w:numFmt w:val="bullet"/>
      <w:lvlText w:val=""/>
      <w:lvlJc w:val="left"/>
      <w:pPr>
        <w:tabs>
          <w:tab w:val="num" w:pos="5324"/>
        </w:tabs>
        <w:ind w:left="5324" w:hanging="360"/>
      </w:pPr>
      <w:rPr>
        <w:rFonts w:ascii="Symbol" w:hAnsi="Symbol" w:hint="default"/>
      </w:rPr>
    </w:lvl>
    <w:lvl w:ilvl="7" w:tplc="04130003" w:tentative="1">
      <w:start w:val="1"/>
      <w:numFmt w:val="bullet"/>
      <w:lvlText w:val="o"/>
      <w:lvlJc w:val="left"/>
      <w:pPr>
        <w:tabs>
          <w:tab w:val="num" w:pos="6044"/>
        </w:tabs>
        <w:ind w:left="6044" w:hanging="360"/>
      </w:pPr>
      <w:rPr>
        <w:rFonts w:ascii="Courier New" w:hAnsi="Courier New" w:cs="Courier New" w:hint="default"/>
      </w:rPr>
    </w:lvl>
    <w:lvl w:ilvl="8" w:tplc="04130005" w:tentative="1">
      <w:start w:val="1"/>
      <w:numFmt w:val="bullet"/>
      <w:lvlText w:val=""/>
      <w:lvlJc w:val="left"/>
      <w:pPr>
        <w:tabs>
          <w:tab w:val="num" w:pos="6764"/>
        </w:tabs>
        <w:ind w:left="6764" w:hanging="360"/>
      </w:pPr>
      <w:rPr>
        <w:rFonts w:ascii="Wingdings" w:hAnsi="Wingdings" w:hint="default"/>
      </w:rPr>
    </w:lvl>
  </w:abstractNum>
  <w:abstractNum w:abstractNumId="55" w15:restartNumberingAfterBreak="0">
    <w:nsid w:val="4D3B17B8"/>
    <w:multiLevelType w:val="hybridMultilevel"/>
    <w:tmpl w:val="D72E9300"/>
    <w:lvl w:ilvl="0" w:tplc="086442E4">
      <w:start w:val="1"/>
      <w:numFmt w:val="decimal"/>
      <w:lvlText w:val="%1."/>
      <w:lvlJc w:val="left"/>
      <w:pPr>
        <w:ind w:left="1211" w:hanging="360"/>
      </w:pPr>
      <w:rPr>
        <w:rFonts w:hint="default"/>
        <w:color w:val="auto"/>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56" w15:restartNumberingAfterBreak="0">
    <w:nsid w:val="4ECF2434"/>
    <w:multiLevelType w:val="hybridMultilevel"/>
    <w:tmpl w:val="B9462F34"/>
    <w:lvl w:ilvl="0" w:tplc="08130011">
      <w:start w:val="1"/>
      <w:numFmt w:val="decimal"/>
      <w:lvlText w:val="%1)"/>
      <w:lvlJc w:val="left"/>
      <w:pPr>
        <w:ind w:left="1211" w:hanging="360"/>
      </w:pPr>
    </w:lvl>
    <w:lvl w:ilvl="1" w:tplc="08130019">
      <w:start w:val="1"/>
      <w:numFmt w:val="decimal"/>
      <w:lvlText w:val="%2."/>
      <w:lvlJc w:val="left"/>
      <w:pPr>
        <w:tabs>
          <w:tab w:val="num" w:pos="1931"/>
        </w:tabs>
        <w:ind w:left="1931" w:hanging="360"/>
      </w:pPr>
    </w:lvl>
    <w:lvl w:ilvl="2" w:tplc="0813001B">
      <w:start w:val="1"/>
      <w:numFmt w:val="decimal"/>
      <w:lvlText w:val="%3."/>
      <w:lvlJc w:val="left"/>
      <w:pPr>
        <w:tabs>
          <w:tab w:val="num" w:pos="2651"/>
        </w:tabs>
        <w:ind w:left="2651" w:hanging="360"/>
      </w:pPr>
    </w:lvl>
    <w:lvl w:ilvl="3" w:tplc="0813000F">
      <w:start w:val="1"/>
      <w:numFmt w:val="decimal"/>
      <w:lvlText w:val="%4."/>
      <w:lvlJc w:val="left"/>
      <w:pPr>
        <w:tabs>
          <w:tab w:val="num" w:pos="3371"/>
        </w:tabs>
        <w:ind w:left="3371" w:hanging="360"/>
      </w:pPr>
    </w:lvl>
    <w:lvl w:ilvl="4" w:tplc="08130019">
      <w:start w:val="1"/>
      <w:numFmt w:val="decimal"/>
      <w:lvlText w:val="%5."/>
      <w:lvlJc w:val="left"/>
      <w:pPr>
        <w:tabs>
          <w:tab w:val="num" w:pos="4091"/>
        </w:tabs>
        <w:ind w:left="4091" w:hanging="360"/>
      </w:pPr>
    </w:lvl>
    <w:lvl w:ilvl="5" w:tplc="0813001B">
      <w:start w:val="1"/>
      <w:numFmt w:val="decimal"/>
      <w:lvlText w:val="%6."/>
      <w:lvlJc w:val="left"/>
      <w:pPr>
        <w:tabs>
          <w:tab w:val="num" w:pos="4811"/>
        </w:tabs>
        <w:ind w:left="4811" w:hanging="360"/>
      </w:pPr>
    </w:lvl>
    <w:lvl w:ilvl="6" w:tplc="0813000F">
      <w:start w:val="1"/>
      <w:numFmt w:val="decimal"/>
      <w:lvlText w:val="%7."/>
      <w:lvlJc w:val="left"/>
      <w:pPr>
        <w:tabs>
          <w:tab w:val="num" w:pos="5531"/>
        </w:tabs>
        <w:ind w:left="5531" w:hanging="360"/>
      </w:pPr>
    </w:lvl>
    <w:lvl w:ilvl="7" w:tplc="08130019">
      <w:start w:val="1"/>
      <w:numFmt w:val="decimal"/>
      <w:lvlText w:val="%8."/>
      <w:lvlJc w:val="left"/>
      <w:pPr>
        <w:tabs>
          <w:tab w:val="num" w:pos="6251"/>
        </w:tabs>
        <w:ind w:left="6251" w:hanging="360"/>
      </w:pPr>
    </w:lvl>
    <w:lvl w:ilvl="8" w:tplc="0813001B">
      <w:start w:val="1"/>
      <w:numFmt w:val="decimal"/>
      <w:lvlText w:val="%9."/>
      <w:lvlJc w:val="left"/>
      <w:pPr>
        <w:tabs>
          <w:tab w:val="num" w:pos="6971"/>
        </w:tabs>
        <w:ind w:left="6971" w:hanging="360"/>
      </w:pPr>
    </w:lvl>
  </w:abstractNum>
  <w:abstractNum w:abstractNumId="57" w15:restartNumberingAfterBreak="0">
    <w:nsid w:val="52EB48D8"/>
    <w:multiLevelType w:val="hybridMultilevel"/>
    <w:tmpl w:val="5EA6894C"/>
    <w:lvl w:ilvl="0" w:tplc="FFFFFFFF">
      <w:start w:val="1"/>
      <w:numFmt w:val="decimal"/>
      <w:lvlText w:val="%1."/>
      <w:lvlJc w:val="left"/>
      <w:pPr>
        <w:tabs>
          <w:tab w:val="num" w:pos="1211"/>
        </w:tabs>
        <w:ind w:left="1211" w:hanging="360"/>
      </w:pPr>
    </w:lvl>
    <w:lvl w:ilvl="1" w:tplc="FFFFFFFF" w:tentative="1">
      <w:start w:val="1"/>
      <w:numFmt w:val="lowerLetter"/>
      <w:lvlText w:val="%2."/>
      <w:lvlJc w:val="left"/>
      <w:pPr>
        <w:tabs>
          <w:tab w:val="num" w:pos="1931"/>
        </w:tabs>
        <w:ind w:left="1931" w:hanging="360"/>
      </w:p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58" w15:restartNumberingAfterBreak="0">
    <w:nsid w:val="52F24F22"/>
    <w:multiLevelType w:val="hybridMultilevel"/>
    <w:tmpl w:val="B5DEA9FC"/>
    <w:lvl w:ilvl="0" w:tplc="94260B10">
      <w:start w:val="1"/>
      <w:numFmt w:val="lowerLetter"/>
      <w:lvlText w:val="%1."/>
      <w:lvlJc w:val="right"/>
      <w:pPr>
        <w:tabs>
          <w:tab w:val="num" w:pos="1211"/>
        </w:tabs>
        <w:ind w:left="1211" w:hanging="180"/>
      </w:pPr>
      <w:rPr>
        <w:rFonts w:hint="default"/>
        <w:b w:val="0"/>
        <w:i w:val="0"/>
      </w:rPr>
    </w:lvl>
    <w:lvl w:ilvl="1" w:tplc="04130003" w:tentative="1">
      <w:start w:val="1"/>
      <w:numFmt w:val="lowerLetter"/>
      <w:lvlText w:val="%2."/>
      <w:lvlJc w:val="left"/>
      <w:pPr>
        <w:tabs>
          <w:tab w:val="num" w:pos="720"/>
        </w:tabs>
        <w:ind w:left="720" w:hanging="360"/>
      </w:pPr>
    </w:lvl>
    <w:lvl w:ilvl="2" w:tplc="04130005" w:tentative="1">
      <w:start w:val="1"/>
      <w:numFmt w:val="lowerRoman"/>
      <w:lvlText w:val="%3."/>
      <w:lvlJc w:val="right"/>
      <w:pPr>
        <w:tabs>
          <w:tab w:val="num" w:pos="1440"/>
        </w:tabs>
        <w:ind w:left="1440" w:hanging="180"/>
      </w:pPr>
    </w:lvl>
    <w:lvl w:ilvl="3" w:tplc="04130001" w:tentative="1">
      <w:start w:val="1"/>
      <w:numFmt w:val="decimal"/>
      <w:lvlText w:val="%4."/>
      <w:lvlJc w:val="left"/>
      <w:pPr>
        <w:tabs>
          <w:tab w:val="num" w:pos="2160"/>
        </w:tabs>
        <w:ind w:left="2160" w:hanging="360"/>
      </w:pPr>
    </w:lvl>
    <w:lvl w:ilvl="4" w:tplc="04130003" w:tentative="1">
      <w:start w:val="1"/>
      <w:numFmt w:val="lowerLetter"/>
      <w:lvlText w:val="%5."/>
      <w:lvlJc w:val="left"/>
      <w:pPr>
        <w:tabs>
          <w:tab w:val="num" w:pos="2880"/>
        </w:tabs>
        <w:ind w:left="2880" w:hanging="360"/>
      </w:pPr>
    </w:lvl>
    <w:lvl w:ilvl="5" w:tplc="04130005" w:tentative="1">
      <w:start w:val="1"/>
      <w:numFmt w:val="lowerRoman"/>
      <w:lvlText w:val="%6."/>
      <w:lvlJc w:val="right"/>
      <w:pPr>
        <w:tabs>
          <w:tab w:val="num" w:pos="3600"/>
        </w:tabs>
        <w:ind w:left="3600" w:hanging="180"/>
      </w:pPr>
    </w:lvl>
    <w:lvl w:ilvl="6" w:tplc="04130001" w:tentative="1">
      <w:start w:val="1"/>
      <w:numFmt w:val="decimal"/>
      <w:lvlText w:val="%7."/>
      <w:lvlJc w:val="left"/>
      <w:pPr>
        <w:tabs>
          <w:tab w:val="num" w:pos="4320"/>
        </w:tabs>
        <w:ind w:left="4320" w:hanging="360"/>
      </w:pPr>
    </w:lvl>
    <w:lvl w:ilvl="7" w:tplc="04130003" w:tentative="1">
      <w:start w:val="1"/>
      <w:numFmt w:val="lowerLetter"/>
      <w:lvlText w:val="%8."/>
      <w:lvlJc w:val="left"/>
      <w:pPr>
        <w:tabs>
          <w:tab w:val="num" w:pos="5040"/>
        </w:tabs>
        <w:ind w:left="5040" w:hanging="360"/>
      </w:pPr>
    </w:lvl>
    <w:lvl w:ilvl="8" w:tplc="04130005" w:tentative="1">
      <w:start w:val="1"/>
      <w:numFmt w:val="lowerRoman"/>
      <w:lvlText w:val="%9."/>
      <w:lvlJc w:val="right"/>
      <w:pPr>
        <w:tabs>
          <w:tab w:val="num" w:pos="5760"/>
        </w:tabs>
        <w:ind w:left="5760" w:hanging="180"/>
      </w:pPr>
    </w:lvl>
  </w:abstractNum>
  <w:abstractNum w:abstractNumId="59" w15:restartNumberingAfterBreak="0">
    <w:nsid w:val="532B663F"/>
    <w:multiLevelType w:val="hybridMultilevel"/>
    <w:tmpl w:val="DF601818"/>
    <w:lvl w:ilvl="0" w:tplc="7A20ABFC">
      <w:start w:val="1"/>
      <w:numFmt w:val="decimal"/>
      <w:lvlText w:val="%1."/>
      <w:lvlJc w:val="left"/>
      <w:pPr>
        <w:tabs>
          <w:tab w:val="num" w:pos="1211"/>
        </w:tabs>
        <w:ind w:left="1211" w:hanging="360"/>
      </w:pPr>
      <w:rPr>
        <w:rFonts w:hint="default"/>
      </w:rPr>
    </w:lvl>
    <w:lvl w:ilvl="1" w:tplc="FFAE5402"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60" w15:restartNumberingAfterBreak="0">
    <w:nsid w:val="536A5876"/>
    <w:multiLevelType w:val="hybridMultilevel"/>
    <w:tmpl w:val="E4F2D488"/>
    <w:lvl w:ilvl="0" w:tplc="26CE35A6">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61" w15:restartNumberingAfterBreak="0">
    <w:nsid w:val="5C434540"/>
    <w:multiLevelType w:val="hybridMultilevel"/>
    <w:tmpl w:val="0E145B08"/>
    <w:lvl w:ilvl="0" w:tplc="AFD4086A">
      <w:numFmt w:val="bullet"/>
      <w:lvlText w:val="-"/>
      <w:lvlJc w:val="left"/>
      <w:pPr>
        <w:ind w:left="1068" w:hanging="360"/>
      </w:pPr>
      <w:rPr>
        <w:rFonts w:ascii="Calibri" w:eastAsiaTheme="minorHAnsi" w:hAnsi="Calibri" w:cs="Calibri" w:hint="default"/>
        <w:color w:val="auto"/>
        <w:sz w:val="22"/>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62" w15:restartNumberingAfterBreak="0">
    <w:nsid w:val="5E510730"/>
    <w:multiLevelType w:val="hybridMultilevel"/>
    <w:tmpl w:val="F75E6A36"/>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63" w15:restartNumberingAfterBreak="0">
    <w:nsid w:val="5F47027E"/>
    <w:multiLevelType w:val="hybridMultilevel"/>
    <w:tmpl w:val="828CB18C"/>
    <w:lvl w:ilvl="0" w:tplc="A8845364">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64" w15:restartNumberingAfterBreak="0">
    <w:nsid w:val="5F92339A"/>
    <w:multiLevelType w:val="hybridMultilevel"/>
    <w:tmpl w:val="C512FA6E"/>
    <w:lvl w:ilvl="0" w:tplc="7A20ABFC">
      <w:start w:val="3"/>
      <w:numFmt w:val="bullet"/>
      <w:lvlText w:val="-"/>
      <w:lvlJc w:val="left"/>
      <w:pPr>
        <w:tabs>
          <w:tab w:val="num" w:pos="1211"/>
        </w:tabs>
        <w:ind w:left="1211" w:hanging="360"/>
      </w:pPr>
      <w:rPr>
        <w:rFonts w:ascii="Times New Roman" w:eastAsia="Times New Roman" w:hAnsi="Times New Roman" w:cs="Times New Roman" w:hint="default"/>
        <w:color w:val="auto"/>
      </w:rPr>
    </w:lvl>
    <w:lvl w:ilvl="1" w:tplc="04130019" w:tentative="1">
      <w:start w:val="1"/>
      <w:numFmt w:val="bullet"/>
      <w:lvlText w:val="o"/>
      <w:lvlJc w:val="left"/>
      <w:pPr>
        <w:tabs>
          <w:tab w:val="num" w:pos="1931"/>
        </w:tabs>
        <w:ind w:left="1931" w:hanging="360"/>
      </w:pPr>
      <w:rPr>
        <w:rFonts w:ascii="Courier New" w:hAnsi="Courier New" w:cs="Courier New" w:hint="default"/>
      </w:rPr>
    </w:lvl>
    <w:lvl w:ilvl="2" w:tplc="0413001B" w:tentative="1">
      <w:start w:val="1"/>
      <w:numFmt w:val="bullet"/>
      <w:lvlText w:val=""/>
      <w:lvlJc w:val="left"/>
      <w:pPr>
        <w:tabs>
          <w:tab w:val="num" w:pos="2651"/>
        </w:tabs>
        <w:ind w:left="2651" w:hanging="360"/>
      </w:pPr>
      <w:rPr>
        <w:rFonts w:ascii="Wingdings" w:hAnsi="Wingdings" w:hint="default"/>
      </w:rPr>
    </w:lvl>
    <w:lvl w:ilvl="3" w:tplc="0413000F" w:tentative="1">
      <w:start w:val="1"/>
      <w:numFmt w:val="bullet"/>
      <w:lvlText w:val=""/>
      <w:lvlJc w:val="left"/>
      <w:pPr>
        <w:tabs>
          <w:tab w:val="num" w:pos="3371"/>
        </w:tabs>
        <w:ind w:left="3371" w:hanging="360"/>
      </w:pPr>
      <w:rPr>
        <w:rFonts w:ascii="Symbol" w:hAnsi="Symbol" w:hint="default"/>
      </w:rPr>
    </w:lvl>
    <w:lvl w:ilvl="4" w:tplc="04130019" w:tentative="1">
      <w:start w:val="1"/>
      <w:numFmt w:val="bullet"/>
      <w:lvlText w:val="o"/>
      <w:lvlJc w:val="left"/>
      <w:pPr>
        <w:tabs>
          <w:tab w:val="num" w:pos="4091"/>
        </w:tabs>
        <w:ind w:left="4091" w:hanging="360"/>
      </w:pPr>
      <w:rPr>
        <w:rFonts w:ascii="Courier New" w:hAnsi="Courier New" w:cs="Courier New" w:hint="default"/>
      </w:rPr>
    </w:lvl>
    <w:lvl w:ilvl="5" w:tplc="0413001B" w:tentative="1">
      <w:start w:val="1"/>
      <w:numFmt w:val="bullet"/>
      <w:lvlText w:val=""/>
      <w:lvlJc w:val="left"/>
      <w:pPr>
        <w:tabs>
          <w:tab w:val="num" w:pos="4811"/>
        </w:tabs>
        <w:ind w:left="4811" w:hanging="360"/>
      </w:pPr>
      <w:rPr>
        <w:rFonts w:ascii="Wingdings" w:hAnsi="Wingdings" w:hint="default"/>
      </w:rPr>
    </w:lvl>
    <w:lvl w:ilvl="6" w:tplc="0413000F" w:tentative="1">
      <w:start w:val="1"/>
      <w:numFmt w:val="bullet"/>
      <w:lvlText w:val=""/>
      <w:lvlJc w:val="left"/>
      <w:pPr>
        <w:tabs>
          <w:tab w:val="num" w:pos="5531"/>
        </w:tabs>
        <w:ind w:left="5531" w:hanging="360"/>
      </w:pPr>
      <w:rPr>
        <w:rFonts w:ascii="Symbol" w:hAnsi="Symbol" w:hint="default"/>
      </w:rPr>
    </w:lvl>
    <w:lvl w:ilvl="7" w:tplc="04130019" w:tentative="1">
      <w:start w:val="1"/>
      <w:numFmt w:val="bullet"/>
      <w:lvlText w:val="o"/>
      <w:lvlJc w:val="left"/>
      <w:pPr>
        <w:tabs>
          <w:tab w:val="num" w:pos="6251"/>
        </w:tabs>
        <w:ind w:left="6251" w:hanging="360"/>
      </w:pPr>
      <w:rPr>
        <w:rFonts w:ascii="Courier New" w:hAnsi="Courier New" w:cs="Courier New" w:hint="default"/>
      </w:rPr>
    </w:lvl>
    <w:lvl w:ilvl="8" w:tplc="0413001B" w:tentative="1">
      <w:start w:val="1"/>
      <w:numFmt w:val="bullet"/>
      <w:lvlText w:val=""/>
      <w:lvlJc w:val="left"/>
      <w:pPr>
        <w:tabs>
          <w:tab w:val="num" w:pos="6971"/>
        </w:tabs>
        <w:ind w:left="6971" w:hanging="360"/>
      </w:pPr>
      <w:rPr>
        <w:rFonts w:ascii="Wingdings" w:hAnsi="Wingdings" w:hint="default"/>
      </w:rPr>
    </w:lvl>
  </w:abstractNum>
  <w:abstractNum w:abstractNumId="65" w15:restartNumberingAfterBreak="0">
    <w:nsid w:val="601B243C"/>
    <w:multiLevelType w:val="hybridMultilevel"/>
    <w:tmpl w:val="73E8F826"/>
    <w:lvl w:ilvl="0" w:tplc="01626A82">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66" w15:restartNumberingAfterBreak="0">
    <w:nsid w:val="61DA2203"/>
    <w:multiLevelType w:val="hybridMultilevel"/>
    <w:tmpl w:val="2C563A02"/>
    <w:lvl w:ilvl="0" w:tplc="00169D00">
      <w:start w:val="1"/>
      <w:numFmt w:val="bullet"/>
      <w:lvlText w:val=""/>
      <w:lvlJc w:val="left"/>
      <w:pPr>
        <w:tabs>
          <w:tab w:val="num" w:pos="720"/>
        </w:tabs>
        <w:ind w:left="720" w:hanging="360"/>
      </w:pPr>
      <w:rPr>
        <w:rFonts w:ascii="Symbol" w:hAnsi="Symbol" w:hint="default"/>
      </w:rPr>
    </w:lvl>
    <w:lvl w:ilvl="1" w:tplc="0EE6F1AE">
      <w:start w:val="1"/>
      <w:numFmt w:val="decimal"/>
      <w:lvlText w:val="%2."/>
      <w:lvlJc w:val="left"/>
      <w:pPr>
        <w:tabs>
          <w:tab w:val="num" w:pos="1440"/>
        </w:tabs>
        <w:ind w:left="1440" w:hanging="360"/>
      </w:pPr>
    </w:lvl>
    <w:lvl w:ilvl="2" w:tplc="0413001B">
      <w:start w:val="1"/>
      <w:numFmt w:val="decimal"/>
      <w:lvlText w:val="%3."/>
      <w:lvlJc w:val="left"/>
      <w:pPr>
        <w:tabs>
          <w:tab w:val="num" w:pos="2160"/>
        </w:tabs>
        <w:ind w:left="2160" w:hanging="360"/>
      </w:pPr>
    </w:lvl>
    <w:lvl w:ilvl="3" w:tplc="0413000F">
      <w:start w:val="1"/>
      <w:numFmt w:val="decimal"/>
      <w:lvlText w:val="%4."/>
      <w:lvlJc w:val="left"/>
      <w:pPr>
        <w:tabs>
          <w:tab w:val="num" w:pos="2880"/>
        </w:tabs>
        <w:ind w:left="2880" w:hanging="360"/>
      </w:pPr>
    </w:lvl>
    <w:lvl w:ilvl="4" w:tplc="04130019">
      <w:start w:val="1"/>
      <w:numFmt w:val="decimal"/>
      <w:lvlText w:val="%5."/>
      <w:lvlJc w:val="left"/>
      <w:pPr>
        <w:tabs>
          <w:tab w:val="num" w:pos="3600"/>
        </w:tabs>
        <w:ind w:left="3600" w:hanging="360"/>
      </w:pPr>
    </w:lvl>
    <w:lvl w:ilvl="5" w:tplc="0413001B">
      <w:start w:val="1"/>
      <w:numFmt w:val="decimal"/>
      <w:lvlText w:val="%6."/>
      <w:lvlJc w:val="left"/>
      <w:pPr>
        <w:tabs>
          <w:tab w:val="num" w:pos="4320"/>
        </w:tabs>
        <w:ind w:left="4320" w:hanging="360"/>
      </w:pPr>
    </w:lvl>
    <w:lvl w:ilvl="6" w:tplc="0413000F">
      <w:start w:val="1"/>
      <w:numFmt w:val="decimal"/>
      <w:lvlText w:val="%7."/>
      <w:lvlJc w:val="left"/>
      <w:pPr>
        <w:tabs>
          <w:tab w:val="num" w:pos="5040"/>
        </w:tabs>
        <w:ind w:left="5040" w:hanging="360"/>
      </w:pPr>
    </w:lvl>
    <w:lvl w:ilvl="7" w:tplc="04130019">
      <w:start w:val="1"/>
      <w:numFmt w:val="decimal"/>
      <w:lvlText w:val="%8."/>
      <w:lvlJc w:val="left"/>
      <w:pPr>
        <w:tabs>
          <w:tab w:val="num" w:pos="5760"/>
        </w:tabs>
        <w:ind w:left="5760" w:hanging="360"/>
      </w:pPr>
    </w:lvl>
    <w:lvl w:ilvl="8" w:tplc="0413001B">
      <w:start w:val="1"/>
      <w:numFmt w:val="decimal"/>
      <w:lvlText w:val="%9."/>
      <w:lvlJc w:val="left"/>
      <w:pPr>
        <w:tabs>
          <w:tab w:val="num" w:pos="6480"/>
        </w:tabs>
        <w:ind w:left="6480" w:hanging="360"/>
      </w:pPr>
    </w:lvl>
  </w:abstractNum>
  <w:abstractNum w:abstractNumId="67" w15:restartNumberingAfterBreak="0">
    <w:nsid w:val="62907903"/>
    <w:multiLevelType w:val="hybridMultilevel"/>
    <w:tmpl w:val="6DBAE5E4"/>
    <w:lvl w:ilvl="0" w:tplc="7A20ABFC">
      <w:start w:val="3"/>
      <w:numFmt w:val="bullet"/>
      <w:lvlText w:val="-"/>
      <w:lvlJc w:val="left"/>
      <w:pPr>
        <w:ind w:left="1211" w:hanging="360"/>
      </w:pPr>
      <w:rPr>
        <w:rFonts w:ascii="Times New Roman" w:eastAsia="Times New Roman" w:hAnsi="Times New Roman" w:hint="default"/>
        <w:color w:val="auto"/>
      </w:rPr>
    </w:lvl>
    <w:lvl w:ilvl="1" w:tplc="08130003">
      <w:start w:val="1"/>
      <w:numFmt w:val="bullet"/>
      <w:lvlText w:val="o"/>
      <w:lvlJc w:val="left"/>
      <w:pPr>
        <w:ind w:left="1931" w:hanging="360"/>
      </w:pPr>
      <w:rPr>
        <w:rFonts w:ascii="Courier New" w:hAnsi="Courier New" w:hint="default"/>
      </w:rPr>
    </w:lvl>
    <w:lvl w:ilvl="2" w:tplc="08130005">
      <w:start w:val="1"/>
      <w:numFmt w:val="bullet"/>
      <w:lvlText w:val=""/>
      <w:lvlJc w:val="left"/>
      <w:pPr>
        <w:ind w:left="2651" w:hanging="360"/>
      </w:pPr>
      <w:rPr>
        <w:rFonts w:ascii="Wingdings" w:hAnsi="Wingdings" w:hint="default"/>
      </w:rPr>
    </w:lvl>
    <w:lvl w:ilvl="3" w:tplc="08130001">
      <w:start w:val="1"/>
      <w:numFmt w:val="bullet"/>
      <w:lvlText w:val=""/>
      <w:lvlJc w:val="left"/>
      <w:pPr>
        <w:ind w:left="3371" w:hanging="360"/>
      </w:pPr>
      <w:rPr>
        <w:rFonts w:ascii="Symbol" w:hAnsi="Symbol" w:hint="default"/>
      </w:rPr>
    </w:lvl>
    <w:lvl w:ilvl="4" w:tplc="08130003">
      <w:start w:val="1"/>
      <w:numFmt w:val="bullet"/>
      <w:lvlText w:val="o"/>
      <w:lvlJc w:val="left"/>
      <w:pPr>
        <w:ind w:left="4091" w:hanging="360"/>
      </w:pPr>
      <w:rPr>
        <w:rFonts w:ascii="Courier New" w:hAnsi="Courier New" w:hint="default"/>
      </w:rPr>
    </w:lvl>
    <w:lvl w:ilvl="5" w:tplc="08130005">
      <w:start w:val="1"/>
      <w:numFmt w:val="bullet"/>
      <w:lvlText w:val=""/>
      <w:lvlJc w:val="left"/>
      <w:pPr>
        <w:ind w:left="4811" w:hanging="360"/>
      </w:pPr>
      <w:rPr>
        <w:rFonts w:ascii="Wingdings" w:hAnsi="Wingdings" w:hint="default"/>
      </w:rPr>
    </w:lvl>
    <w:lvl w:ilvl="6" w:tplc="08130001">
      <w:start w:val="1"/>
      <w:numFmt w:val="bullet"/>
      <w:lvlText w:val=""/>
      <w:lvlJc w:val="left"/>
      <w:pPr>
        <w:ind w:left="5531" w:hanging="360"/>
      </w:pPr>
      <w:rPr>
        <w:rFonts w:ascii="Symbol" w:hAnsi="Symbol" w:hint="default"/>
      </w:rPr>
    </w:lvl>
    <w:lvl w:ilvl="7" w:tplc="08130003">
      <w:start w:val="1"/>
      <w:numFmt w:val="bullet"/>
      <w:lvlText w:val="o"/>
      <w:lvlJc w:val="left"/>
      <w:pPr>
        <w:ind w:left="6251" w:hanging="360"/>
      </w:pPr>
      <w:rPr>
        <w:rFonts w:ascii="Courier New" w:hAnsi="Courier New" w:hint="default"/>
      </w:rPr>
    </w:lvl>
    <w:lvl w:ilvl="8" w:tplc="08130005">
      <w:start w:val="1"/>
      <w:numFmt w:val="bullet"/>
      <w:lvlText w:val=""/>
      <w:lvlJc w:val="left"/>
      <w:pPr>
        <w:ind w:left="6971" w:hanging="360"/>
      </w:pPr>
      <w:rPr>
        <w:rFonts w:ascii="Wingdings" w:hAnsi="Wingdings" w:hint="default"/>
      </w:rPr>
    </w:lvl>
  </w:abstractNum>
  <w:abstractNum w:abstractNumId="68" w15:restartNumberingAfterBreak="0">
    <w:nsid w:val="62E40C82"/>
    <w:multiLevelType w:val="hybridMultilevel"/>
    <w:tmpl w:val="2696CBC2"/>
    <w:lvl w:ilvl="0" w:tplc="0413000F">
      <w:start w:val="1"/>
      <w:numFmt w:val="decimal"/>
      <w:lvlText w:val="%1."/>
      <w:lvlJc w:val="left"/>
      <w:pPr>
        <w:tabs>
          <w:tab w:val="num" w:pos="1211"/>
        </w:tabs>
        <w:ind w:left="1211" w:hanging="360"/>
      </w:pPr>
      <w:rPr>
        <w:rFonts w:hint="default"/>
      </w:rPr>
    </w:lvl>
    <w:lvl w:ilvl="1" w:tplc="04130019">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69" w15:restartNumberingAfterBreak="0">
    <w:nsid w:val="6315796F"/>
    <w:multiLevelType w:val="hybridMultilevel"/>
    <w:tmpl w:val="F5183470"/>
    <w:lvl w:ilvl="0" w:tplc="DCB0FF10">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70" w15:restartNumberingAfterBreak="0">
    <w:nsid w:val="646B3580"/>
    <w:multiLevelType w:val="hybridMultilevel"/>
    <w:tmpl w:val="0FBCF66C"/>
    <w:lvl w:ilvl="0" w:tplc="FFFFFFFF">
      <w:start w:val="1"/>
      <w:numFmt w:val="decimal"/>
      <w:lvlText w:val="%1."/>
      <w:lvlJc w:val="left"/>
      <w:pPr>
        <w:ind w:left="720" w:hanging="360"/>
      </w:pPr>
      <w:rPr>
        <w:rFonts w:hint="default"/>
      </w:rPr>
    </w:lvl>
    <w:lvl w:ilvl="1" w:tplc="0813000F">
      <w:start w:val="1"/>
      <w:numFmt w:val="decimal"/>
      <w:lvlText w:val="%2."/>
      <w:lvlJc w:val="left"/>
      <w:pPr>
        <w:ind w:left="1211"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64927D2D"/>
    <w:multiLevelType w:val="hybridMultilevel"/>
    <w:tmpl w:val="80F47144"/>
    <w:lvl w:ilvl="0" w:tplc="0413000F">
      <w:start w:val="1"/>
      <w:numFmt w:val="decimal"/>
      <w:lvlText w:val="%1."/>
      <w:lvlJc w:val="left"/>
      <w:pPr>
        <w:tabs>
          <w:tab w:val="num" w:pos="1211"/>
        </w:tabs>
        <w:ind w:left="1211" w:hanging="360"/>
      </w:pPr>
      <w:rPr>
        <w:rFonts w:hint="default"/>
      </w:rPr>
    </w:lvl>
    <w:lvl w:ilvl="1" w:tplc="04130003" w:tentative="1">
      <w:start w:val="1"/>
      <w:numFmt w:val="lowerLetter"/>
      <w:lvlText w:val="%2."/>
      <w:lvlJc w:val="left"/>
      <w:pPr>
        <w:tabs>
          <w:tab w:val="num" w:pos="1440"/>
        </w:tabs>
        <w:ind w:left="1440" w:hanging="360"/>
      </w:pPr>
    </w:lvl>
    <w:lvl w:ilvl="2" w:tplc="04130005" w:tentative="1">
      <w:start w:val="1"/>
      <w:numFmt w:val="lowerRoman"/>
      <w:lvlText w:val="%3."/>
      <w:lvlJc w:val="right"/>
      <w:pPr>
        <w:tabs>
          <w:tab w:val="num" w:pos="2160"/>
        </w:tabs>
        <w:ind w:left="2160" w:hanging="180"/>
      </w:pPr>
    </w:lvl>
    <w:lvl w:ilvl="3" w:tplc="04130001" w:tentative="1">
      <w:start w:val="1"/>
      <w:numFmt w:val="decimal"/>
      <w:lvlText w:val="%4."/>
      <w:lvlJc w:val="left"/>
      <w:pPr>
        <w:tabs>
          <w:tab w:val="num" w:pos="2880"/>
        </w:tabs>
        <w:ind w:left="2880" w:hanging="360"/>
      </w:pPr>
    </w:lvl>
    <w:lvl w:ilvl="4" w:tplc="04130003" w:tentative="1">
      <w:start w:val="1"/>
      <w:numFmt w:val="lowerLetter"/>
      <w:lvlText w:val="%5."/>
      <w:lvlJc w:val="left"/>
      <w:pPr>
        <w:tabs>
          <w:tab w:val="num" w:pos="3600"/>
        </w:tabs>
        <w:ind w:left="3600" w:hanging="360"/>
      </w:pPr>
    </w:lvl>
    <w:lvl w:ilvl="5" w:tplc="04130005" w:tentative="1">
      <w:start w:val="1"/>
      <w:numFmt w:val="lowerRoman"/>
      <w:lvlText w:val="%6."/>
      <w:lvlJc w:val="right"/>
      <w:pPr>
        <w:tabs>
          <w:tab w:val="num" w:pos="4320"/>
        </w:tabs>
        <w:ind w:left="4320" w:hanging="180"/>
      </w:pPr>
    </w:lvl>
    <w:lvl w:ilvl="6" w:tplc="04130001" w:tentative="1">
      <w:start w:val="1"/>
      <w:numFmt w:val="decimal"/>
      <w:lvlText w:val="%7."/>
      <w:lvlJc w:val="left"/>
      <w:pPr>
        <w:tabs>
          <w:tab w:val="num" w:pos="5040"/>
        </w:tabs>
        <w:ind w:left="5040" w:hanging="360"/>
      </w:pPr>
    </w:lvl>
    <w:lvl w:ilvl="7" w:tplc="04130003" w:tentative="1">
      <w:start w:val="1"/>
      <w:numFmt w:val="lowerLetter"/>
      <w:lvlText w:val="%8."/>
      <w:lvlJc w:val="left"/>
      <w:pPr>
        <w:tabs>
          <w:tab w:val="num" w:pos="5760"/>
        </w:tabs>
        <w:ind w:left="5760" w:hanging="360"/>
      </w:pPr>
    </w:lvl>
    <w:lvl w:ilvl="8" w:tplc="04130005" w:tentative="1">
      <w:start w:val="1"/>
      <w:numFmt w:val="lowerRoman"/>
      <w:lvlText w:val="%9."/>
      <w:lvlJc w:val="right"/>
      <w:pPr>
        <w:tabs>
          <w:tab w:val="num" w:pos="6480"/>
        </w:tabs>
        <w:ind w:left="6480" w:hanging="180"/>
      </w:pPr>
    </w:lvl>
  </w:abstractNum>
  <w:abstractNum w:abstractNumId="72" w15:restartNumberingAfterBreak="0">
    <w:nsid w:val="6552596D"/>
    <w:multiLevelType w:val="hybridMultilevel"/>
    <w:tmpl w:val="0D10603E"/>
    <w:lvl w:ilvl="0" w:tplc="0413000F">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73" w15:restartNumberingAfterBreak="0">
    <w:nsid w:val="692159C9"/>
    <w:multiLevelType w:val="hybridMultilevel"/>
    <w:tmpl w:val="70423492"/>
    <w:lvl w:ilvl="0" w:tplc="2C588676">
      <w:start w:val="1"/>
      <w:numFmt w:val="decimal"/>
      <w:lvlText w:val="%1."/>
      <w:lvlJc w:val="left"/>
      <w:pPr>
        <w:ind w:left="1211"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4" w15:restartNumberingAfterBreak="0">
    <w:nsid w:val="694D08B9"/>
    <w:multiLevelType w:val="hybridMultilevel"/>
    <w:tmpl w:val="79E241C0"/>
    <w:lvl w:ilvl="0" w:tplc="0413000F">
      <w:start w:val="1"/>
      <w:numFmt w:val="decimal"/>
      <w:lvlText w:val="%1."/>
      <w:lvlJc w:val="left"/>
      <w:pPr>
        <w:tabs>
          <w:tab w:val="num" w:pos="1211"/>
        </w:tabs>
        <w:ind w:left="1211" w:hanging="360"/>
      </w:pPr>
    </w:lvl>
    <w:lvl w:ilvl="1" w:tplc="04130019">
      <w:start w:val="1"/>
      <w:numFmt w:val="decimal"/>
      <w:lvlText w:val="%2."/>
      <w:lvlJc w:val="left"/>
      <w:pPr>
        <w:tabs>
          <w:tab w:val="num" w:pos="1931"/>
        </w:tabs>
        <w:ind w:left="1931" w:hanging="360"/>
      </w:pPr>
      <w:rPr>
        <w:rFonts w:hint="default"/>
      </w:r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75" w15:restartNumberingAfterBreak="0">
    <w:nsid w:val="69844759"/>
    <w:multiLevelType w:val="hybridMultilevel"/>
    <w:tmpl w:val="EA6CB91C"/>
    <w:lvl w:ilvl="0" w:tplc="D7B0249C">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76" w15:restartNumberingAfterBreak="0">
    <w:nsid w:val="6AD96686"/>
    <w:multiLevelType w:val="hybridMultilevel"/>
    <w:tmpl w:val="C33EA1C2"/>
    <w:lvl w:ilvl="0" w:tplc="FFFFFFFF">
      <w:start w:val="1"/>
      <w:numFmt w:val="lowerLetter"/>
      <w:lvlText w:val="%1."/>
      <w:lvlJc w:val="right"/>
      <w:pPr>
        <w:tabs>
          <w:tab w:val="num" w:pos="1211"/>
        </w:tabs>
        <w:ind w:left="1211" w:hanging="180"/>
      </w:pPr>
      <w:rPr>
        <w:rFonts w:hint="default"/>
      </w:rPr>
    </w:lvl>
    <w:lvl w:ilvl="1" w:tplc="FFFFFFFF" w:tentative="1">
      <w:start w:val="1"/>
      <w:numFmt w:val="lowerLetter"/>
      <w:lvlText w:val="%2."/>
      <w:lvlJc w:val="left"/>
      <w:pPr>
        <w:tabs>
          <w:tab w:val="num" w:pos="720"/>
        </w:tabs>
        <w:ind w:left="720" w:hanging="360"/>
      </w:pPr>
    </w:lvl>
    <w:lvl w:ilvl="2" w:tplc="FFFFFFFF" w:tentative="1">
      <w:start w:val="1"/>
      <w:numFmt w:val="lowerRoman"/>
      <w:lvlText w:val="%3."/>
      <w:lvlJc w:val="right"/>
      <w:pPr>
        <w:tabs>
          <w:tab w:val="num" w:pos="1440"/>
        </w:tabs>
        <w:ind w:left="1440" w:hanging="180"/>
      </w:pPr>
    </w:lvl>
    <w:lvl w:ilvl="3" w:tplc="FFFFFFFF" w:tentative="1">
      <w:start w:val="1"/>
      <w:numFmt w:val="decimal"/>
      <w:lvlText w:val="%4."/>
      <w:lvlJc w:val="left"/>
      <w:pPr>
        <w:tabs>
          <w:tab w:val="num" w:pos="2160"/>
        </w:tabs>
        <w:ind w:left="2160" w:hanging="360"/>
      </w:pPr>
    </w:lvl>
    <w:lvl w:ilvl="4" w:tplc="FFFFFFFF" w:tentative="1">
      <w:start w:val="1"/>
      <w:numFmt w:val="lowerLetter"/>
      <w:lvlText w:val="%5."/>
      <w:lvlJc w:val="left"/>
      <w:pPr>
        <w:tabs>
          <w:tab w:val="num" w:pos="2880"/>
        </w:tabs>
        <w:ind w:left="2880" w:hanging="360"/>
      </w:pPr>
    </w:lvl>
    <w:lvl w:ilvl="5" w:tplc="FFFFFFFF" w:tentative="1">
      <w:start w:val="1"/>
      <w:numFmt w:val="lowerRoman"/>
      <w:lvlText w:val="%6."/>
      <w:lvlJc w:val="right"/>
      <w:pPr>
        <w:tabs>
          <w:tab w:val="num" w:pos="3600"/>
        </w:tabs>
        <w:ind w:left="3600" w:hanging="180"/>
      </w:pPr>
    </w:lvl>
    <w:lvl w:ilvl="6" w:tplc="FFFFFFFF" w:tentative="1">
      <w:start w:val="1"/>
      <w:numFmt w:val="decimal"/>
      <w:lvlText w:val="%7."/>
      <w:lvlJc w:val="left"/>
      <w:pPr>
        <w:tabs>
          <w:tab w:val="num" w:pos="4320"/>
        </w:tabs>
        <w:ind w:left="4320" w:hanging="360"/>
      </w:pPr>
    </w:lvl>
    <w:lvl w:ilvl="7" w:tplc="FFFFFFFF" w:tentative="1">
      <w:start w:val="1"/>
      <w:numFmt w:val="lowerLetter"/>
      <w:lvlText w:val="%8."/>
      <w:lvlJc w:val="left"/>
      <w:pPr>
        <w:tabs>
          <w:tab w:val="num" w:pos="5040"/>
        </w:tabs>
        <w:ind w:left="5040" w:hanging="360"/>
      </w:pPr>
    </w:lvl>
    <w:lvl w:ilvl="8" w:tplc="FFFFFFFF" w:tentative="1">
      <w:start w:val="1"/>
      <w:numFmt w:val="lowerRoman"/>
      <w:lvlText w:val="%9."/>
      <w:lvlJc w:val="right"/>
      <w:pPr>
        <w:tabs>
          <w:tab w:val="num" w:pos="5760"/>
        </w:tabs>
        <w:ind w:left="5760" w:hanging="180"/>
      </w:pPr>
    </w:lvl>
  </w:abstractNum>
  <w:abstractNum w:abstractNumId="77" w15:restartNumberingAfterBreak="0">
    <w:nsid w:val="6B282DB2"/>
    <w:multiLevelType w:val="hybridMultilevel"/>
    <w:tmpl w:val="8730D718"/>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78" w15:restartNumberingAfterBreak="0">
    <w:nsid w:val="6CB10FFD"/>
    <w:multiLevelType w:val="hybridMultilevel"/>
    <w:tmpl w:val="1AF4644C"/>
    <w:lvl w:ilvl="0" w:tplc="7F08D2BE">
      <w:start w:val="1"/>
      <w:numFmt w:val="decimal"/>
      <w:lvlText w:val="%1."/>
      <w:lvlJc w:val="left"/>
      <w:pPr>
        <w:tabs>
          <w:tab w:val="num" w:pos="1211"/>
        </w:tabs>
        <w:ind w:left="1211" w:hanging="360"/>
      </w:pPr>
      <w:rPr>
        <w:rFonts w:hint="default"/>
      </w:rPr>
    </w:lvl>
    <w:lvl w:ilvl="1" w:tplc="04130003" w:tentative="1">
      <w:start w:val="1"/>
      <w:numFmt w:val="lowerLetter"/>
      <w:lvlText w:val="%2."/>
      <w:lvlJc w:val="left"/>
      <w:pPr>
        <w:tabs>
          <w:tab w:val="num" w:pos="1440"/>
        </w:tabs>
        <w:ind w:left="1440" w:hanging="360"/>
      </w:pPr>
    </w:lvl>
    <w:lvl w:ilvl="2" w:tplc="04130005" w:tentative="1">
      <w:start w:val="1"/>
      <w:numFmt w:val="lowerRoman"/>
      <w:lvlText w:val="%3."/>
      <w:lvlJc w:val="right"/>
      <w:pPr>
        <w:tabs>
          <w:tab w:val="num" w:pos="2160"/>
        </w:tabs>
        <w:ind w:left="2160" w:hanging="180"/>
      </w:pPr>
    </w:lvl>
    <w:lvl w:ilvl="3" w:tplc="04130001" w:tentative="1">
      <w:start w:val="1"/>
      <w:numFmt w:val="decimal"/>
      <w:lvlText w:val="%4."/>
      <w:lvlJc w:val="left"/>
      <w:pPr>
        <w:tabs>
          <w:tab w:val="num" w:pos="2880"/>
        </w:tabs>
        <w:ind w:left="2880" w:hanging="360"/>
      </w:pPr>
    </w:lvl>
    <w:lvl w:ilvl="4" w:tplc="04130003" w:tentative="1">
      <w:start w:val="1"/>
      <w:numFmt w:val="lowerLetter"/>
      <w:lvlText w:val="%5."/>
      <w:lvlJc w:val="left"/>
      <w:pPr>
        <w:tabs>
          <w:tab w:val="num" w:pos="3600"/>
        </w:tabs>
        <w:ind w:left="3600" w:hanging="360"/>
      </w:pPr>
    </w:lvl>
    <w:lvl w:ilvl="5" w:tplc="04130005" w:tentative="1">
      <w:start w:val="1"/>
      <w:numFmt w:val="lowerRoman"/>
      <w:lvlText w:val="%6."/>
      <w:lvlJc w:val="right"/>
      <w:pPr>
        <w:tabs>
          <w:tab w:val="num" w:pos="4320"/>
        </w:tabs>
        <w:ind w:left="4320" w:hanging="180"/>
      </w:pPr>
    </w:lvl>
    <w:lvl w:ilvl="6" w:tplc="04130001" w:tentative="1">
      <w:start w:val="1"/>
      <w:numFmt w:val="decimal"/>
      <w:lvlText w:val="%7."/>
      <w:lvlJc w:val="left"/>
      <w:pPr>
        <w:tabs>
          <w:tab w:val="num" w:pos="5040"/>
        </w:tabs>
        <w:ind w:left="5040" w:hanging="360"/>
      </w:pPr>
    </w:lvl>
    <w:lvl w:ilvl="7" w:tplc="04130003" w:tentative="1">
      <w:start w:val="1"/>
      <w:numFmt w:val="lowerLetter"/>
      <w:lvlText w:val="%8."/>
      <w:lvlJc w:val="left"/>
      <w:pPr>
        <w:tabs>
          <w:tab w:val="num" w:pos="5760"/>
        </w:tabs>
        <w:ind w:left="5760" w:hanging="360"/>
      </w:pPr>
    </w:lvl>
    <w:lvl w:ilvl="8" w:tplc="04130005" w:tentative="1">
      <w:start w:val="1"/>
      <w:numFmt w:val="lowerRoman"/>
      <w:lvlText w:val="%9."/>
      <w:lvlJc w:val="right"/>
      <w:pPr>
        <w:tabs>
          <w:tab w:val="num" w:pos="6480"/>
        </w:tabs>
        <w:ind w:left="6480" w:hanging="180"/>
      </w:pPr>
    </w:lvl>
  </w:abstractNum>
  <w:abstractNum w:abstractNumId="79" w15:restartNumberingAfterBreak="0">
    <w:nsid w:val="6E1F5E80"/>
    <w:multiLevelType w:val="hybridMultilevel"/>
    <w:tmpl w:val="3A760B8A"/>
    <w:lvl w:ilvl="0" w:tplc="0813000F">
      <w:start w:val="1"/>
      <w:numFmt w:val="decimal"/>
      <w:lvlText w:val="%1."/>
      <w:lvlJc w:val="left"/>
      <w:pPr>
        <w:ind w:left="1211" w:hanging="360"/>
      </w:pPr>
      <w:rPr>
        <w:rFonts w:hint="default"/>
        <w:color w:val="auto"/>
      </w:rPr>
    </w:lvl>
    <w:lvl w:ilvl="1" w:tplc="08130003">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80" w15:restartNumberingAfterBreak="0">
    <w:nsid w:val="6E9B7285"/>
    <w:multiLevelType w:val="hybridMultilevel"/>
    <w:tmpl w:val="C33EA1C2"/>
    <w:lvl w:ilvl="0" w:tplc="FFFFFFFF">
      <w:start w:val="1"/>
      <w:numFmt w:val="lowerLetter"/>
      <w:lvlText w:val="%1."/>
      <w:lvlJc w:val="right"/>
      <w:pPr>
        <w:tabs>
          <w:tab w:val="num" w:pos="1211"/>
        </w:tabs>
        <w:ind w:left="1211" w:hanging="180"/>
      </w:pPr>
      <w:rPr>
        <w:rFonts w:hint="default"/>
      </w:rPr>
    </w:lvl>
    <w:lvl w:ilvl="1" w:tplc="FFFFFFFF" w:tentative="1">
      <w:start w:val="1"/>
      <w:numFmt w:val="lowerLetter"/>
      <w:lvlText w:val="%2."/>
      <w:lvlJc w:val="left"/>
      <w:pPr>
        <w:tabs>
          <w:tab w:val="num" w:pos="720"/>
        </w:tabs>
        <w:ind w:left="720" w:hanging="360"/>
      </w:pPr>
    </w:lvl>
    <w:lvl w:ilvl="2" w:tplc="FFFFFFFF" w:tentative="1">
      <w:start w:val="1"/>
      <w:numFmt w:val="lowerRoman"/>
      <w:lvlText w:val="%3."/>
      <w:lvlJc w:val="right"/>
      <w:pPr>
        <w:tabs>
          <w:tab w:val="num" w:pos="1440"/>
        </w:tabs>
        <w:ind w:left="1440" w:hanging="180"/>
      </w:pPr>
    </w:lvl>
    <w:lvl w:ilvl="3" w:tplc="FFFFFFFF" w:tentative="1">
      <w:start w:val="1"/>
      <w:numFmt w:val="decimal"/>
      <w:lvlText w:val="%4."/>
      <w:lvlJc w:val="left"/>
      <w:pPr>
        <w:tabs>
          <w:tab w:val="num" w:pos="2160"/>
        </w:tabs>
        <w:ind w:left="2160" w:hanging="360"/>
      </w:pPr>
    </w:lvl>
    <w:lvl w:ilvl="4" w:tplc="FFFFFFFF" w:tentative="1">
      <w:start w:val="1"/>
      <w:numFmt w:val="lowerLetter"/>
      <w:lvlText w:val="%5."/>
      <w:lvlJc w:val="left"/>
      <w:pPr>
        <w:tabs>
          <w:tab w:val="num" w:pos="2880"/>
        </w:tabs>
        <w:ind w:left="2880" w:hanging="360"/>
      </w:pPr>
    </w:lvl>
    <w:lvl w:ilvl="5" w:tplc="FFFFFFFF" w:tentative="1">
      <w:start w:val="1"/>
      <w:numFmt w:val="lowerRoman"/>
      <w:lvlText w:val="%6."/>
      <w:lvlJc w:val="right"/>
      <w:pPr>
        <w:tabs>
          <w:tab w:val="num" w:pos="3600"/>
        </w:tabs>
        <w:ind w:left="3600" w:hanging="180"/>
      </w:pPr>
    </w:lvl>
    <w:lvl w:ilvl="6" w:tplc="FFFFFFFF" w:tentative="1">
      <w:start w:val="1"/>
      <w:numFmt w:val="decimal"/>
      <w:lvlText w:val="%7."/>
      <w:lvlJc w:val="left"/>
      <w:pPr>
        <w:tabs>
          <w:tab w:val="num" w:pos="4320"/>
        </w:tabs>
        <w:ind w:left="4320" w:hanging="360"/>
      </w:pPr>
    </w:lvl>
    <w:lvl w:ilvl="7" w:tplc="FFFFFFFF" w:tentative="1">
      <w:start w:val="1"/>
      <w:numFmt w:val="lowerLetter"/>
      <w:lvlText w:val="%8."/>
      <w:lvlJc w:val="left"/>
      <w:pPr>
        <w:tabs>
          <w:tab w:val="num" w:pos="5040"/>
        </w:tabs>
        <w:ind w:left="5040" w:hanging="360"/>
      </w:pPr>
    </w:lvl>
    <w:lvl w:ilvl="8" w:tplc="FFFFFFFF" w:tentative="1">
      <w:start w:val="1"/>
      <w:numFmt w:val="lowerRoman"/>
      <w:lvlText w:val="%9."/>
      <w:lvlJc w:val="right"/>
      <w:pPr>
        <w:tabs>
          <w:tab w:val="num" w:pos="5760"/>
        </w:tabs>
        <w:ind w:left="5760" w:hanging="180"/>
      </w:pPr>
    </w:lvl>
  </w:abstractNum>
  <w:abstractNum w:abstractNumId="81" w15:restartNumberingAfterBreak="0">
    <w:nsid w:val="6F153649"/>
    <w:multiLevelType w:val="hybridMultilevel"/>
    <w:tmpl w:val="28CA173E"/>
    <w:lvl w:ilvl="0" w:tplc="FFFFFFFF">
      <w:start w:val="1"/>
      <w:numFmt w:val="decimal"/>
      <w:lvlText w:val="%1."/>
      <w:lvlJc w:val="left"/>
      <w:pPr>
        <w:tabs>
          <w:tab w:val="num" w:pos="1211"/>
        </w:tabs>
        <w:ind w:left="1211" w:hanging="360"/>
      </w:pPr>
      <w:rPr>
        <w:rFonts w:hint="default"/>
      </w:rPr>
    </w:lvl>
    <w:lvl w:ilvl="1" w:tplc="FFFFFFFF">
      <w:start w:val="1"/>
      <w:numFmt w:val="lowerLetter"/>
      <w:lvlText w:val="%2."/>
      <w:lvlJc w:val="left"/>
      <w:pPr>
        <w:tabs>
          <w:tab w:val="num" w:pos="540"/>
        </w:tabs>
        <w:ind w:left="540" w:hanging="360"/>
      </w:pPr>
    </w:lvl>
    <w:lvl w:ilvl="2" w:tplc="FFFFFFFF" w:tentative="1">
      <w:start w:val="1"/>
      <w:numFmt w:val="lowerRoman"/>
      <w:lvlText w:val="%3."/>
      <w:lvlJc w:val="right"/>
      <w:pPr>
        <w:tabs>
          <w:tab w:val="num" w:pos="1260"/>
        </w:tabs>
        <w:ind w:left="1260" w:hanging="180"/>
      </w:pPr>
    </w:lvl>
    <w:lvl w:ilvl="3" w:tplc="FFFFFFFF" w:tentative="1">
      <w:start w:val="1"/>
      <w:numFmt w:val="decimal"/>
      <w:lvlText w:val="%4."/>
      <w:lvlJc w:val="left"/>
      <w:pPr>
        <w:tabs>
          <w:tab w:val="num" w:pos="1980"/>
        </w:tabs>
        <w:ind w:left="1980" w:hanging="360"/>
      </w:pPr>
    </w:lvl>
    <w:lvl w:ilvl="4" w:tplc="FFFFFFFF" w:tentative="1">
      <w:start w:val="1"/>
      <w:numFmt w:val="lowerLetter"/>
      <w:lvlText w:val="%5."/>
      <w:lvlJc w:val="left"/>
      <w:pPr>
        <w:tabs>
          <w:tab w:val="num" w:pos="2700"/>
        </w:tabs>
        <w:ind w:left="2700" w:hanging="360"/>
      </w:pPr>
    </w:lvl>
    <w:lvl w:ilvl="5" w:tplc="FFFFFFFF" w:tentative="1">
      <w:start w:val="1"/>
      <w:numFmt w:val="lowerRoman"/>
      <w:lvlText w:val="%6."/>
      <w:lvlJc w:val="right"/>
      <w:pPr>
        <w:tabs>
          <w:tab w:val="num" w:pos="3420"/>
        </w:tabs>
        <w:ind w:left="3420" w:hanging="180"/>
      </w:pPr>
    </w:lvl>
    <w:lvl w:ilvl="6" w:tplc="FFFFFFFF" w:tentative="1">
      <w:start w:val="1"/>
      <w:numFmt w:val="decimal"/>
      <w:lvlText w:val="%7."/>
      <w:lvlJc w:val="left"/>
      <w:pPr>
        <w:tabs>
          <w:tab w:val="num" w:pos="4140"/>
        </w:tabs>
        <w:ind w:left="4140" w:hanging="360"/>
      </w:pPr>
    </w:lvl>
    <w:lvl w:ilvl="7" w:tplc="FFFFFFFF" w:tentative="1">
      <w:start w:val="1"/>
      <w:numFmt w:val="lowerLetter"/>
      <w:lvlText w:val="%8."/>
      <w:lvlJc w:val="left"/>
      <w:pPr>
        <w:tabs>
          <w:tab w:val="num" w:pos="4860"/>
        </w:tabs>
        <w:ind w:left="4860" w:hanging="360"/>
      </w:pPr>
    </w:lvl>
    <w:lvl w:ilvl="8" w:tplc="FFFFFFFF" w:tentative="1">
      <w:start w:val="1"/>
      <w:numFmt w:val="lowerRoman"/>
      <w:lvlText w:val="%9."/>
      <w:lvlJc w:val="right"/>
      <w:pPr>
        <w:tabs>
          <w:tab w:val="num" w:pos="5580"/>
        </w:tabs>
        <w:ind w:left="5580" w:hanging="180"/>
      </w:pPr>
    </w:lvl>
  </w:abstractNum>
  <w:abstractNum w:abstractNumId="82" w15:restartNumberingAfterBreak="0">
    <w:nsid w:val="6FE1689F"/>
    <w:multiLevelType w:val="hybridMultilevel"/>
    <w:tmpl w:val="2CB0E282"/>
    <w:lvl w:ilvl="0" w:tplc="F280CB20">
      <w:start w:val="1"/>
      <w:numFmt w:val="decimal"/>
      <w:lvlText w:val="%1."/>
      <w:lvlJc w:val="left"/>
      <w:pPr>
        <w:tabs>
          <w:tab w:val="num" w:pos="1211"/>
        </w:tabs>
        <w:ind w:left="1211" w:hanging="360"/>
      </w:pPr>
      <w:rPr>
        <w:rFonts w:hint="default"/>
        <w:b w:val="0"/>
      </w:r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83" w15:restartNumberingAfterBreak="0">
    <w:nsid w:val="703C0293"/>
    <w:multiLevelType w:val="hybridMultilevel"/>
    <w:tmpl w:val="49C45A54"/>
    <w:lvl w:ilvl="0" w:tplc="077EAD6A">
      <w:start w:val="1"/>
      <w:numFmt w:val="bullet"/>
      <w:lvlText w:val="-"/>
      <w:lvlJc w:val="left"/>
      <w:pPr>
        <w:tabs>
          <w:tab w:val="num" w:pos="1211"/>
        </w:tabs>
        <w:ind w:left="1211" w:hanging="360"/>
      </w:pPr>
      <w:rPr>
        <w:rFonts w:ascii="Times New Roman" w:eastAsia="Times New Roman" w:hAnsi="Times New Roman" w:cs="Times New Roman" w:hint="default"/>
      </w:rPr>
    </w:lvl>
    <w:lvl w:ilvl="1" w:tplc="04130003" w:tentative="1">
      <w:start w:val="1"/>
      <w:numFmt w:val="bullet"/>
      <w:lvlText w:val="o"/>
      <w:lvlJc w:val="left"/>
      <w:pPr>
        <w:tabs>
          <w:tab w:val="num" w:pos="1931"/>
        </w:tabs>
        <w:ind w:left="1931" w:hanging="360"/>
      </w:pPr>
      <w:rPr>
        <w:rFonts w:ascii="Courier New" w:hAnsi="Courier New" w:hint="default"/>
      </w:rPr>
    </w:lvl>
    <w:lvl w:ilvl="2" w:tplc="04130005" w:tentative="1">
      <w:start w:val="1"/>
      <w:numFmt w:val="bullet"/>
      <w:lvlText w:val=""/>
      <w:lvlJc w:val="left"/>
      <w:pPr>
        <w:tabs>
          <w:tab w:val="num" w:pos="2651"/>
        </w:tabs>
        <w:ind w:left="2651" w:hanging="360"/>
      </w:pPr>
      <w:rPr>
        <w:rFonts w:ascii="Wingdings" w:hAnsi="Wingdings" w:hint="default"/>
      </w:rPr>
    </w:lvl>
    <w:lvl w:ilvl="3" w:tplc="04130001" w:tentative="1">
      <w:start w:val="1"/>
      <w:numFmt w:val="bullet"/>
      <w:lvlText w:val=""/>
      <w:lvlJc w:val="left"/>
      <w:pPr>
        <w:tabs>
          <w:tab w:val="num" w:pos="3371"/>
        </w:tabs>
        <w:ind w:left="3371" w:hanging="360"/>
      </w:pPr>
      <w:rPr>
        <w:rFonts w:ascii="Symbol" w:hAnsi="Symbol" w:hint="default"/>
      </w:rPr>
    </w:lvl>
    <w:lvl w:ilvl="4" w:tplc="04130003" w:tentative="1">
      <w:start w:val="1"/>
      <w:numFmt w:val="bullet"/>
      <w:lvlText w:val="o"/>
      <w:lvlJc w:val="left"/>
      <w:pPr>
        <w:tabs>
          <w:tab w:val="num" w:pos="4091"/>
        </w:tabs>
        <w:ind w:left="4091" w:hanging="360"/>
      </w:pPr>
      <w:rPr>
        <w:rFonts w:ascii="Courier New" w:hAnsi="Courier New" w:hint="default"/>
      </w:rPr>
    </w:lvl>
    <w:lvl w:ilvl="5" w:tplc="04130005" w:tentative="1">
      <w:start w:val="1"/>
      <w:numFmt w:val="bullet"/>
      <w:lvlText w:val=""/>
      <w:lvlJc w:val="left"/>
      <w:pPr>
        <w:tabs>
          <w:tab w:val="num" w:pos="4811"/>
        </w:tabs>
        <w:ind w:left="4811" w:hanging="360"/>
      </w:pPr>
      <w:rPr>
        <w:rFonts w:ascii="Wingdings" w:hAnsi="Wingdings" w:hint="default"/>
      </w:rPr>
    </w:lvl>
    <w:lvl w:ilvl="6" w:tplc="04130001" w:tentative="1">
      <w:start w:val="1"/>
      <w:numFmt w:val="bullet"/>
      <w:lvlText w:val=""/>
      <w:lvlJc w:val="left"/>
      <w:pPr>
        <w:tabs>
          <w:tab w:val="num" w:pos="5531"/>
        </w:tabs>
        <w:ind w:left="5531" w:hanging="360"/>
      </w:pPr>
      <w:rPr>
        <w:rFonts w:ascii="Symbol" w:hAnsi="Symbol" w:hint="default"/>
      </w:rPr>
    </w:lvl>
    <w:lvl w:ilvl="7" w:tplc="04130003" w:tentative="1">
      <w:start w:val="1"/>
      <w:numFmt w:val="bullet"/>
      <w:lvlText w:val="o"/>
      <w:lvlJc w:val="left"/>
      <w:pPr>
        <w:tabs>
          <w:tab w:val="num" w:pos="6251"/>
        </w:tabs>
        <w:ind w:left="6251" w:hanging="360"/>
      </w:pPr>
      <w:rPr>
        <w:rFonts w:ascii="Courier New" w:hAnsi="Courier New" w:hint="default"/>
      </w:rPr>
    </w:lvl>
    <w:lvl w:ilvl="8" w:tplc="04130005" w:tentative="1">
      <w:start w:val="1"/>
      <w:numFmt w:val="bullet"/>
      <w:lvlText w:val=""/>
      <w:lvlJc w:val="left"/>
      <w:pPr>
        <w:tabs>
          <w:tab w:val="num" w:pos="6971"/>
        </w:tabs>
        <w:ind w:left="6971" w:hanging="360"/>
      </w:pPr>
      <w:rPr>
        <w:rFonts w:ascii="Wingdings" w:hAnsi="Wingdings" w:hint="default"/>
      </w:rPr>
    </w:lvl>
  </w:abstractNum>
  <w:abstractNum w:abstractNumId="84" w15:restartNumberingAfterBreak="0">
    <w:nsid w:val="70DD2BFE"/>
    <w:multiLevelType w:val="hybridMultilevel"/>
    <w:tmpl w:val="307A0814"/>
    <w:lvl w:ilvl="0" w:tplc="FFFFFFFF">
      <w:start w:val="1"/>
      <w:numFmt w:val="decimal"/>
      <w:lvlText w:val="%1."/>
      <w:lvlJc w:val="left"/>
      <w:pPr>
        <w:ind w:left="1211" w:hanging="360"/>
      </w:pPr>
      <w:rPr>
        <w:rFonts w:hint="default"/>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85" w15:restartNumberingAfterBreak="0">
    <w:nsid w:val="71EB0E85"/>
    <w:multiLevelType w:val="hybridMultilevel"/>
    <w:tmpl w:val="61963A94"/>
    <w:lvl w:ilvl="0" w:tplc="BA001D68">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86" w15:restartNumberingAfterBreak="0">
    <w:nsid w:val="72AB6CD3"/>
    <w:multiLevelType w:val="hybridMultilevel"/>
    <w:tmpl w:val="51D6D5C0"/>
    <w:lvl w:ilvl="0" w:tplc="FFFFFFFF">
      <w:start w:val="1"/>
      <w:numFmt w:val="decimal"/>
      <w:lvlText w:val="%1."/>
      <w:lvlJc w:val="left"/>
      <w:pPr>
        <w:tabs>
          <w:tab w:val="num" w:pos="1571"/>
        </w:tabs>
        <w:ind w:left="1571" w:hanging="360"/>
      </w:pPr>
    </w:lvl>
    <w:lvl w:ilvl="1" w:tplc="FFFFFFFF" w:tentative="1">
      <w:start w:val="1"/>
      <w:numFmt w:val="lowerLetter"/>
      <w:lvlText w:val="%2."/>
      <w:lvlJc w:val="left"/>
      <w:pPr>
        <w:tabs>
          <w:tab w:val="num" w:pos="2291"/>
        </w:tabs>
        <w:ind w:left="2291" w:hanging="360"/>
      </w:pPr>
    </w:lvl>
    <w:lvl w:ilvl="2" w:tplc="FFFFFFFF" w:tentative="1">
      <w:start w:val="1"/>
      <w:numFmt w:val="lowerRoman"/>
      <w:lvlText w:val="%3."/>
      <w:lvlJc w:val="right"/>
      <w:pPr>
        <w:tabs>
          <w:tab w:val="num" w:pos="3011"/>
        </w:tabs>
        <w:ind w:left="3011" w:hanging="180"/>
      </w:pPr>
    </w:lvl>
    <w:lvl w:ilvl="3" w:tplc="FFFFFFFF" w:tentative="1">
      <w:start w:val="1"/>
      <w:numFmt w:val="decimal"/>
      <w:lvlText w:val="%4."/>
      <w:lvlJc w:val="left"/>
      <w:pPr>
        <w:tabs>
          <w:tab w:val="num" w:pos="3731"/>
        </w:tabs>
        <w:ind w:left="3731" w:hanging="360"/>
      </w:pPr>
    </w:lvl>
    <w:lvl w:ilvl="4" w:tplc="FFFFFFFF" w:tentative="1">
      <w:start w:val="1"/>
      <w:numFmt w:val="lowerLetter"/>
      <w:lvlText w:val="%5."/>
      <w:lvlJc w:val="left"/>
      <w:pPr>
        <w:tabs>
          <w:tab w:val="num" w:pos="4451"/>
        </w:tabs>
        <w:ind w:left="4451" w:hanging="360"/>
      </w:pPr>
    </w:lvl>
    <w:lvl w:ilvl="5" w:tplc="FFFFFFFF" w:tentative="1">
      <w:start w:val="1"/>
      <w:numFmt w:val="lowerRoman"/>
      <w:lvlText w:val="%6."/>
      <w:lvlJc w:val="right"/>
      <w:pPr>
        <w:tabs>
          <w:tab w:val="num" w:pos="5171"/>
        </w:tabs>
        <w:ind w:left="5171" w:hanging="180"/>
      </w:pPr>
    </w:lvl>
    <w:lvl w:ilvl="6" w:tplc="FFFFFFFF" w:tentative="1">
      <w:start w:val="1"/>
      <w:numFmt w:val="decimal"/>
      <w:lvlText w:val="%7."/>
      <w:lvlJc w:val="left"/>
      <w:pPr>
        <w:tabs>
          <w:tab w:val="num" w:pos="5891"/>
        </w:tabs>
        <w:ind w:left="5891" w:hanging="360"/>
      </w:pPr>
    </w:lvl>
    <w:lvl w:ilvl="7" w:tplc="FFFFFFFF" w:tentative="1">
      <w:start w:val="1"/>
      <w:numFmt w:val="lowerLetter"/>
      <w:lvlText w:val="%8."/>
      <w:lvlJc w:val="left"/>
      <w:pPr>
        <w:tabs>
          <w:tab w:val="num" w:pos="6611"/>
        </w:tabs>
        <w:ind w:left="6611" w:hanging="360"/>
      </w:pPr>
    </w:lvl>
    <w:lvl w:ilvl="8" w:tplc="FFFFFFFF" w:tentative="1">
      <w:start w:val="1"/>
      <w:numFmt w:val="lowerRoman"/>
      <w:lvlText w:val="%9."/>
      <w:lvlJc w:val="right"/>
      <w:pPr>
        <w:tabs>
          <w:tab w:val="num" w:pos="7331"/>
        </w:tabs>
        <w:ind w:left="7331" w:hanging="180"/>
      </w:pPr>
    </w:lvl>
  </w:abstractNum>
  <w:abstractNum w:abstractNumId="87" w15:restartNumberingAfterBreak="0">
    <w:nsid w:val="72D35B59"/>
    <w:multiLevelType w:val="hybridMultilevel"/>
    <w:tmpl w:val="724A059A"/>
    <w:lvl w:ilvl="0" w:tplc="FFFFFFFF">
      <w:start w:val="1"/>
      <w:numFmt w:val="decimal"/>
      <w:lvlText w:val="%1."/>
      <w:lvlJc w:val="left"/>
      <w:pPr>
        <w:tabs>
          <w:tab w:val="num" w:pos="1211"/>
        </w:tabs>
        <w:ind w:left="1211" w:hanging="360"/>
      </w:pPr>
    </w:lvl>
    <w:lvl w:ilvl="1" w:tplc="FFFFFFFF">
      <w:start w:val="1"/>
      <w:numFmt w:val="decimal"/>
      <w:lvlText w:val="%2."/>
      <w:lvlJc w:val="left"/>
      <w:pPr>
        <w:tabs>
          <w:tab w:val="num" w:pos="1931"/>
        </w:tabs>
        <w:ind w:left="1931" w:hanging="360"/>
      </w:pPr>
      <w:rPr>
        <w:rFonts w:hint="default"/>
      </w:r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88" w15:restartNumberingAfterBreak="0">
    <w:nsid w:val="75726816"/>
    <w:multiLevelType w:val="hybridMultilevel"/>
    <w:tmpl w:val="C29EDD80"/>
    <w:lvl w:ilvl="0" w:tplc="FFFFFFFF">
      <w:start w:val="1"/>
      <w:numFmt w:val="decimal"/>
      <w:lvlText w:val="%1."/>
      <w:lvlJc w:val="left"/>
      <w:pPr>
        <w:tabs>
          <w:tab w:val="num" w:pos="1211"/>
        </w:tabs>
        <w:ind w:left="1211"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9" w15:restartNumberingAfterBreak="0">
    <w:nsid w:val="765452E8"/>
    <w:multiLevelType w:val="hybridMultilevel"/>
    <w:tmpl w:val="CD9C8F6E"/>
    <w:lvl w:ilvl="0" w:tplc="2C6ECA6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90" w15:restartNumberingAfterBreak="0">
    <w:nsid w:val="76A27756"/>
    <w:multiLevelType w:val="hybridMultilevel"/>
    <w:tmpl w:val="5EA6894C"/>
    <w:lvl w:ilvl="0" w:tplc="D7B0249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91" w15:restartNumberingAfterBreak="0">
    <w:nsid w:val="785F18C6"/>
    <w:multiLevelType w:val="hybridMultilevel"/>
    <w:tmpl w:val="37425094"/>
    <w:lvl w:ilvl="0" w:tplc="15D03B7C">
      <w:start w:val="1"/>
      <w:numFmt w:val="lowerLetter"/>
      <w:lvlText w:val="%1."/>
      <w:lvlJc w:val="left"/>
      <w:pPr>
        <w:tabs>
          <w:tab w:val="num" w:pos="1211"/>
        </w:tabs>
        <w:ind w:left="1211" w:hanging="360"/>
      </w:pPr>
      <w:rPr>
        <w:rFonts w:hint="default"/>
      </w:rPr>
    </w:lvl>
    <w:lvl w:ilvl="1" w:tplc="04130019">
      <w:start w:val="2"/>
      <w:numFmt w:val="decimal"/>
      <w:lvlText w:val="%2."/>
      <w:lvlJc w:val="left"/>
      <w:pPr>
        <w:tabs>
          <w:tab w:val="num" w:pos="1440"/>
        </w:tabs>
        <w:ind w:left="1440" w:hanging="360"/>
      </w:pPr>
      <w:rPr>
        <w:rFonts w:hint="default"/>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92" w15:restartNumberingAfterBreak="0">
    <w:nsid w:val="78A11876"/>
    <w:multiLevelType w:val="hybridMultilevel"/>
    <w:tmpl w:val="27D68376"/>
    <w:lvl w:ilvl="0" w:tplc="2C588676">
      <w:start w:val="1"/>
      <w:numFmt w:val="decimal"/>
      <w:lvlText w:val="%1."/>
      <w:lvlJc w:val="left"/>
      <w:pPr>
        <w:ind w:left="1211"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3" w15:restartNumberingAfterBreak="0">
    <w:nsid w:val="797A16A2"/>
    <w:multiLevelType w:val="hybridMultilevel"/>
    <w:tmpl w:val="F9CC8D38"/>
    <w:lvl w:ilvl="0" w:tplc="B36010B6">
      <w:start w:val="22"/>
      <w:numFmt w:val="bullet"/>
      <w:lvlText w:val="-"/>
      <w:lvlJc w:val="left"/>
      <w:pPr>
        <w:tabs>
          <w:tab w:val="num" w:pos="1211"/>
        </w:tabs>
        <w:ind w:left="1211" w:hanging="360"/>
      </w:pPr>
      <w:rPr>
        <w:rFonts w:ascii="Times New Roman" w:eastAsia="Times New Roman" w:hAnsi="Times New Roman" w:cs="Times New Roman" w:hint="default"/>
      </w:rPr>
    </w:lvl>
    <w:lvl w:ilvl="1" w:tplc="FFFFFFFF" w:tentative="1">
      <w:start w:val="1"/>
      <w:numFmt w:val="bullet"/>
      <w:lvlText w:val="o"/>
      <w:lvlJc w:val="left"/>
      <w:pPr>
        <w:tabs>
          <w:tab w:val="num" w:pos="1931"/>
        </w:tabs>
        <w:ind w:left="1931" w:hanging="360"/>
      </w:pPr>
      <w:rPr>
        <w:rFonts w:ascii="Courier New" w:hAnsi="Courier New" w:cs="Courier New" w:hint="default"/>
      </w:rPr>
    </w:lvl>
    <w:lvl w:ilvl="2" w:tplc="FFFFFFFF" w:tentative="1">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Courier New"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Courier New"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94" w15:restartNumberingAfterBreak="0">
    <w:nsid w:val="7A474FE4"/>
    <w:multiLevelType w:val="hybridMultilevel"/>
    <w:tmpl w:val="547C68D6"/>
    <w:lvl w:ilvl="0" w:tplc="488A3060">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95" w15:restartNumberingAfterBreak="0">
    <w:nsid w:val="7B43114D"/>
    <w:multiLevelType w:val="hybridMultilevel"/>
    <w:tmpl w:val="C33EA1C2"/>
    <w:lvl w:ilvl="0" w:tplc="0413000F">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96" w15:restartNumberingAfterBreak="0">
    <w:nsid w:val="7DAB4DAD"/>
    <w:multiLevelType w:val="hybridMultilevel"/>
    <w:tmpl w:val="F8740134"/>
    <w:lvl w:ilvl="0" w:tplc="0413000F">
      <w:start w:val="1"/>
      <w:numFmt w:val="decimal"/>
      <w:lvlText w:val="%1."/>
      <w:lvlJc w:val="left"/>
      <w:pPr>
        <w:tabs>
          <w:tab w:val="num" w:pos="1211"/>
        </w:tabs>
        <w:ind w:left="1211" w:hanging="360"/>
      </w:pPr>
      <w:rPr>
        <w:rFonts w:hint="default"/>
      </w:rPr>
    </w:lvl>
    <w:lvl w:ilvl="1" w:tplc="7A20ABFC" w:tentative="1">
      <w:start w:val="1"/>
      <w:numFmt w:val="lowerLetter"/>
      <w:lvlText w:val="%2."/>
      <w:lvlJc w:val="left"/>
      <w:pPr>
        <w:tabs>
          <w:tab w:val="num" w:pos="1931"/>
        </w:tabs>
        <w:ind w:left="1931" w:hanging="360"/>
      </w:pPr>
    </w:lvl>
    <w:lvl w:ilvl="2" w:tplc="3B4C1CB2"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num w:numId="1" w16cid:durableId="1524054345">
    <w:abstractNumId w:val="59"/>
  </w:num>
  <w:num w:numId="2" w16cid:durableId="1645163943">
    <w:abstractNumId w:val="30"/>
  </w:num>
  <w:num w:numId="3" w16cid:durableId="2065761472">
    <w:abstractNumId w:val="48"/>
  </w:num>
  <w:num w:numId="4" w16cid:durableId="2002199627">
    <w:abstractNumId w:val="14"/>
  </w:num>
  <w:num w:numId="5" w16cid:durableId="360086402">
    <w:abstractNumId w:val="81"/>
  </w:num>
  <w:num w:numId="6" w16cid:durableId="1425302731">
    <w:abstractNumId w:val="10"/>
  </w:num>
  <w:num w:numId="7" w16cid:durableId="64841413">
    <w:abstractNumId w:val="64"/>
  </w:num>
  <w:num w:numId="8" w16cid:durableId="793013908">
    <w:abstractNumId w:val="68"/>
  </w:num>
  <w:num w:numId="9" w16cid:durableId="1399472625">
    <w:abstractNumId w:val="96"/>
  </w:num>
  <w:num w:numId="10" w16cid:durableId="96872474">
    <w:abstractNumId w:val="26"/>
  </w:num>
  <w:num w:numId="11" w16cid:durableId="884944714">
    <w:abstractNumId w:val="4"/>
  </w:num>
  <w:num w:numId="12" w16cid:durableId="1295481962">
    <w:abstractNumId w:val="82"/>
  </w:num>
  <w:num w:numId="13" w16cid:durableId="1342969048">
    <w:abstractNumId w:val="94"/>
  </w:num>
  <w:num w:numId="14" w16cid:durableId="275019376">
    <w:abstractNumId w:val="79"/>
  </w:num>
  <w:num w:numId="15" w16cid:durableId="229075148">
    <w:abstractNumId w:val="51"/>
  </w:num>
  <w:num w:numId="16" w16cid:durableId="1146703243">
    <w:abstractNumId w:val="45"/>
  </w:num>
  <w:num w:numId="17" w16cid:durableId="767432567">
    <w:abstractNumId w:val="32"/>
  </w:num>
  <w:num w:numId="18" w16cid:durableId="1880778830">
    <w:abstractNumId w:val="67"/>
  </w:num>
  <w:num w:numId="19" w16cid:durableId="1278679135">
    <w:abstractNumId w:val="70"/>
  </w:num>
  <w:num w:numId="20" w16cid:durableId="145197089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58551337">
    <w:abstractNumId w:val="29"/>
  </w:num>
  <w:num w:numId="22" w16cid:durableId="600837882">
    <w:abstractNumId w:val="50"/>
  </w:num>
  <w:num w:numId="23" w16cid:durableId="1780830915">
    <w:abstractNumId w:val="3"/>
  </w:num>
  <w:num w:numId="24" w16cid:durableId="1160925720">
    <w:abstractNumId w:val="89"/>
  </w:num>
  <w:num w:numId="25" w16cid:durableId="926423180">
    <w:abstractNumId w:val="77"/>
  </w:num>
  <w:num w:numId="26" w16cid:durableId="951668565">
    <w:abstractNumId w:val="28"/>
  </w:num>
  <w:num w:numId="27" w16cid:durableId="614560125">
    <w:abstractNumId w:val="62"/>
  </w:num>
  <w:num w:numId="28" w16cid:durableId="1165558059">
    <w:abstractNumId w:val="11"/>
  </w:num>
  <w:num w:numId="29" w16cid:durableId="473179722">
    <w:abstractNumId w:val="41"/>
  </w:num>
  <w:num w:numId="30" w16cid:durableId="1586261366">
    <w:abstractNumId w:val="91"/>
  </w:num>
  <w:num w:numId="31" w16cid:durableId="2011444317">
    <w:abstractNumId w:val="52"/>
  </w:num>
  <w:num w:numId="32" w16cid:durableId="1441679567">
    <w:abstractNumId w:val="63"/>
  </w:num>
  <w:num w:numId="33" w16cid:durableId="1608659254">
    <w:abstractNumId w:val="72"/>
  </w:num>
  <w:num w:numId="34" w16cid:durableId="1177309414">
    <w:abstractNumId w:val="46"/>
  </w:num>
  <w:num w:numId="35" w16cid:durableId="1062481280">
    <w:abstractNumId w:val="1"/>
  </w:num>
  <w:num w:numId="36" w16cid:durableId="553002547">
    <w:abstractNumId w:val="49"/>
  </w:num>
  <w:num w:numId="37" w16cid:durableId="1734699326">
    <w:abstractNumId w:val="58"/>
  </w:num>
  <w:num w:numId="38" w16cid:durableId="1063866687">
    <w:abstractNumId w:val="95"/>
  </w:num>
  <w:num w:numId="39" w16cid:durableId="69276156">
    <w:abstractNumId w:val="37"/>
  </w:num>
  <w:num w:numId="40" w16cid:durableId="457990739">
    <w:abstractNumId w:val="16"/>
  </w:num>
  <w:num w:numId="41" w16cid:durableId="1610623274">
    <w:abstractNumId w:val="8"/>
  </w:num>
  <w:num w:numId="42" w16cid:durableId="2056005062">
    <w:abstractNumId w:val="80"/>
  </w:num>
  <w:num w:numId="43" w16cid:durableId="214893203">
    <w:abstractNumId w:val="75"/>
  </w:num>
  <w:num w:numId="44" w16cid:durableId="1959214276">
    <w:abstractNumId w:val="31"/>
  </w:num>
  <w:num w:numId="45" w16cid:durableId="1566185110">
    <w:abstractNumId w:val="35"/>
  </w:num>
  <w:num w:numId="46" w16cid:durableId="2018386250">
    <w:abstractNumId w:val="38"/>
  </w:num>
  <w:num w:numId="47" w16cid:durableId="1010378931">
    <w:abstractNumId w:val="24"/>
  </w:num>
  <w:num w:numId="48" w16cid:durableId="516888823">
    <w:abstractNumId w:val="74"/>
  </w:num>
  <w:num w:numId="49" w16cid:durableId="1134719256">
    <w:abstractNumId w:val="60"/>
  </w:num>
  <w:num w:numId="50" w16cid:durableId="2126609536">
    <w:abstractNumId w:val="69"/>
  </w:num>
  <w:num w:numId="51" w16cid:durableId="1930038699">
    <w:abstractNumId w:val="23"/>
  </w:num>
  <w:num w:numId="52" w16cid:durableId="1269895583">
    <w:abstractNumId w:val="6"/>
  </w:num>
  <w:num w:numId="53" w16cid:durableId="1271549563">
    <w:abstractNumId w:val="71"/>
  </w:num>
  <w:num w:numId="54" w16cid:durableId="1514152977">
    <w:abstractNumId w:val="2"/>
  </w:num>
  <w:num w:numId="55" w16cid:durableId="2057964459">
    <w:abstractNumId w:val="9"/>
  </w:num>
  <w:num w:numId="56" w16cid:durableId="2016877572">
    <w:abstractNumId w:val="78"/>
  </w:num>
  <w:num w:numId="57" w16cid:durableId="81220382">
    <w:abstractNumId w:val="93"/>
  </w:num>
  <w:num w:numId="58" w16cid:durableId="219220370">
    <w:abstractNumId w:val="85"/>
  </w:num>
  <w:num w:numId="59" w16cid:durableId="1587883705">
    <w:abstractNumId w:val="27"/>
  </w:num>
  <w:num w:numId="60" w16cid:durableId="1183318207">
    <w:abstractNumId w:val="12"/>
  </w:num>
  <w:num w:numId="61" w16cid:durableId="73802164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928465292">
    <w:abstractNumId w:val="83"/>
  </w:num>
  <w:num w:numId="63" w16cid:durableId="635375463">
    <w:abstractNumId w:val="42"/>
  </w:num>
  <w:num w:numId="64" w16cid:durableId="437679797">
    <w:abstractNumId w:val="43"/>
  </w:num>
  <w:num w:numId="65" w16cid:durableId="1322350345">
    <w:abstractNumId w:val="13"/>
  </w:num>
  <w:num w:numId="66" w16cid:durableId="1898468406">
    <w:abstractNumId w:val="34"/>
  </w:num>
  <w:num w:numId="67" w16cid:durableId="221139007">
    <w:abstractNumId w:val="0"/>
  </w:num>
  <w:num w:numId="68" w16cid:durableId="416899083">
    <w:abstractNumId w:val="90"/>
  </w:num>
  <w:num w:numId="69" w16cid:durableId="1136487291">
    <w:abstractNumId w:val="22"/>
  </w:num>
  <w:num w:numId="70" w16cid:durableId="986668442">
    <w:abstractNumId w:val="25"/>
  </w:num>
  <w:num w:numId="71" w16cid:durableId="305093339">
    <w:abstractNumId w:val="39"/>
  </w:num>
  <w:num w:numId="72" w16cid:durableId="1364481270">
    <w:abstractNumId w:val="21"/>
  </w:num>
  <w:num w:numId="73" w16cid:durableId="1514801278">
    <w:abstractNumId w:val="65"/>
  </w:num>
  <w:num w:numId="74" w16cid:durableId="1631470748">
    <w:abstractNumId w:val="88"/>
  </w:num>
  <w:num w:numId="75" w16cid:durableId="439564897">
    <w:abstractNumId w:val="47"/>
  </w:num>
  <w:num w:numId="76" w16cid:durableId="11762090">
    <w:abstractNumId w:val="55"/>
  </w:num>
  <w:num w:numId="77" w16cid:durableId="1892031697">
    <w:abstractNumId w:val="19"/>
  </w:num>
  <w:num w:numId="78" w16cid:durableId="806362505">
    <w:abstractNumId w:val="87"/>
  </w:num>
  <w:num w:numId="79" w16cid:durableId="1984045496">
    <w:abstractNumId w:val="40"/>
  </w:num>
  <w:num w:numId="80" w16cid:durableId="1120414060">
    <w:abstractNumId w:val="57"/>
  </w:num>
  <w:num w:numId="81" w16cid:durableId="2000380094">
    <w:abstractNumId w:val="76"/>
  </w:num>
  <w:num w:numId="82" w16cid:durableId="1986933725">
    <w:abstractNumId w:val="17"/>
  </w:num>
  <w:num w:numId="83" w16cid:durableId="1931618676">
    <w:abstractNumId w:val="5"/>
  </w:num>
  <w:num w:numId="84" w16cid:durableId="428043952">
    <w:abstractNumId w:val="54"/>
  </w:num>
  <w:num w:numId="85" w16cid:durableId="661616286">
    <w:abstractNumId w:val="53"/>
  </w:num>
  <w:num w:numId="86" w16cid:durableId="1901398603">
    <w:abstractNumId w:val="84"/>
  </w:num>
  <w:num w:numId="87" w16cid:durableId="428694694">
    <w:abstractNumId w:val="6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278338459">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2112697631">
    <w:abstractNumId w:val="56"/>
  </w:num>
  <w:num w:numId="90" w16cid:durableId="1837574220">
    <w:abstractNumId w:val="33"/>
  </w:num>
  <w:num w:numId="91" w16cid:durableId="789281440">
    <w:abstractNumId w:val="61"/>
  </w:num>
  <w:num w:numId="92" w16cid:durableId="1624459259">
    <w:abstractNumId w:val="36"/>
  </w:num>
  <w:num w:numId="93" w16cid:durableId="700202121">
    <w:abstractNumId w:val="7"/>
  </w:num>
  <w:num w:numId="94" w16cid:durableId="1121462921">
    <w:abstractNumId w:val="18"/>
  </w:num>
  <w:num w:numId="95" w16cid:durableId="1299647761">
    <w:abstractNumId w:val="92"/>
  </w:num>
  <w:num w:numId="96" w16cid:durableId="2037726557">
    <w:abstractNumId w:val="73"/>
  </w:num>
  <w:num w:numId="97" w16cid:durableId="1792818273">
    <w:abstractNumId w:val="15"/>
  </w:num>
  <w:num w:numId="98" w16cid:durableId="452141746">
    <w:abstractNumId w:val="86"/>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05B"/>
    <w:rsid w:val="00000D5D"/>
    <w:rsid w:val="000018F4"/>
    <w:rsid w:val="000022F0"/>
    <w:rsid w:val="00003FEE"/>
    <w:rsid w:val="00006A5F"/>
    <w:rsid w:val="00006A65"/>
    <w:rsid w:val="00007A84"/>
    <w:rsid w:val="00012833"/>
    <w:rsid w:val="0001325F"/>
    <w:rsid w:val="00013D93"/>
    <w:rsid w:val="00017B55"/>
    <w:rsid w:val="00020749"/>
    <w:rsid w:val="0002257D"/>
    <w:rsid w:val="000258CE"/>
    <w:rsid w:val="00026913"/>
    <w:rsid w:val="00026D43"/>
    <w:rsid w:val="00027E7A"/>
    <w:rsid w:val="000306CE"/>
    <w:rsid w:val="0003140E"/>
    <w:rsid w:val="00031505"/>
    <w:rsid w:val="000318C0"/>
    <w:rsid w:val="000328B4"/>
    <w:rsid w:val="00034524"/>
    <w:rsid w:val="00034733"/>
    <w:rsid w:val="00034779"/>
    <w:rsid w:val="00036FD0"/>
    <w:rsid w:val="0004102B"/>
    <w:rsid w:val="00043F4C"/>
    <w:rsid w:val="00046C74"/>
    <w:rsid w:val="0005403F"/>
    <w:rsid w:val="00054B94"/>
    <w:rsid w:val="00060558"/>
    <w:rsid w:val="000626F9"/>
    <w:rsid w:val="00062893"/>
    <w:rsid w:val="00065A4D"/>
    <w:rsid w:val="00065D03"/>
    <w:rsid w:val="00070F75"/>
    <w:rsid w:val="00071DAB"/>
    <w:rsid w:val="000741A0"/>
    <w:rsid w:val="00074423"/>
    <w:rsid w:val="00075919"/>
    <w:rsid w:val="00075FAF"/>
    <w:rsid w:val="0007610E"/>
    <w:rsid w:val="000801C0"/>
    <w:rsid w:val="00081D39"/>
    <w:rsid w:val="0008247A"/>
    <w:rsid w:val="00082FDB"/>
    <w:rsid w:val="00083518"/>
    <w:rsid w:val="00083FA1"/>
    <w:rsid w:val="00084ADA"/>
    <w:rsid w:val="000855D4"/>
    <w:rsid w:val="00087D0B"/>
    <w:rsid w:val="00090F4C"/>
    <w:rsid w:val="0009138E"/>
    <w:rsid w:val="000926C6"/>
    <w:rsid w:val="0009288E"/>
    <w:rsid w:val="000929CD"/>
    <w:rsid w:val="00093236"/>
    <w:rsid w:val="0009346A"/>
    <w:rsid w:val="000937F2"/>
    <w:rsid w:val="00094CFE"/>
    <w:rsid w:val="0009568F"/>
    <w:rsid w:val="0009654B"/>
    <w:rsid w:val="00096833"/>
    <w:rsid w:val="000A1C46"/>
    <w:rsid w:val="000A2C38"/>
    <w:rsid w:val="000A3E1A"/>
    <w:rsid w:val="000A44FB"/>
    <w:rsid w:val="000A5325"/>
    <w:rsid w:val="000A61E4"/>
    <w:rsid w:val="000A7503"/>
    <w:rsid w:val="000B0932"/>
    <w:rsid w:val="000B2F34"/>
    <w:rsid w:val="000B5095"/>
    <w:rsid w:val="000B7391"/>
    <w:rsid w:val="000C1855"/>
    <w:rsid w:val="000C4D19"/>
    <w:rsid w:val="000C663F"/>
    <w:rsid w:val="000C7C6E"/>
    <w:rsid w:val="000D0E0C"/>
    <w:rsid w:val="000D0EF6"/>
    <w:rsid w:val="000D1DCC"/>
    <w:rsid w:val="000D2124"/>
    <w:rsid w:val="000D22F6"/>
    <w:rsid w:val="000D314C"/>
    <w:rsid w:val="000D3B50"/>
    <w:rsid w:val="000D48CE"/>
    <w:rsid w:val="000D6834"/>
    <w:rsid w:val="000D6ABD"/>
    <w:rsid w:val="000D752A"/>
    <w:rsid w:val="000E569F"/>
    <w:rsid w:val="000E77D1"/>
    <w:rsid w:val="000F1171"/>
    <w:rsid w:val="000F476B"/>
    <w:rsid w:val="0010023D"/>
    <w:rsid w:val="001029E2"/>
    <w:rsid w:val="00106C0C"/>
    <w:rsid w:val="001070BF"/>
    <w:rsid w:val="00110E93"/>
    <w:rsid w:val="001113F6"/>
    <w:rsid w:val="00111E20"/>
    <w:rsid w:val="00111EBC"/>
    <w:rsid w:val="00111F69"/>
    <w:rsid w:val="001137A0"/>
    <w:rsid w:val="001171BA"/>
    <w:rsid w:val="001176C2"/>
    <w:rsid w:val="00121BF0"/>
    <w:rsid w:val="0012313F"/>
    <w:rsid w:val="001237F3"/>
    <w:rsid w:val="0012522E"/>
    <w:rsid w:val="00125DA0"/>
    <w:rsid w:val="001262B8"/>
    <w:rsid w:val="00127BC5"/>
    <w:rsid w:val="00130E1B"/>
    <w:rsid w:val="001338C2"/>
    <w:rsid w:val="001339A3"/>
    <w:rsid w:val="00135BA3"/>
    <w:rsid w:val="001365FF"/>
    <w:rsid w:val="00143EEB"/>
    <w:rsid w:val="00143EED"/>
    <w:rsid w:val="00143F3E"/>
    <w:rsid w:val="00143FAC"/>
    <w:rsid w:val="0014621D"/>
    <w:rsid w:val="0014675A"/>
    <w:rsid w:val="00147797"/>
    <w:rsid w:val="001522D4"/>
    <w:rsid w:val="001542CB"/>
    <w:rsid w:val="00155E75"/>
    <w:rsid w:val="00160EAE"/>
    <w:rsid w:val="00162FDD"/>
    <w:rsid w:val="001652FA"/>
    <w:rsid w:val="001655F7"/>
    <w:rsid w:val="00166718"/>
    <w:rsid w:val="0017067C"/>
    <w:rsid w:val="00171797"/>
    <w:rsid w:val="00171B52"/>
    <w:rsid w:val="0017361F"/>
    <w:rsid w:val="001759EE"/>
    <w:rsid w:val="00176157"/>
    <w:rsid w:val="00176F07"/>
    <w:rsid w:val="00177608"/>
    <w:rsid w:val="001779BF"/>
    <w:rsid w:val="00181C07"/>
    <w:rsid w:val="0018409B"/>
    <w:rsid w:val="00186280"/>
    <w:rsid w:val="00186324"/>
    <w:rsid w:val="00186665"/>
    <w:rsid w:val="00193310"/>
    <w:rsid w:val="001938C4"/>
    <w:rsid w:val="001959E0"/>
    <w:rsid w:val="00196AFA"/>
    <w:rsid w:val="0019759F"/>
    <w:rsid w:val="001A07D3"/>
    <w:rsid w:val="001A2C69"/>
    <w:rsid w:val="001A45DC"/>
    <w:rsid w:val="001A6DB6"/>
    <w:rsid w:val="001A713D"/>
    <w:rsid w:val="001A751C"/>
    <w:rsid w:val="001B0701"/>
    <w:rsid w:val="001B0CAF"/>
    <w:rsid w:val="001B308C"/>
    <w:rsid w:val="001B3290"/>
    <w:rsid w:val="001B5994"/>
    <w:rsid w:val="001C14DA"/>
    <w:rsid w:val="001C5066"/>
    <w:rsid w:val="001C62AB"/>
    <w:rsid w:val="001C7ABC"/>
    <w:rsid w:val="001D02D8"/>
    <w:rsid w:val="001D030A"/>
    <w:rsid w:val="001D1A80"/>
    <w:rsid w:val="001D25A5"/>
    <w:rsid w:val="001D443A"/>
    <w:rsid w:val="001D4C35"/>
    <w:rsid w:val="001D7116"/>
    <w:rsid w:val="001E058F"/>
    <w:rsid w:val="001E1210"/>
    <w:rsid w:val="001E2191"/>
    <w:rsid w:val="001E24F8"/>
    <w:rsid w:val="001E2958"/>
    <w:rsid w:val="001E3171"/>
    <w:rsid w:val="001E57F6"/>
    <w:rsid w:val="001E640D"/>
    <w:rsid w:val="001E7A60"/>
    <w:rsid w:val="001E7C6B"/>
    <w:rsid w:val="001E7E1C"/>
    <w:rsid w:val="001F35F5"/>
    <w:rsid w:val="001F4895"/>
    <w:rsid w:val="00200335"/>
    <w:rsid w:val="002006A0"/>
    <w:rsid w:val="00200DC5"/>
    <w:rsid w:val="00203E0D"/>
    <w:rsid w:val="00205CFC"/>
    <w:rsid w:val="00205EE5"/>
    <w:rsid w:val="002074D9"/>
    <w:rsid w:val="00210E35"/>
    <w:rsid w:val="00211333"/>
    <w:rsid w:val="00211AD8"/>
    <w:rsid w:val="00214202"/>
    <w:rsid w:val="00214C0A"/>
    <w:rsid w:val="00214CFD"/>
    <w:rsid w:val="00214DCF"/>
    <w:rsid w:val="002214A5"/>
    <w:rsid w:val="002218D2"/>
    <w:rsid w:val="00221E30"/>
    <w:rsid w:val="0022495B"/>
    <w:rsid w:val="00225167"/>
    <w:rsid w:val="002254C3"/>
    <w:rsid w:val="002265B5"/>
    <w:rsid w:val="00226FC1"/>
    <w:rsid w:val="00230BF8"/>
    <w:rsid w:val="00232272"/>
    <w:rsid w:val="002329CE"/>
    <w:rsid w:val="00233E1C"/>
    <w:rsid w:val="0023756C"/>
    <w:rsid w:val="00242B34"/>
    <w:rsid w:val="002471B1"/>
    <w:rsid w:val="00251478"/>
    <w:rsid w:val="002515AA"/>
    <w:rsid w:val="00251C4E"/>
    <w:rsid w:val="00253B99"/>
    <w:rsid w:val="00254154"/>
    <w:rsid w:val="00254205"/>
    <w:rsid w:val="00254CBF"/>
    <w:rsid w:val="0025587E"/>
    <w:rsid w:val="002577C9"/>
    <w:rsid w:val="002622D5"/>
    <w:rsid w:val="00263941"/>
    <w:rsid w:val="00265633"/>
    <w:rsid w:val="0026739C"/>
    <w:rsid w:val="0027025C"/>
    <w:rsid w:val="00271422"/>
    <w:rsid w:val="0027582F"/>
    <w:rsid w:val="00275F6E"/>
    <w:rsid w:val="00276260"/>
    <w:rsid w:val="002766DC"/>
    <w:rsid w:val="00276873"/>
    <w:rsid w:val="00281172"/>
    <w:rsid w:val="0028424D"/>
    <w:rsid w:val="00284A00"/>
    <w:rsid w:val="00285206"/>
    <w:rsid w:val="002853FC"/>
    <w:rsid w:val="0028657D"/>
    <w:rsid w:val="00287272"/>
    <w:rsid w:val="00287802"/>
    <w:rsid w:val="00290E52"/>
    <w:rsid w:val="0029456C"/>
    <w:rsid w:val="00294E84"/>
    <w:rsid w:val="00294F30"/>
    <w:rsid w:val="002A02E6"/>
    <w:rsid w:val="002A0CE4"/>
    <w:rsid w:val="002A1D4B"/>
    <w:rsid w:val="002A6DAE"/>
    <w:rsid w:val="002A780C"/>
    <w:rsid w:val="002A7B28"/>
    <w:rsid w:val="002B0131"/>
    <w:rsid w:val="002B03E7"/>
    <w:rsid w:val="002B107B"/>
    <w:rsid w:val="002B13F8"/>
    <w:rsid w:val="002B14C6"/>
    <w:rsid w:val="002B2DD5"/>
    <w:rsid w:val="002B42C0"/>
    <w:rsid w:val="002B5663"/>
    <w:rsid w:val="002B7808"/>
    <w:rsid w:val="002C02C5"/>
    <w:rsid w:val="002C07C6"/>
    <w:rsid w:val="002C0E37"/>
    <w:rsid w:val="002C5FBD"/>
    <w:rsid w:val="002C6221"/>
    <w:rsid w:val="002C7B44"/>
    <w:rsid w:val="002D20BE"/>
    <w:rsid w:val="002D298D"/>
    <w:rsid w:val="002D3CC9"/>
    <w:rsid w:val="002D4572"/>
    <w:rsid w:val="002E0630"/>
    <w:rsid w:val="002E2886"/>
    <w:rsid w:val="002E58D3"/>
    <w:rsid w:val="002E6B21"/>
    <w:rsid w:val="002F0E38"/>
    <w:rsid w:val="002F1709"/>
    <w:rsid w:val="002F3D7C"/>
    <w:rsid w:val="002F3D9D"/>
    <w:rsid w:val="002F4CE0"/>
    <w:rsid w:val="002F526F"/>
    <w:rsid w:val="002F5E0A"/>
    <w:rsid w:val="003002AC"/>
    <w:rsid w:val="00300440"/>
    <w:rsid w:val="00301494"/>
    <w:rsid w:val="00311340"/>
    <w:rsid w:val="0031259A"/>
    <w:rsid w:val="00312EB2"/>
    <w:rsid w:val="003148BF"/>
    <w:rsid w:val="00314D84"/>
    <w:rsid w:val="0031613C"/>
    <w:rsid w:val="00317703"/>
    <w:rsid w:val="00320031"/>
    <w:rsid w:val="00320820"/>
    <w:rsid w:val="003233B2"/>
    <w:rsid w:val="003275E7"/>
    <w:rsid w:val="00330E98"/>
    <w:rsid w:val="003343E3"/>
    <w:rsid w:val="00334F81"/>
    <w:rsid w:val="003350F9"/>
    <w:rsid w:val="00336AAA"/>
    <w:rsid w:val="00337D3E"/>
    <w:rsid w:val="003409FD"/>
    <w:rsid w:val="00341C26"/>
    <w:rsid w:val="00343A84"/>
    <w:rsid w:val="003455DD"/>
    <w:rsid w:val="0034750A"/>
    <w:rsid w:val="0034759C"/>
    <w:rsid w:val="00347774"/>
    <w:rsid w:val="00350862"/>
    <w:rsid w:val="00350EA5"/>
    <w:rsid w:val="003522E2"/>
    <w:rsid w:val="00352B23"/>
    <w:rsid w:val="0035515C"/>
    <w:rsid w:val="0035530A"/>
    <w:rsid w:val="00356739"/>
    <w:rsid w:val="003578E9"/>
    <w:rsid w:val="003621D6"/>
    <w:rsid w:val="0036261B"/>
    <w:rsid w:val="00363FFD"/>
    <w:rsid w:val="00364A89"/>
    <w:rsid w:val="0036564F"/>
    <w:rsid w:val="00366ACF"/>
    <w:rsid w:val="00370E9C"/>
    <w:rsid w:val="00371373"/>
    <w:rsid w:val="00372B50"/>
    <w:rsid w:val="00373512"/>
    <w:rsid w:val="003739A3"/>
    <w:rsid w:val="003750B9"/>
    <w:rsid w:val="0037647F"/>
    <w:rsid w:val="00381806"/>
    <w:rsid w:val="00382DC8"/>
    <w:rsid w:val="00383C65"/>
    <w:rsid w:val="00383E17"/>
    <w:rsid w:val="00384170"/>
    <w:rsid w:val="003843CD"/>
    <w:rsid w:val="00385EB1"/>
    <w:rsid w:val="00386281"/>
    <w:rsid w:val="0038630B"/>
    <w:rsid w:val="00387CE1"/>
    <w:rsid w:val="00390B6F"/>
    <w:rsid w:val="00392DAD"/>
    <w:rsid w:val="00392E00"/>
    <w:rsid w:val="00397E18"/>
    <w:rsid w:val="003A0445"/>
    <w:rsid w:val="003A0BD1"/>
    <w:rsid w:val="003A15ED"/>
    <w:rsid w:val="003A3EE6"/>
    <w:rsid w:val="003B1482"/>
    <w:rsid w:val="003B2E04"/>
    <w:rsid w:val="003B3570"/>
    <w:rsid w:val="003B53A2"/>
    <w:rsid w:val="003B76A9"/>
    <w:rsid w:val="003C3CFD"/>
    <w:rsid w:val="003C5058"/>
    <w:rsid w:val="003C5826"/>
    <w:rsid w:val="003C7018"/>
    <w:rsid w:val="003C7559"/>
    <w:rsid w:val="003D095A"/>
    <w:rsid w:val="003D1FB5"/>
    <w:rsid w:val="003D2C10"/>
    <w:rsid w:val="003D333C"/>
    <w:rsid w:val="003D45B4"/>
    <w:rsid w:val="003D6A1E"/>
    <w:rsid w:val="003D75C1"/>
    <w:rsid w:val="003E2AA9"/>
    <w:rsid w:val="003E36DF"/>
    <w:rsid w:val="003E38CF"/>
    <w:rsid w:val="003E3C0F"/>
    <w:rsid w:val="003E6DED"/>
    <w:rsid w:val="003F2314"/>
    <w:rsid w:val="003F3377"/>
    <w:rsid w:val="003F4650"/>
    <w:rsid w:val="003F4DD4"/>
    <w:rsid w:val="003F62DD"/>
    <w:rsid w:val="003F681F"/>
    <w:rsid w:val="003F7AA0"/>
    <w:rsid w:val="00400E42"/>
    <w:rsid w:val="00401BE2"/>
    <w:rsid w:val="00403F66"/>
    <w:rsid w:val="0040418C"/>
    <w:rsid w:val="0040450E"/>
    <w:rsid w:val="00404C60"/>
    <w:rsid w:val="00405674"/>
    <w:rsid w:val="00406824"/>
    <w:rsid w:val="00407D1F"/>
    <w:rsid w:val="00415B2E"/>
    <w:rsid w:val="004177D9"/>
    <w:rsid w:val="004226EB"/>
    <w:rsid w:val="00422ECF"/>
    <w:rsid w:val="0042355E"/>
    <w:rsid w:val="00424734"/>
    <w:rsid w:val="004313FC"/>
    <w:rsid w:val="00432569"/>
    <w:rsid w:val="004327C9"/>
    <w:rsid w:val="00432E51"/>
    <w:rsid w:val="00434CD5"/>
    <w:rsid w:val="00435199"/>
    <w:rsid w:val="00435F86"/>
    <w:rsid w:val="00437962"/>
    <w:rsid w:val="00441482"/>
    <w:rsid w:val="004423AB"/>
    <w:rsid w:val="00443443"/>
    <w:rsid w:val="00443B99"/>
    <w:rsid w:val="00444202"/>
    <w:rsid w:val="00444D52"/>
    <w:rsid w:val="00444FE1"/>
    <w:rsid w:val="00447175"/>
    <w:rsid w:val="0045593B"/>
    <w:rsid w:val="00455A35"/>
    <w:rsid w:val="0045705D"/>
    <w:rsid w:val="00457119"/>
    <w:rsid w:val="0046095B"/>
    <w:rsid w:val="004609FF"/>
    <w:rsid w:val="004635DA"/>
    <w:rsid w:val="00466EC7"/>
    <w:rsid w:val="00467D13"/>
    <w:rsid w:val="00470EC3"/>
    <w:rsid w:val="004728D8"/>
    <w:rsid w:val="00472C0E"/>
    <w:rsid w:val="00474A82"/>
    <w:rsid w:val="00476245"/>
    <w:rsid w:val="00477593"/>
    <w:rsid w:val="004800C4"/>
    <w:rsid w:val="00480EA4"/>
    <w:rsid w:val="0048192F"/>
    <w:rsid w:val="004820D7"/>
    <w:rsid w:val="0048381D"/>
    <w:rsid w:val="00487FEB"/>
    <w:rsid w:val="00490BE8"/>
    <w:rsid w:val="0049269C"/>
    <w:rsid w:val="0049272E"/>
    <w:rsid w:val="00493742"/>
    <w:rsid w:val="00494025"/>
    <w:rsid w:val="00496387"/>
    <w:rsid w:val="00496415"/>
    <w:rsid w:val="00497E3D"/>
    <w:rsid w:val="00497F3B"/>
    <w:rsid w:val="004A01EA"/>
    <w:rsid w:val="004A1010"/>
    <w:rsid w:val="004A204A"/>
    <w:rsid w:val="004A29A7"/>
    <w:rsid w:val="004A2C78"/>
    <w:rsid w:val="004A2D5B"/>
    <w:rsid w:val="004A334C"/>
    <w:rsid w:val="004A3A37"/>
    <w:rsid w:val="004A7E39"/>
    <w:rsid w:val="004B081E"/>
    <w:rsid w:val="004B2411"/>
    <w:rsid w:val="004B28A2"/>
    <w:rsid w:val="004B6758"/>
    <w:rsid w:val="004B6AC2"/>
    <w:rsid w:val="004C064B"/>
    <w:rsid w:val="004C0AB3"/>
    <w:rsid w:val="004C3A84"/>
    <w:rsid w:val="004C4876"/>
    <w:rsid w:val="004C4DA2"/>
    <w:rsid w:val="004C4EF5"/>
    <w:rsid w:val="004C5B24"/>
    <w:rsid w:val="004D195E"/>
    <w:rsid w:val="004D5D12"/>
    <w:rsid w:val="004D6389"/>
    <w:rsid w:val="004D6D3C"/>
    <w:rsid w:val="004D6E9C"/>
    <w:rsid w:val="004E00DF"/>
    <w:rsid w:val="004E16F2"/>
    <w:rsid w:val="004E3A87"/>
    <w:rsid w:val="004E5F47"/>
    <w:rsid w:val="004E6DB7"/>
    <w:rsid w:val="004E700E"/>
    <w:rsid w:val="004E7D7F"/>
    <w:rsid w:val="004F1953"/>
    <w:rsid w:val="004F3506"/>
    <w:rsid w:val="004F79FA"/>
    <w:rsid w:val="004F7C97"/>
    <w:rsid w:val="00501379"/>
    <w:rsid w:val="0050176A"/>
    <w:rsid w:val="00503273"/>
    <w:rsid w:val="00504F22"/>
    <w:rsid w:val="00506407"/>
    <w:rsid w:val="00506427"/>
    <w:rsid w:val="00511E9E"/>
    <w:rsid w:val="00512091"/>
    <w:rsid w:val="00512E40"/>
    <w:rsid w:val="005149F7"/>
    <w:rsid w:val="00515846"/>
    <w:rsid w:val="00515B62"/>
    <w:rsid w:val="00517A3E"/>
    <w:rsid w:val="00522313"/>
    <w:rsid w:val="005254F0"/>
    <w:rsid w:val="00527259"/>
    <w:rsid w:val="00527407"/>
    <w:rsid w:val="00527B17"/>
    <w:rsid w:val="00527E03"/>
    <w:rsid w:val="005310AB"/>
    <w:rsid w:val="005316A3"/>
    <w:rsid w:val="0053317B"/>
    <w:rsid w:val="00533A49"/>
    <w:rsid w:val="005356E3"/>
    <w:rsid w:val="00535FA2"/>
    <w:rsid w:val="00536998"/>
    <w:rsid w:val="005426C0"/>
    <w:rsid w:val="00544EC1"/>
    <w:rsid w:val="00545C66"/>
    <w:rsid w:val="0054601C"/>
    <w:rsid w:val="005465D5"/>
    <w:rsid w:val="00547106"/>
    <w:rsid w:val="00550049"/>
    <w:rsid w:val="00551083"/>
    <w:rsid w:val="00552BA8"/>
    <w:rsid w:val="00553817"/>
    <w:rsid w:val="00555971"/>
    <w:rsid w:val="00556903"/>
    <w:rsid w:val="00557233"/>
    <w:rsid w:val="005611E5"/>
    <w:rsid w:val="00563538"/>
    <w:rsid w:val="00563694"/>
    <w:rsid w:val="00563A80"/>
    <w:rsid w:val="00563CF0"/>
    <w:rsid w:val="005652E3"/>
    <w:rsid w:val="00565420"/>
    <w:rsid w:val="00565563"/>
    <w:rsid w:val="00565777"/>
    <w:rsid w:val="00566CE0"/>
    <w:rsid w:val="00567440"/>
    <w:rsid w:val="005713AB"/>
    <w:rsid w:val="005724CE"/>
    <w:rsid w:val="005735D2"/>
    <w:rsid w:val="00575A35"/>
    <w:rsid w:val="00580310"/>
    <w:rsid w:val="00581C3D"/>
    <w:rsid w:val="00582C53"/>
    <w:rsid w:val="005832C5"/>
    <w:rsid w:val="00583585"/>
    <w:rsid w:val="0058524C"/>
    <w:rsid w:val="0058542A"/>
    <w:rsid w:val="00586F8E"/>
    <w:rsid w:val="00590FFB"/>
    <w:rsid w:val="00591046"/>
    <w:rsid w:val="00594AE6"/>
    <w:rsid w:val="005951C1"/>
    <w:rsid w:val="00595F83"/>
    <w:rsid w:val="0059658C"/>
    <w:rsid w:val="005978C8"/>
    <w:rsid w:val="005A4014"/>
    <w:rsid w:val="005A55BC"/>
    <w:rsid w:val="005A55FC"/>
    <w:rsid w:val="005A5C0F"/>
    <w:rsid w:val="005A7721"/>
    <w:rsid w:val="005B2DCB"/>
    <w:rsid w:val="005B395B"/>
    <w:rsid w:val="005B419E"/>
    <w:rsid w:val="005B52BD"/>
    <w:rsid w:val="005B7456"/>
    <w:rsid w:val="005C009F"/>
    <w:rsid w:val="005C143B"/>
    <w:rsid w:val="005C255D"/>
    <w:rsid w:val="005C2926"/>
    <w:rsid w:val="005C3324"/>
    <w:rsid w:val="005C38C8"/>
    <w:rsid w:val="005C3D6F"/>
    <w:rsid w:val="005C4983"/>
    <w:rsid w:val="005C4FB7"/>
    <w:rsid w:val="005D0AD0"/>
    <w:rsid w:val="005D3EE3"/>
    <w:rsid w:val="005D4AD8"/>
    <w:rsid w:val="005D52FB"/>
    <w:rsid w:val="005D5542"/>
    <w:rsid w:val="005D7C31"/>
    <w:rsid w:val="005D7D54"/>
    <w:rsid w:val="005E1EEA"/>
    <w:rsid w:val="005F0072"/>
    <w:rsid w:val="005F0E60"/>
    <w:rsid w:val="005F183E"/>
    <w:rsid w:val="005F1B81"/>
    <w:rsid w:val="005F1E44"/>
    <w:rsid w:val="005F4A15"/>
    <w:rsid w:val="0060114B"/>
    <w:rsid w:val="0060125B"/>
    <w:rsid w:val="006012BC"/>
    <w:rsid w:val="00602795"/>
    <w:rsid w:val="0060443E"/>
    <w:rsid w:val="00612105"/>
    <w:rsid w:val="0061235C"/>
    <w:rsid w:val="00612477"/>
    <w:rsid w:val="00616FA6"/>
    <w:rsid w:val="0061709C"/>
    <w:rsid w:val="0062038C"/>
    <w:rsid w:val="00620ABC"/>
    <w:rsid w:val="00620B9E"/>
    <w:rsid w:val="00621C7F"/>
    <w:rsid w:val="006232E5"/>
    <w:rsid w:val="00623C01"/>
    <w:rsid w:val="00627CD3"/>
    <w:rsid w:val="0063476B"/>
    <w:rsid w:val="00635042"/>
    <w:rsid w:val="00635095"/>
    <w:rsid w:val="00645012"/>
    <w:rsid w:val="006460A3"/>
    <w:rsid w:val="006509F7"/>
    <w:rsid w:val="00650C11"/>
    <w:rsid w:val="00651CBD"/>
    <w:rsid w:val="006521A2"/>
    <w:rsid w:val="0065479A"/>
    <w:rsid w:val="006561A1"/>
    <w:rsid w:val="00656392"/>
    <w:rsid w:val="00656A8F"/>
    <w:rsid w:val="006573E3"/>
    <w:rsid w:val="00657D4E"/>
    <w:rsid w:val="00661E0D"/>
    <w:rsid w:val="00663EC2"/>
    <w:rsid w:val="00664515"/>
    <w:rsid w:val="00664B1A"/>
    <w:rsid w:val="006710F7"/>
    <w:rsid w:val="00672033"/>
    <w:rsid w:val="006733E4"/>
    <w:rsid w:val="00673C11"/>
    <w:rsid w:val="006777B6"/>
    <w:rsid w:val="00677DF5"/>
    <w:rsid w:val="00680FB6"/>
    <w:rsid w:val="00680FFC"/>
    <w:rsid w:val="00681951"/>
    <w:rsid w:val="00682122"/>
    <w:rsid w:val="00683EC4"/>
    <w:rsid w:val="00686242"/>
    <w:rsid w:val="006864C9"/>
    <w:rsid w:val="00687AE6"/>
    <w:rsid w:val="0069031C"/>
    <w:rsid w:val="00691AB3"/>
    <w:rsid w:val="00692F2B"/>
    <w:rsid w:val="00693F52"/>
    <w:rsid w:val="00694822"/>
    <w:rsid w:val="0069549C"/>
    <w:rsid w:val="00696138"/>
    <w:rsid w:val="0069613C"/>
    <w:rsid w:val="006963A8"/>
    <w:rsid w:val="0069687D"/>
    <w:rsid w:val="0069714D"/>
    <w:rsid w:val="00697B51"/>
    <w:rsid w:val="00697C21"/>
    <w:rsid w:val="006A0CDA"/>
    <w:rsid w:val="006A1999"/>
    <w:rsid w:val="006A1C94"/>
    <w:rsid w:val="006A4581"/>
    <w:rsid w:val="006A4DED"/>
    <w:rsid w:val="006A5CBD"/>
    <w:rsid w:val="006A70B0"/>
    <w:rsid w:val="006B1B67"/>
    <w:rsid w:val="006B1B98"/>
    <w:rsid w:val="006B3029"/>
    <w:rsid w:val="006B31B7"/>
    <w:rsid w:val="006B3BC8"/>
    <w:rsid w:val="006B40E0"/>
    <w:rsid w:val="006B49B4"/>
    <w:rsid w:val="006B4DF0"/>
    <w:rsid w:val="006B5E1D"/>
    <w:rsid w:val="006B7024"/>
    <w:rsid w:val="006B7D11"/>
    <w:rsid w:val="006C213D"/>
    <w:rsid w:val="006C5F99"/>
    <w:rsid w:val="006C6C30"/>
    <w:rsid w:val="006D0EB8"/>
    <w:rsid w:val="006D2CAA"/>
    <w:rsid w:val="006D32FF"/>
    <w:rsid w:val="006D4226"/>
    <w:rsid w:val="006D665F"/>
    <w:rsid w:val="006E0E3A"/>
    <w:rsid w:val="006E551E"/>
    <w:rsid w:val="006E731D"/>
    <w:rsid w:val="006F02FC"/>
    <w:rsid w:val="006F0646"/>
    <w:rsid w:val="006F0BC4"/>
    <w:rsid w:val="006F0D06"/>
    <w:rsid w:val="006F12A0"/>
    <w:rsid w:val="006F1588"/>
    <w:rsid w:val="006F238A"/>
    <w:rsid w:val="006F28D8"/>
    <w:rsid w:val="006F29BF"/>
    <w:rsid w:val="006F5418"/>
    <w:rsid w:val="006F5751"/>
    <w:rsid w:val="006F5F4D"/>
    <w:rsid w:val="006F5F83"/>
    <w:rsid w:val="006F6FCD"/>
    <w:rsid w:val="006F755E"/>
    <w:rsid w:val="00700077"/>
    <w:rsid w:val="007044C6"/>
    <w:rsid w:val="0070471E"/>
    <w:rsid w:val="0070542F"/>
    <w:rsid w:val="00706C37"/>
    <w:rsid w:val="00706D43"/>
    <w:rsid w:val="00710746"/>
    <w:rsid w:val="00713294"/>
    <w:rsid w:val="00713678"/>
    <w:rsid w:val="007154A9"/>
    <w:rsid w:val="007155C4"/>
    <w:rsid w:val="00720EB6"/>
    <w:rsid w:val="00722ACD"/>
    <w:rsid w:val="00722E72"/>
    <w:rsid w:val="00724C3A"/>
    <w:rsid w:val="00726784"/>
    <w:rsid w:val="00727BC5"/>
    <w:rsid w:val="00727DFC"/>
    <w:rsid w:val="00730F8F"/>
    <w:rsid w:val="007310C8"/>
    <w:rsid w:val="00731B1D"/>
    <w:rsid w:val="00732D7E"/>
    <w:rsid w:val="00734760"/>
    <w:rsid w:val="00734C06"/>
    <w:rsid w:val="00735DD0"/>
    <w:rsid w:val="00736ACD"/>
    <w:rsid w:val="00741DE5"/>
    <w:rsid w:val="0074344B"/>
    <w:rsid w:val="007447BB"/>
    <w:rsid w:val="00744BEB"/>
    <w:rsid w:val="00745591"/>
    <w:rsid w:val="007458C1"/>
    <w:rsid w:val="00746D35"/>
    <w:rsid w:val="00750FEB"/>
    <w:rsid w:val="0075618B"/>
    <w:rsid w:val="00756D6A"/>
    <w:rsid w:val="00757C74"/>
    <w:rsid w:val="00760228"/>
    <w:rsid w:val="00760299"/>
    <w:rsid w:val="007623A7"/>
    <w:rsid w:val="00762B70"/>
    <w:rsid w:val="00766910"/>
    <w:rsid w:val="00766E9B"/>
    <w:rsid w:val="00770C8A"/>
    <w:rsid w:val="00772AD5"/>
    <w:rsid w:val="00773F5E"/>
    <w:rsid w:val="007743A7"/>
    <w:rsid w:val="007815BB"/>
    <w:rsid w:val="00782CEB"/>
    <w:rsid w:val="00782DE4"/>
    <w:rsid w:val="007839C4"/>
    <w:rsid w:val="007849D0"/>
    <w:rsid w:val="00786681"/>
    <w:rsid w:val="00787940"/>
    <w:rsid w:val="0079010F"/>
    <w:rsid w:val="00790522"/>
    <w:rsid w:val="00790B9E"/>
    <w:rsid w:val="00790E6B"/>
    <w:rsid w:val="0079144A"/>
    <w:rsid w:val="00792071"/>
    <w:rsid w:val="00793AF8"/>
    <w:rsid w:val="007A1E0A"/>
    <w:rsid w:val="007A27E0"/>
    <w:rsid w:val="007A2CFE"/>
    <w:rsid w:val="007A3689"/>
    <w:rsid w:val="007A36F7"/>
    <w:rsid w:val="007A5070"/>
    <w:rsid w:val="007A63D3"/>
    <w:rsid w:val="007A7300"/>
    <w:rsid w:val="007B02E3"/>
    <w:rsid w:val="007B050E"/>
    <w:rsid w:val="007B179C"/>
    <w:rsid w:val="007B4026"/>
    <w:rsid w:val="007B48E3"/>
    <w:rsid w:val="007B601D"/>
    <w:rsid w:val="007B6E02"/>
    <w:rsid w:val="007B6EBB"/>
    <w:rsid w:val="007B7955"/>
    <w:rsid w:val="007C0BA5"/>
    <w:rsid w:val="007C4A28"/>
    <w:rsid w:val="007D4FE0"/>
    <w:rsid w:val="007D7E35"/>
    <w:rsid w:val="007E0008"/>
    <w:rsid w:val="007E0399"/>
    <w:rsid w:val="007E1AC8"/>
    <w:rsid w:val="007E6B19"/>
    <w:rsid w:val="007E79B8"/>
    <w:rsid w:val="007F14D1"/>
    <w:rsid w:val="007F2AAC"/>
    <w:rsid w:val="007F3B69"/>
    <w:rsid w:val="007F4015"/>
    <w:rsid w:val="007F5B83"/>
    <w:rsid w:val="007F624A"/>
    <w:rsid w:val="007F6712"/>
    <w:rsid w:val="007F7226"/>
    <w:rsid w:val="00801706"/>
    <w:rsid w:val="00802566"/>
    <w:rsid w:val="00803388"/>
    <w:rsid w:val="00803861"/>
    <w:rsid w:val="00804970"/>
    <w:rsid w:val="00805FB0"/>
    <w:rsid w:val="00806BF2"/>
    <w:rsid w:val="00807858"/>
    <w:rsid w:val="0081019C"/>
    <w:rsid w:val="0081038F"/>
    <w:rsid w:val="008122BE"/>
    <w:rsid w:val="008124BC"/>
    <w:rsid w:val="008125BF"/>
    <w:rsid w:val="00813FEF"/>
    <w:rsid w:val="008144E7"/>
    <w:rsid w:val="00815FE8"/>
    <w:rsid w:val="00817101"/>
    <w:rsid w:val="008207AA"/>
    <w:rsid w:val="0082152A"/>
    <w:rsid w:val="008223C2"/>
    <w:rsid w:val="008237A9"/>
    <w:rsid w:val="0082697B"/>
    <w:rsid w:val="00827764"/>
    <w:rsid w:val="00827A48"/>
    <w:rsid w:val="008301BF"/>
    <w:rsid w:val="0083134B"/>
    <w:rsid w:val="00831E53"/>
    <w:rsid w:val="008355F3"/>
    <w:rsid w:val="00836027"/>
    <w:rsid w:val="008415D6"/>
    <w:rsid w:val="00841631"/>
    <w:rsid w:val="00841A8B"/>
    <w:rsid w:val="008440F1"/>
    <w:rsid w:val="00846E88"/>
    <w:rsid w:val="0084758E"/>
    <w:rsid w:val="008519FC"/>
    <w:rsid w:val="00853663"/>
    <w:rsid w:val="00853BCB"/>
    <w:rsid w:val="008547A8"/>
    <w:rsid w:val="00855140"/>
    <w:rsid w:val="008569F6"/>
    <w:rsid w:val="00856BD8"/>
    <w:rsid w:val="0085787D"/>
    <w:rsid w:val="00857938"/>
    <w:rsid w:val="00857EC7"/>
    <w:rsid w:val="00860734"/>
    <w:rsid w:val="00864151"/>
    <w:rsid w:val="00864596"/>
    <w:rsid w:val="0086499C"/>
    <w:rsid w:val="00864EC4"/>
    <w:rsid w:val="00865DF4"/>
    <w:rsid w:val="00866AC5"/>
    <w:rsid w:val="008721C8"/>
    <w:rsid w:val="00873E2E"/>
    <w:rsid w:val="00882E75"/>
    <w:rsid w:val="00883A7F"/>
    <w:rsid w:val="008853E3"/>
    <w:rsid w:val="00885908"/>
    <w:rsid w:val="008870BE"/>
    <w:rsid w:val="00887B1F"/>
    <w:rsid w:val="008942DC"/>
    <w:rsid w:val="00894697"/>
    <w:rsid w:val="008962AC"/>
    <w:rsid w:val="00897B02"/>
    <w:rsid w:val="008A16B8"/>
    <w:rsid w:val="008A3BC2"/>
    <w:rsid w:val="008A5973"/>
    <w:rsid w:val="008A752D"/>
    <w:rsid w:val="008B08B8"/>
    <w:rsid w:val="008B13FD"/>
    <w:rsid w:val="008B142A"/>
    <w:rsid w:val="008B5904"/>
    <w:rsid w:val="008C038D"/>
    <w:rsid w:val="008C14A2"/>
    <w:rsid w:val="008C1620"/>
    <w:rsid w:val="008C1C3F"/>
    <w:rsid w:val="008C2890"/>
    <w:rsid w:val="008C2C69"/>
    <w:rsid w:val="008C3B51"/>
    <w:rsid w:val="008C585F"/>
    <w:rsid w:val="008C617A"/>
    <w:rsid w:val="008D0A73"/>
    <w:rsid w:val="008D5CF1"/>
    <w:rsid w:val="008D6D4E"/>
    <w:rsid w:val="008E155E"/>
    <w:rsid w:val="008E27BE"/>
    <w:rsid w:val="008E2927"/>
    <w:rsid w:val="008E3015"/>
    <w:rsid w:val="008E4613"/>
    <w:rsid w:val="008E5A5E"/>
    <w:rsid w:val="008E6AFF"/>
    <w:rsid w:val="008E6E5A"/>
    <w:rsid w:val="008E78D1"/>
    <w:rsid w:val="008F181B"/>
    <w:rsid w:val="008F226F"/>
    <w:rsid w:val="008F2E18"/>
    <w:rsid w:val="008F2F42"/>
    <w:rsid w:val="008F450A"/>
    <w:rsid w:val="008F6A4F"/>
    <w:rsid w:val="008F6C82"/>
    <w:rsid w:val="008F7752"/>
    <w:rsid w:val="00900A3F"/>
    <w:rsid w:val="009060E4"/>
    <w:rsid w:val="00906A31"/>
    <w:rsid w:val="009071F1"/>
    <w:rsid w:val="00907484"/>
    <w:rsid w:val="00907ABD"/>
    <w:rsid w:val="00907CE9"/>
    <w:rsid w:val="00912743"/>
    <w:rsid w:val="0091343E"/>
    <w:rsid w:val="009141CF"/>
    <w:rsid w:val="009145BE"/>
    <w:rsid w:val="00915763"/>
    <w:rsid w:val="00917F37"/>
    <w:rsid w:val="00920177"/>
    <w:rsid w:val="009238B7"/>
    <w:rsid w:val="00925997"/>
    <w:rsid w:val="009261BB"/>
    <w:rsid w:val="00930CF8"/>
    <w:rsid w:val="00930DC4"/>
    <w:rsid w:val="00931E9D"/>
    <w:rsid w:val="00933377"/>
    <w:rsid w:val="00933452"/>
    <w:rsid w:val="00934E00"/>
    <w:rsid w:val="00935A2D"/>
    <w:rsid w:val="00935F4F"/>
    <w:rsid w:val="00936CAA"/>
    <w:rsid w:val="0093742A"/>
    <w:rsid w:val="0094301D"/>
    <w:rsid w:val="00946894"/>
    <w:rsid w:val="0094799A"/>
    <w:rsid w:val="009479C8"/>
    <w:rsid w:val="009507D2"/>
    <w:rsid w:val="00950834"/>
    <w:rsid w:val="00950996"/>
    <w:rsid w:val="00952C70"/>
    <w:rsid w:val="00957A41"/>
    <w:rsid w:val="00960224"/>
    <w:rsid w:val="009605CD"/>
    <w:rsid w:val="009620F9"/>
    <w:rsid w:val="00962882"/>
    <w:rsid w:val="00965465"/>
    <w:rsid w:val="00965595"/>
    <w:rsid w:val="0097087E"/>
    <w:rsid w:val="00971980"/>
    <w:rsid w:val="00972843"/>
    <w:rsid w:val="00972E9D"/>
    <w:rsid w:val="00980B3F"/>
    <w:rsid w:val="00980B5D"/>
    <w:rsid w:val="00980DD1"/>
    <w:rsid w:val="00984FEA"/>
    <w:rsid w:val="00987EF7"/>
    <w:rsid w:val="009900A6"/>
    <w:rsid w:val="00990A7C"/>
    <w:rsid w:val="00991B59"/>
    <w:rsid w:val="00991B82"/>
    <w:rsid w:val="00993673"/>
    <w:rsid w:val="009939A2"/>
    <w:rsid w:val="00995476"/>
    <w:rsid w:val="00995DFC"/>
    <w:rsid w:val="009A1FE4"/>
    <w:rsid w:val="009A32D1"/>
    <w:rsid w:val="009A727E"/>
    <w:rsid w:val="009B1D4D"/>
    <w:rsid w:val="009B23EE"/>
    <w:rsid w:val="009B47D8"/>
    <w:rsid w:val="009B4E6F"/>
    <w:rsid w:val="009B4EDC"/>
    <w:rsid w:val="009B630F"/>
    <w:rsid w:val="009B63F5"/>
    <w:rsid w:val="009B69EA"/>
    <w:rsid w:val="009B6CC8"/>
    <w:rsid w:val="009B7B7E"/>
    <w:rsid w:val="009C0388"/>
    <w:rsid w:val="009C0EE9"/>
    <w:rsid w:val="009C1FA1"/>
    <w:rsid w:val="009C31FE"/>
    <w:rsid w:val="009C3892"/>
    <w:rsid w:val="009C5424"/>
    <w:rsid w:val="009C5B28"/>
    <w:rsid w:val="009C7470"/>
    <w:rsid w:val="009C7F32"/>
    <w:rsid w:val="009D05B0"/>
    <w:rsid w:val="009D1C84"/>
    <w:rsid w:val="009D2949"/>
    <w:rsid w:val="009D3BA9"/>
    <w:rsid w:val="009D44E3"/>
    <w:rsid w:val="009D57B8"/>
    <w:rsid w:val="009D6B81"/>
    <w:rsid w:val="009E1557"/>
    <w:rsid w:val="009E64B2"/>
    <w:rsid w:val="009E7522"/>
    <w:rsid w:val="009E77F0"/>
    <w:rsid w:val="009F0B05"/>
    <w:rsid w:val="009F134C"/>
    <w:rsid w:val="009F2661"/>
    <w:rsid w:val="009F399D"/>
    <w:rsid w:val="009F463A"/>
    <w:rsid w:val="009F4B8B"/>
    <w:rsid w:val="009F5FC3"/>
    <w:rsid w:val="009F6B84"/>
    <w:rsid w:val="00A03857"/>
    <w:rsid w:val="00A03992"/>
    <w:rsid w:val="00A04F33"/>
    <w:rsid w:val="00A10BF1"/>
    <w:rsid w:val="00A12A05"/>
    <w:rsid w:val="00A1416A"/>
    <w:rsid w:val="00A15AA7"/>
    <w:rsid w:val="00A21476"/>
    <w:rsid w:val="00A216D1"/>
    <w:rsid w:val="00A22BD5"/>
    <w:rsid w:val="00A2478D"/>
    <w:rsid w:val="00A250F9"/>
    <w:rsid w:val="00A2558D"/>
    <w:rsid w:val="00A273D8"/>
    <w:rsid w:val="00A27701"/>
    <w:rsid w:val="00A2791B"/>
    <w:rsid w:val="00A30569"/>
    <w:rsid w:val="00A311E3"/>
    <w:rsid w:val="00A32377"/>
    <w:rsid w:val="00A32998"/>
    <w:rsid w:val="00A35760"/>
    <w:rsid w:val="00A35E47"/>
    <w:rsid w:val="00A37464"/>
    <w:rsid w:val="00A37E28"/>
    <w:rsid w:val="00A403DC"/>
    <w:rsid w:val="00A442F3"/>
    <w:rsid w:val="00A4451B"/>
    <w:rsid w:val="00A536D2"/>
    <w:rsid w:val="00A55562"/>
    <w:rsid w:val="00A619E1"/>
    <w:rsid w:val="00A633DF"/>
    <w:rsid w:val="00A63AD3"/>
    <w:rsid w:val="00A640E8"/>
    <w:rsid w:val="00A65F0C"/>
    <w:rsid w:val="00A707BD"/>
    <w:rsid w:val="00A71737"/>
    <w:rsid w:val="00A71A0D"/>
    <w:rsid w:val="00A7283E"/>
    <w:rsid w:val="00A72A0E"/>
    <w:rsid w:val="00A74AE4"/>
    <w:rsid w:val="00A7690A"/>
    <w:rsid w:val="00A7735C"/>
    <w:rsid w:val="00A776B6"/>
    <w:rsid w:val="00A813F1"/>
    <w:rsid w:val="00A83562"/>
    <w:rsid w:val="00A83C0D"/>
    <w:rsid w:val="00A84015"/>
    <w:rsid w:val="00A84290"/>
    <w:rsid w:val="00A84C5E"/>
    <w:rsid w:val="00A85364"/>
    <w:rsid w:val="00A853D6"/>
    <w:rsid w:val="00A85624"/>
    <w:rsid w:val="00A92216"/>
    <w:rsid w:val="00A93E9A"/>
    <w:rsid w:val="00A94387"/>
    <w:rsid w:val="00A94A70"/>
    <w:rsid w:val="00A95354"/>
    <w:rsid w:val="00A9593D"/>
    <w:rsid w:val="00AA3329"/>
    <w:rsid w:val="00AA346E"/>
    <w:rsid w:val="00AA3BB9"/>
    <w:rsid w:val="00AA4D22"/>
    <w:rsid w:val="00AA7B78"/>
    <w:rsid w:val="00AB0A42"/>
    <w:rsid w:val="00AB10FF"/>
    <w:rsid w:val="00AB2559"/>
    <w:rsid w:val="00AB3E35"/>
    <w:rsid w:val="00AB5458"/>
    <w:rsid w:val="00AB5DC1"/>
    <w:rsid w:val="00AB5E5A"/>
    <w:rsid w:val="00AB5E88"/>
    <w:rsid w:val="00AB66CA"/>
    <w:rsid w:val="00AC13B4"/>
    <w:rsid w:val="00AC241A"/>
    <w:rsid w:val="00AC5334"/>
    <w:rsid w:val="00AC57A4"/>
    <w:rsid w:val="00AD0BDB"/>
    <w:rsid w:val="00AD3535"/>
    <w:rsid w:val="00AD4BB1"/>
    <w:rsid w:val="00AD580E"/>
    <w:rsid w:val="00AD5EEA"/>
    <w:rsid w:val="00AE32A7"/>
    <w:rsid w:val="00AE39B3"/>
    <w:rsid w:val="00AE5CCC"/>
    <w:rsid w:val="00AE6C9D"/>
    <w:rsid w:val="00AE7572"/>
    <w:rsid w:val="00AF2649"/>
    <w:rsid w:val="00AF313A"/>
    <w:rsid w:val="00AF4498"/>
    <w:rsid w:val="00AF5140"/>
    <w:rsid w:val="00AF5A2E"/>
    <w:rsid w:val="00AF5BAA"/>
    <w:rsid w:val="00B00391"/>
    <w:rsid w:val="00B019CD"/>
    <w:rsid w:val="00B02BD1"/>
    <w:rsid w:val="00B03ACE"/>
    <w:rsid w:val="00B03B60"/>
    <w:rsid w:val="00B051BE"/>
    <w:rsid w:val="00B05547"/>
    <w:rsid w:val="00B057F5"/>
    <w:rsid w:val="00B07092"/>
    <w:rsid w:val="00B1166F"/>
    <w:rsid w:val="00B14158"/>
    <w:rsid w:val="00B149A9"/>
    <w:rsid w:val="00B175CA"/>
    <w:rsid w:val="00B17BF4"/>
    <w:rsid w:val="00B17EB6"/>
    <w:rsid w:val="00B22A87"/>
    <w:rsid w:val="00B30AE7"/>
    <w:rsid w:val="00B31793"/>
    <w:rsid w:val="00B32F98"/>
    <w:rsid w:val="00B33213"/>
    <w:rsid w:val="00B3386E"/>
    <w:rsid w:val="00B34048"/>
    <w:rsid w:val="00B34273"/>
    <w:rsid w:val="00B34A44"/>
    <w:rsid w:val="00B34BCE"/>
    <w:rsid w:val="00B35456"/>
    <w:rsid w:val="00B36327"/>
    <w:rsid w:val="00B36CE6"/>
    <w:rsid w:val="00B3787E"/>
    <w:rsid w:val="00B37F6C"/>
    <w:rsid w:val="00B422F1"/>
    <w:rsid w:val="00B52567"/>
    <w:rsid w:val="00B526AE"/>
    <w:rsid w:val="00B52DBB"/>
    <w:rsid w:val="00B6037E"/>
    <w:rsid w:val="00B612BF"/>
    <w:rsid w:val="00B66104"/>
    <w:rsid w:val="00B66146"/>
    <w:rsid w:val="00B67278"/>
    <w:rsid w:val="00B67643"/>
    <w:rsid w:val="00B724EA"/>
    <w:rsid w:val="00B732AA"/>
    <w:rsid w:val="00B745AE"/>
    <w:rsid w:val="00B76705"/>
    <w:rsid w:val="00B7689C"/>
    <w:rsid w:val="00B77E31"/>
    <w:rsid w:val="00B8278B"/>
    <w:rsid w:val="00B8342D"/>
    <w:rsid w:val="00B834E7"/>
    <w:rsid w:val="00B853E4"/>
    <w:rsid w:val="00B8553A"/>
    <w:rsid w:val="00B85788"/>
    <w:rsid w:val="00B86F73"/>
    <w:rsid w:val="00B87DF3"/>
    <w:rsid w:val="00B90A74"/>
    <w:rsid w:val="00B9101F"/>
    <w:rsid w:val="00B92AA1"/>
    <w:rsid w:val="00B93621"/>
    <w:rsid w:val="00B93FBE"/>
    <w:rsid w:val="00B943AA"/>
    <w:rsid w:val="00B97AB0"/>
    <w:rsid w:val="00BA0F2D"/>
    <w:rsid w:val="00BA1D2D"/>
    <w:rsid w:val="00BA2AF5"/>
    <w:rsid w:val="00BA2CDF"/>
    <w:rsid w:val="00BA4194"/>
    <w:rsid w:val="00BA515D"/>
    <w:rsid w:val="00BA7453"/>
    <w:rsid w:val="00BB0A92"/>
    <w:rsid w:val="00BB2D1D"/>
    <w:rsid w:val="00BB3CAF"/>
    <w:rsid w:val="00BB59FC"/>
    <w:rsid w:val="00BC1A56"/>
    <w:rsid w:val="00BC2803"/>
    <w:rsid w:val="00BD0205"/>
    <w:rsid w:val="00BD03D8"/>
    <w:rsid w:val="00BD33F2"/>
    <w:rsid w:val="00BD4810"/>
    <w:rsid w:val="00BD4EDC"/>
    <w:rsid w:val="00BD561F"/>
    <w:rsid w:val="00BD5862"/>
    <w:rsid w:val="00BD6925"/>
    <w:rsid w:val="00BD7DE9"/>
    <w:rsid w:val="00BE0A02"/>
    <w:rsid w:val="00BE200B"/>
    <w:rsid w:val="00BE386F"/>
    <w:rsid w:val="00BE463F"/>
    <w:rsid w:val="00BF0004"/>
    <w:rsid w:val="00BF0E36"/>
    <w:rsid w:val="00BF2787"/>
    <w:rsid w:val="00BF2DE6"/>
    <w:rsid w:val="00BF3EA4"/>
    <w:rsid w:val="00BF54D8"/>
    <w:rsid w:val="00BF76A9"/>
    <w:rsid w:val="00BF7913"/>
    <w:rsid w:val="00C0066E"/>
    <w:rsid w:val="00C018EA"/>
    <w:rsid w:val="00C0191D"/>
    <w:rsid w:val="00C022BE"/>
    <w:rsid w:val="00C045D9"/>
    <w:rsid w:val="00C061E8"/>
    <w:rsid w:val="00C10488"/>
    <w:rsid w:val="00C11809"/>
    <w:rsid w:val="00C135EB"/>
    <w:rsid w:val="00C1383F"/>
    <w:rsid w:val="00C14CEC"/>
    <w:rsid w:val="00C151F3"/>
    <w:rsid w:val="00C15B54"/>
    <w:rsid w:val="00C17321"/>
    <w:rsid w:val="00C205D0"/>
    <w:rsid w:val="00C23720"/>
    <w:rsid w:val="00C23F3D"/>
    <w:rsid w:val="00C263A7"/>
    <w:rsid w:val="00C27692"/>
    <w:rsid w:val="00C3109B"/>
    <w:rsid w:val="00C3196B"/>
    <w:rsid w:val="00C31B21"/>
    <w:rsid w:val="00C332B3"/>
    <w:rsid w:val="00C33573"/>
    <w:rsid w:val="00C352C0"/>
    <w:rsid w:val="00C36289"/>
    <w:rsid w:val="00C37012"/>
    <w:rsid w:val="00C3705B"/>
    <w:rsid w:val="00C40B44"/>
    <w:rsid w:val="00C4274F"/>
    <w:rsid w:val="00C42E7D"/>
    <w:rsid w:val="00C44244"/>
    <w:rsid w:val="00C45782"/>
    <w:rsid w:val="00C46237"/>
    <w:rsid w:val="00C478BD"/>
    <w:rsid w:val="00C51568"/>
    <w:rsid w:val="00C52803"/>
    <w:rsid w:val="00C52C40"/>
    <w:rsid w:val="00C54C23"/>
    <w:rsid w:val="00C601BE"/>
    <w:rsid w:val="00C6153A"/>
    <w:rsid w:val="00C644B3"/>
    <w:rsid w:val="00C671FD"/>
    <w:rsid w:val="00C72853"/>
    <w:rsid w:val="00C72949"/>
    <w:rsid w:val="00C72BF1"/>
    <w:rsid w:val="00C74C40"/>
    <w:rsid w:val="00C74CE0"/>
    <w:rsid w:val="00C804C9"/>
    <w:rsid w:val="00C808D4"/>
    <w:rsid w:val="00C81DBE"/>
    <w:rsid w:val="00C81F76"/>
    <w:rsid w:val="00C82EA4"/>
    <w:rsid w:val="00C850AA"/>
    <w:rsid w:val="00C85DE7"/>
    <w:rsid w:val="00C85F7E"/>
    <w:rsid w:val="00C86CE7"/>
    <w:rsid w:val="00C9266D"/>
    <w:rsid w:val="00C93240"/>
    <w:rsid w:val="00C93EA0"/>
    <w:rsid w:val="00C953B4"/>
    <w:rsid w:val="00C970FF"/>
    <w:rsid w:val="00CA07BE"/>
    <w:rsid w:val="00CA1662"/>
    <w:rsid w:val="00CA234A"/>
    <w:rsid w:val="00CA296B"/>
    <w:rsid w:val="00CA3A8D"/>
    <w:rsid w:val="00CA3E35"/>
    <w:rsid w:val="00CA3F2B"/>
    <w:rsid w:val="00CA488A"/>
    <w:rsid w:val="00CA4BDF"/>
    <w:rsid w:val="00CA74FA"/>
    <w:rsid w:val="00CB2DE0"/>
    <w:rsid w:val="00CB4E48"/>
    <w:rsid w:val="00CB615D"/>
    <w:rsid w:val="00CB6AA6"/>
    <w:rsid w:val="00CC02AA"/>
    <w:rsid w:val="00CC2B15"/>
    <w:rsid w:val="00CC52C8"/>
    <w:rsid w:val="00CC55E7"/>
    <w:rsid w:val="00CC640E"/>
    <w:rsid w:val="00CC6E0B"/>
    <w:rsid w:val="00CC6FF3"/>
    <w:rsid w:val="00CD07AB"/>
    <w:rsid w:val="00CD2061"/>
    <w:rsid w:val="00CD2967"/>
    <w:rsid w:val="00CD3C84"/>
    <w:rsid w:val="00CD65EC"/>
    <w:rsid w:val="00CD71F1"/>
    <w:rsid w:val="00CD7262"/>
    <w:rsid w:val="00CE31C9"/>
    <w:rsid w:val="00CE53C7"/>
    <w:rsid w:val="00CE555F"/>
    <w:rsid w:val="00CE75BC"/>
    <w:rsid w:val="00CF00E5"/>
    <w:rsid w:val="00CF0D86"/>
    <w:rsid w:val="00CF1728"/>
    <w:rsid w:val="00CF3FEF"/>
    <w:rsid w:val="00CF4298"/>
    <w:rsid w:val="00CF47FE"/>
    <w:rsid w:val="00D00CF8"/>
    <w:rsid w:val="00D01D0B"/>
    <w:rsid w:val="00D02372"/>
    <w:rsid w:val="00D05338"/>
    <w:rsid w:val="00D05C2D"/>
    <w:rsid w:val="00D065C8"/>
    <w:rsid w:val="00D06607"/>
    <w:rsid w:val="00D1190A"/>
    <w:rsid w:val="00D11DAF"/>
    <w:rsid w:val="00D11EF2"/>
    <w:rsid w:val="00D13521"/>
    <w:rsid w:val="00D13B2B"/>
    <w:rsid w:val="00D13FC0"/>
    <w:rsid w:val="00D14B40"/>
    <w:rsid w:val="00D1650A"/>
    <w:rsid w:val="00D20381"/>
    <w:rsid w:val="00D2042D"/>
    <w:rsid w:val="00D20C38"/>
    <w:rsid w:val="00D22E3D"/>
    <w:rsid w:val="00D263A2"/>
    <w:rsid w:val="00D27531"/>
    <w:rsid w:val="00D3079F"/>
    <w:rsid w:val="00D3199A"/>
    <w:rsid w:val="00D31A6A"/>
    <w:rsid w:val="00D32600"/>
    <w:rsid w:val="00D33457"/>
    <w:rsid w:val="00D338D4"/>
    <w:rsid w:val="00D3435D"/>
    <w:rsid w:val="00D346E9"/>
    <w:rsid w:val="00D3581D"/>
    <w:rsid w:val="00D36154"/>
    <w:rsid w:val="00D36A7D"/>
    <w:rsid w:val="00D418C9"/>
    <w:rsid w:val="00D418CD"/>
    <w:rsid w:val="00D41C97"/>
    <w:rsid w:val="00D42D3B"/>
    <w:rsid w:val="00D45885"/>
    <w:rsid w:val="00D463A3"/>
    <w:rsid w:val="00D464C5"/>
    <w:rsid w:val="00D47C0E"/>
    <w:rsid w:val="00D504C5"/>
    <w:rsid w:val="00D51C1B"/>
    <w:rsid w:val="00D52086"/>
    <w:rsid w:val="00D5351A"/>
    <w:rsid w:val="00D57AB3"/>
    <w:rsid w:val="00D62CB3"/>
    <w:rsid w:val="00D62F15"/>
    <w:rsid w:val="00D63C87"/>
    <w:rsid w:val="00D64D60"/>
    <w:rsid w:val="00D754EC"/>
    <w:rsid w:val="00D77824"/>
    <w:rsid w:val="00D82781"/>
    <w:rsid w:val="00D83EDD"/>
    <w:rsid w:val="00D849B0"/>
    <w:rsid w:val="00D85C7E"/>
    <w:rsid w:val="00D87522"/>
    <w:rsid w:val="00D91BF1"/>
    <w:rsid w:val="00D92C66"/>
    <w:rsid w:val="00D95AAF"/>
    <w:rsid w:val="00D9640D"/>
    <w:rsid w:val="00D96677"/>
    <w:rsid w:val="00D9688D"/>
    <w:rsid w:val="00DA041F"/>
    <w:rsid w:val="00DA261C"/>
    <w:rsid w:val="00DA288E"/>
    <w:rsid w:val="00DA2FE3"/>
    <w:rsid w:val="00DA433F"/>
    <w:rsid w:val="00DA4B9E"/>
    <w:rsid w:val="00DB07A4"/>
    <w:rsid w:val="00DB1FB0"/>
    <w:rsid w:val="00DB3A19"/>
    <w:rsid w:val="00DB40CE"/>
    <w:rsid w:val="00DB46A3"/>
    <w:rsid w:val="00DB5327"/>
    <w:rsid w:val="00DB6DB0"/>
    <w:rsid w:val="00DB6DFB"/>
    <w:rsid w:val="00DC0A7F"/>
    <w:rsid w:val="00DC1813"/>
    <w:rsid w:val="00DC5372"/>
    <w:rsid w:val="00DC537F"/>
    <w:rsid w:val="00DC6008"/>
    <w:rsid w:val="00DD0097"/>
    <w:rsid w:val="00DD04F7"/>
    <w:rsid w:val="00DD29C4"/>
    <w:rsid w:val="00DD2FB3"/>
    <w:rsid w:val="00DE01BD"/>
    <w:rsid w:val="00DE13B8"/>
    <w:rsid w:val="00DE1E4C"/>
    <w:rsid w:val="00DE416B"/>
    <w:rsid w:val="00DE459E"/>
    <w:rsid w:val="00DE4A76"/>
    <w:rsid w:val="00DE5FEF"/>
    <w:rsid w:val="00DE7E95"/>
    <w:rsid w:val="00DF3D2D"/>
    <w:rsid w:val="00DF3F89"/>
    <w:rsid w:val="00DF4826"/>
    <w:rsid w:val="00DF5862"/>
    <w:rsid w:val="00E02DAA"/>
    <w:rsid w:val="00E02E20"/>
    <w:rsid w:val="00E03D53"/>
    <w:rsid w:val="00E046AD"/>
    <w:rsid w:val="00E04CAA"/>
    <w:rsid w:val="00E07BE9"/>
    <w:rsid w:val="00E13A8D"/>
    <w:rsid w:val="00E165BE"/>
    <w:rsid w:val="00E16BE4"/>
    <w:rsid w:val="00E207BF"/>
    <w:rsid w:val="00E21334"/>
    <w:rsid w:val="00E231E9"/>
    <w:rsid w:val="00E259E2"/>
    <w:rsid w:val="00E25BAC"/>
    <w:rsid w:val="00E25BD9"/>
    <w:rsid w:val="00E25F87"/>
    <w:rsid w:val="00E26085"/>
    <w:rsid w:val="00E265E9"/>
    <w:rsid w:val="00E270FB"/>
    <w:rsid w:val="00E30630"/>
    <w:rsid w:val="00E319E7"/>
    <w:rsid w:val="00E335C1"/>
    <w:rsid w:val="00E34E1D"/>
    <w:rsid w:val="00E3561E"/>
    <w:rsid w:val="00E373C1"/>
    <w:rsid w:val="00E37B8E"/>
    <w:rsid w:val="00E414E2"/>
    <w:rsid w:val="00E4174F"/>
    <w:rsid w:val="00E45E08"/>
    <w:rsid w:val="00E45F09"/>
    <w:rsid w:val="00E4605A"/>
    <w:rsid w:val="00E511D3"/>
    <w:rsid w:val="00E516F3"/>
    <w:rsid w:val="00E5281A"/>
    <w:rsid w:val="00E52EE6"/>
    <w:rsid w:val="00E54A16"/>
    <w:rsid w:val="00E57163"/>
    <w:rsid w:val="00E57905"/>
    <w:rsid w:val="00E60CDC"/>
    <w:rsid w:val="00E613E6"/>
    <w:rsid w:val="00E621AC"/>
    <w:rsid w:val="00E62D0D"/>
    <w:rsid w:val="00E62E6B"/>
    <w:rsid w:val="00E66682"/>
    <w:rsid w:val="00E66B1B"/>
    <w:rsid w:val="00E71E3D"/>
    <w:rsid w:val="00E7218F"/>
    <w:rsid w:val="00E73597"/>
    <w:rsid w:val="00E74461"/>
    <w:rsid w:val="00E7530A"/>
    <w:rsid w:val="00E80294"/>
    <w:rsid w:val="00E8211A"/>
    <w:rsid w:val="00E82F51"/>
    <w:rsid w:val="00E846B4"/>
    <w:rsid w:val="00E86135"/>
    <w:rsid w:val="00E87358"/>
    <w:rsid w:val="00E87B48"/>
    <w:rsid w:val="00E90538"/>
    <w:rsid w:val="00E911F8"/>
    <w:rsid w:val="00E920B1"/>
    <w:rsid w:val="00E92810"/>
    <w:rsid w:val="00E92A52"/>
    <w:rsid w:val="00E93F5B"/>
    <w:rsid w:val="00EA0BD9"/>
    <w:rsid w:val="00EA2E8C"/>
    <w:rsid w:val="00EA6338"/>
    <w:rsid w:val="00EA7779"/>
    <w:rsid w:val="00EB0337"/>
    <w:rsid w:val="00EB0A75"/>
    <w:rsid w:val="00EB13FD"/>
    <w:rsid w:val="00EB1B6C"/>
    <w:rsid w:val="00EB21E6"/>
    <w:rsid w:val="00EB247E"/>
    <w:rsid w:val="00EB5857"/>
    <w:rsid w:val="00EC0126"/>
    <w:rsid w:val="00EC2B35"/>
    <w:rsid w:val="00EC2E5D"/>
    <w:rsid w:val="00EC3605"/>
    <w:rsid w:val="00EC4229"/>
    <w:rsid w:val="00EC5E47"/>
    <w:rsid w:val="00EC6F00"/>
    <w:rsid w:val="00EC7E98"/>
    <w:rsid w:val="00EC7EEE"/>
    <w:rsid w:val="00ED068F"/>
    <w:rsid w:val="00ED0C23"/>
    <w:rsid w:val="00ED20A0"/>
    <w:rsid w:val="00ED378E"/>
    <w:rsid w:val="00ED4378"/>
    <w:rsid w:val="00ED5C8A"/>
    <w:rsid w:val="00ED78AB"/>
    <w:rsid w:val="00EE40CD"/>
    <w:rsid w:val="00EE6646"/>
    <w:rsid w:val="00EF04A5"/>
    <w:rsid w:val="00EF18C7"/>
    <w:rsid w:val="00EF3744"/>
    <w:rsid w:val="00EF4A84"/>
    <w:rsid w:val="00EF697A"/>
    <w:rsid w:val="00EF746F"/>
    <w:rsid w:val="00F013E9"/>
    <w:rsid w:val="00F01498"/>
    <w:rsid w:val="00F02DE8"/>
    <w:rsid w:val="00F03F06"/>
    <w:rsid w:val="00F054E1"/>
    <w:rsid w:val="00F065E1"/>
    <w:rsid w:val="00F06728"/>
    <w:rsid w:val="00F07071"/>
    <w:rsid w:val="00F106C4"/>
    <w:rsid w:val="00F1142B"/>
    <w:rsid w:val="00F12EEE"/>
    <w:rsid w:val="00F13273"/>
    <w:rsid w:val="00F1500E"/>
    <w:rsid w:val="00F165B9"/>
    <w:rsid w:val="00F16AF3"/>
    <w:rsid w:val="00F2085F"/>
    <w:rsid w:val="00F23896"/>
    <w:rsid w:val="00F23E80"/>
    <w:rsid w:val="00F25594"/>
    <w:rsid w:val="00F25BCD"/>
    <w:rsid w:val="00F2701C"/>
    <w:rsid w:val="00F27EE3"/>
    <w:rsid w:val="00F30664"/>
    <w:rsid w:val="00F3303A"/>
    <w:rsid w:val="00F34D0C"/>
    <w:rsid w:val="00F35C29"/>
    <w:rsid w:val="00F36F81"/>
    <w:rsid w:val="00F37B7D"/>
    <w:rsid w:val="00F405C4"/>
    <w:rsid w:val="00F41319"/>
    <w:rsid w:val="00F442C6"/>
    <w:rsid w:val="00F44C1F"/>
    <w:rsid w:val="00F44D6D"/>
    <w:rsid w:val="00F46574"/>
    <w:rsid w:val="00F50132"/>
    <w:rsid w:val="00F52420"/>
    <w:rsid w:val="00F52D5D"/>
    <w:rsid w:val="00F542CB"/>
    <w:rsid w:val="00F55CDD"/>
    <w:rsid w:val="00F622C8"/>
    <w:rsid w:val="00F623F0"/>
    <w:rsid w:val="00F641E3"/>
    <w:rsid w:val="00F64ECB"/>
    <w:rsid w:val="00F65E9F"/>
    <w:rsid w:val="00F70547"/>
    <w:rsid w:val="00F70DC0"/>
    <w:rsid w:val="00F74DF3"/>
    <w:rsid w:val="00F75E48"/>
    <w:rsid w:val="00F76BAC"/>
    <w:rsid w:val="00F81D38"/>
    <w:rsid w:val="00F82B0B"/>
    <w:rsid w:val="00F85F2D"/>
    <w:rsid w:val="00F869B3"/>
    <w:rsid w:val="00F86D02"/>
    <w:rsid w:val="00F9120E"/>
    <w:rsid w:val="00F93443"/>
    <w:rsid w:val="00F935BA"/>
    <w:rsid w:val="00F95303"/>
    <w:rsid w:val="00F95AF0"/>
    <w:rsid w:val="00FA00B7"/>
    <w:rsid w:val="00FA23C7"/>
    <w:rsid w:val="00FA45A7"/>
    <w:rsid w:val="00FA5198"/>
    <w:rsid w:val="00FA6F2E"/>
    <w:rsid w:val="00FB2152"/>
    <w:rsid w:val="00FB21E0"/>
    <w:rsid w:val="00FB33D5"/>
    <w:rsid w:val="00FB3F43"/>
    <w:rsid w:val="00FB45AF"/>
    <w:rsid w:val="00FB4A4C"/>
    <w:rsid w:val="00FB7C7E"/>
    <w:rsid w:val="00FC0A5A"/>
    <w:rsid w:val="00FC267B"/>
    <w:rsid w:val="00FC5E68"/>
    <w:rsid w:val="00FC64DF"/>
    <w:rsid w:val="00FC7899"/>
    <w:rsid w:val="00FD036E"/>
    <w:rsid w:val="00FD25CB"/>
    <w:rsid w:val="00FD4ADB"/>
    <w:rsid w:val="00FE1C30"/>
    <w:rsid w:val="00FE2860"/>
    <w:rsid w:val="00FE3420"/>
    <w:rsid w:val="00FE37CF"/>
    <w:rsid w:val="00FE410B"/>
    <w:rsid w:val="00FE5074"/>
    <w:rsid w:val="00FE52AA"/>
    <w:rsid w:val="00FE60ED"/>
    <w:rsid w:val="00FE6270"/>
    <w:rsid w:val="00FE6379"/>
    <w:rsid w:val="00FE729D"/>
    <w:rsid w:val="00FF0B22"/>
    <w:rsid w:val="00FF0C3A"/>
    <w:rsid w:val="00FF140C"/>
    <w:rsid w:val="00FF1CD9"/>
    <w:rsid w:val="00FF1F51"/>
    <w:rsid w:val="00FF233C"/>
    <w:rsid w:val="00FF24BC"/>
    <w:rsid w:val="00FF34DC"/>
    <w:rsid w:val="00FF35C5"/>
    <w:rsid w:val="00FF47B8"/>
    <w:rsid w:val="00FF7DE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883D9"/>
  <w15:chartTrackingRefBased/>
  <w15:docId w15:val="{1FB91046-0409-4E9A-8E46-6BC4E37D8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sz w:val="22"/>
        <w:szCs w:val="22"/>
        <w:lang w:val="nl-BE" w:eastAsia="en-US" w:bidi="ar-SA"/>
      </w:rPr>
    </w:rPrDefault>
    <w:pPrDefault>
      <w:pPr>
        <w:spacing w:before="120" w:after="200"/>
        <w:ind w:left="851"/>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3705B"/>
    <w:rPr>
      <w:rFonts w:ascii="Calibri Light" w:eastAsia="Times New Roman" w:hAnsi="Calibri Light" w:cs="Times New Roman"/>
      <w:sz w:val="20"/>
      <w:szCs w:val="20"/>
      <w:lang w:val="nl-NL" w:eastAsia="nl-NL"/>
    </w:rPr>
  </w:style>
  <w:style w:type="paragraph" w:styleId="Kop1">
    <w:name w:val="heading 1"/>
    <w:basedOn w:val="Standaard"/>
    <w:next w:val="Standaard"/>
    <w:link w:val="Kop1Char"/>
    <w:autoRedefine/>
    <w:qFormat/>
    <w:rsid w:val="00341C26"/>
    <w:pPr>
      <w:keepNext/>
      <w:pageBreakBefore/>
      <w:pBdr>
        <w:top w:val="single" w:sz="4" w:space="1" w:color="00AFA8"/>
        <w:left w:val="single" w:sz="4" w:space="2" w:color="00AFA8"/>
        <w:bottom w:val="single" w:sz="4" w:space="1" w:color="00AFA8"/>
        <w:right w:val="single" w:sz="4" w:space="2" w:color="00AFA8"/>
      </w:pBdr>
      <w:spacing w:after="240"/>
      <w:ind w:left="0"/>
      <w:jc w:val="center"/>
      <w:outlineLvl w:val="0"/>
    </w:pPr>
    <w:rPr>
      <w:b/>
      <w:bCs/>
      <w:smallCaps/>
      <w:color w:val="00AFA8"/>
      <w:sz w:val="36"/>
      <w:szCs w:val="28"/>
    </w:rPr>
  </w:style>
  <w:style w:type="paragraph" w:styleId="Kop2">
    <w:name w:val="heading 2"/>
    <w:basedOn w:val="Kop1"/>
    <w:next w:val="Standaard"/>
    <w:link w:val="Kop2Char"/>
    <w:unhideWhenUsed/>
    <w:qFormat/>
    <w:rsid w:val="00341C26"/>
    <w:pPr>
      <w:pageBreakBefore w:val="0"/>
      <w:pBdr>
        <w:top w:val="none" w:sz="0" w:space="0" w:color="auto"/>
        <w:left w:val="none" w:sz="0" w:space="0" w:color="auto"/>
        <w:bottom w:val="none" w:sz="0" w:space="0" w:color="auto"/>
        <w:right w:val="none" w:sz="0" w:space="0" w:color="auto"/>
      </w:pBdr>
      <w:shd w:val="clear" w:color="auto" w:fill="00AFA8"/>
      <w:spacing w:after="200"/>
      <w:outlineLvl w:val="1"/>
    </w:pPr>
    <w:rPr>
      <w:color w:val="FFFFFF"/>
      <w:sz w:val="28"/>
    </w:rPr>
  </w:style>
  <w:style w:type="paragraph" w:styleId="Kop3">
    <w:name w:val="heading 3"/>
    <w:basedOn w:val="Kop2"/>
    <w:next w:val="Standaard"/>
    <w:link w:val="Kop3Char"/>
    <w:unhideWhenUsed/>
    <w:qFormat/>
    <w:rsid w:val="004E7D7F"/>
    <w:pPr>
      <w:shd w:val="clear" w:color="auto" w:fill="FFFFFF"/>
      <w:spacing w:after="120"/>
      <w:jc w:val="left"/>
      <w:outlineLvl w:val="2"/>
    </w:pPr>
    <w:rPr>
      <w:bCs w:val="0"/>
      <w:smallCaps w:val="0"/>
      <w:color w:val="00AFA8"/>
      <w:u w:val="single"/>
    </w:rPr>
  </w:style>
  <w:style w:type="paragraph" w:styleId="Kop4">
    <w:name w:val="heading 4"/>
    <w:basedOn w:val="Kop3"/>
    <w:next w:val="Standaard"/>
    <w:link w:val="Kop4Char"/>
    <w:autoRedefine/>
    <w:unhideWhenUsed/>
    <w:qFormat/>
    <w:rsid w:val="000F476B"/>
    <w:pPr>
      <w:shd w:val="clear" w:color="auto" w:fill="auto"/>
      <w:spacing w:after="0"/>
      <w:outlineLvl w:val="3"/>
    </w:pPr>
    <w:rPr>
      <w:bCs/>
      <w:iCs/>
      <w:sz w:val="24"/>
      <w:u w:val="none"/>
    </w:rPr>
  </w:style>
  <w:style w:type="paragraph" w:styleId="Kop5">
    <w:name w:val="heading 5"/>
    <w:basedOn w:val="Kop4"/>
    <w:next w:val="Standaard"/>
    <w:link w:val="Kop5Char"/>
    <w:autoRedefine/>
    <w:unhideWhenUsed/>
    <w:qFormat/>
    <w:rsid w:val="001B0CAF"/>
    <w:pPr>
      <w:outlineLvl w:val="4"/>
    </w:pPr>
    <w:rPr>
      <w:b w:val="0"/>
      <w:i/>
      <w:sz w:val="20"/>
    </w:rPr>
  </w:style>
  <w:style w:type="paragraph" w:styleId="Kop6">
    <w:name w:val="heading 6"/>
    <w:basedOn w:val="Kop5"/>
    <w:next w:val="Standaard"/>
    <w:link w:val="Kop6Char"/>
    <w:uiPriority w:val="9"/>
    <w:unhideWhenUsed/>
    <w:qFormat/>
    <w:rsid w:val="00620B9E"/>
    <w:pPr>
      <w:outlineLvl w:val="5"/>
    </w:pPr>
    <w:rPr>
      <w:b/>
      <w:i w:val="0"/>
      <w:iCs w:val="0"/>
    </w:rPr>
  </w:style>
  <w:style w:type="paragraph" w:styleId="Kop7">
    <w:name w:val="heading 7"/>
    <w:basedOn w:val="Kop6"/>
    <w:next w:val="Standaard"/>
    <w:link w:val="Kop7Char"/>
    <w:uiPriority w:val="9"/>
    <w:unhideWhenUsed/>
    <w:qFormat/>
    <w:rsid w:val="00620B9E"/>
    <w:pPr>
      <w:spacing w:before="200"/>
      <w:outlineLvl w:val="6"/>
    </w:pPr>
    <w:rPr>
      <w:b w:val="0"/>
      <w:iCs/>
      <w:u w:val="single"/>
    </w:rPr>
  </w:style>
  <w:style w:type="paragraph" w:styleId="Kop8">
    <w:name w:val="heading 8"/>
    <w:basedOn w:val="Kop7"/>
    <w:next w:val="Standaard"/>
    <w:link w:val="Kop8Char"/>
    <w:uiPriority w:val="9"/>
    <w:unhideWhenUsed/>
    <w:qFormat/>
    <w:rsid w:val="004E7D7F"/>
    <w:pPr>
      <w:spacing w:before="120"/>
      <w:outlineLvl w:val="7"/>
    </w:pPr>
    <w:rPr>
      <w:i/>
      <w:sz w:val="24"/>
      <w:u w:val="none"/>
    </w:rPr>
  </w:style>
  <w:style w:type="paragraph" w:styleId="Kop9">
    <w:name w:val="heading 9"/>
    <w:basedOn w:val="Standaard"/>
    <w:next w:val="Standaard"/>
    <w:link w:val="Kop9Char"/>
    <w:uiPriority w:val="9"/>
    <w:unhideWhenUsed/>
    <w:qFormat/>
    <w:rsid w:val="00620B9E"/>
    <w:pPr>
      <w:keepNext/>
      <w:spacing w:before="200" w:after="0"/>
      <w:outlineLvl w:val="8"/>
    </w:pPr>
    <w:rPr>
      <w:i/>
      <w:iCs/>
      <w:color w:val="00AFA8"/>
      <w:sz w:val="1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Intensievebenadrukking">
    <w:name w:val="Intense Emphasis"/>
    <w:uiPriority w:val="21"/>
    <w:qFormat/>
    <w:rsid w:val="00620B9E"/>
    <w:rPr>
      <w:b/>
      <w:bCs/>
      <w:i/>
      <w:iCs/>
      <w:color w:val="00AFA8"/>
    </w:rPr>
  </w:style>
  <w:style w:type="character" w:styleId="Intensieveverwijzing">
    <w:name w:val="Intense Reference"/>
    <w:uiPriority w:val="32"/>
    <w:qFormat/>
    <w:rsid w:val="00620B9E"/>
    <w:rPr>
      <w:rFonts w:ascii="Verdana" w:hAnsi="Verdana"/>
      <w:b/>
      <w:bCs/>
      <w:smallCaps/>
      <w:color w:val="00AFA8"/>
      <w:spacing w:val="5"/>
      <w:sz w:val="22"/>
      <w:u w:val="single"/>
    </w:rPr>
  </w:style>
  <w:style w:type="character" w:customStyle="1" w:styleId="Kop1Char">
    <w:name w:val="Kop 1 Char"/>
    <w:link w:val="Kop1"/>
    <w:rsid w:val="00341C26"/>
    <w:rPr>
      <w:rFonts w:ascii="Calibri Light" w:eastAsia="Times New Roman" w:hAnsi="Calibri Light" w:cs="Times New Roman"/>
      <w:b/>
      <w:bCs/>
      <w:smallCaps/>
      <w:color w:val="00AFA8"/>
      <w:sz w:val="36"/>
      <w:szCs w:val="28"/>
      <w:lang w:val="nl-NL" w:eastAsia="nl-NL"/>
    </w:rPr>
  </w:style>
  <w:style w:type="character" w:customStyle="1" w:styleId="Kop2Char">
    <w:name w:val="Kop 2 Char"/>
    <w:link w:val="Kop2"/>
    <w:rsid w:val="00341C26"/>
    <w:rPr>
      <w:rFonts w:ascii="Calibri Light" w:eastAsia="Times New Roman" w:hAnsi="Calibri Light" w:cs="Times New Roman"/>
      <w:b/>
      <w:bCs/>
      <w:smallCaps/>
      <w:color w:val="FFFFFF"/>
      <w:sz w:val="28"/>
      <w:szCs w:val="28"/>
      <w:shd w:val="clear" w:color="auto" w:fill="00AFA8"/>
      <w:lang w:val="nl-NL" w:eastAsia="nl-NL"/>
    </w:rPr>
  </w:style>
  <w:style w:type="character" w:customStyle="1" w:styleId="Kop3Char">
    <w:name w:val="Kop 3 Char"/>
    <w:link w:val="Kop3"/>
    <w:rsid w:val="004E7D7F"/>
    <w:rPr>
      <w:rFonts w:ascii="Calibri Light" w:eastAsia="Times New Roman" w:hAnsi="Calibri Light" w:cs="Times New Roman"/>
      <w:b/>
      <w:color w:val="00AFA8"/>
      <w:sz w:val="28"/>
      <w:szCs w:val="28"/>
      <w:u w:val="single"/>
      <w:shd w:val="clear" w:color="auto" w:fill="FFFFFF"/>
      <w:lang w:val="nl-NL" w:eastAsia="nl-NL"/>
    </w:rPr>
  </w:style>
  <w:style w:type="character" w:customStyle="1" w:styleId="Kop4Char">
    <w:name w:val="Kop 4 Char"/>
    <w:link w:val="Kop4"/>
    <w:rsid w:val="000F476B"/>
    <w:rPr>
      <w:rFonts w:ascii="Calibri Light" w:eastAsia="Times New Roman" w:hAnsi="Calibri Light" w:cs="Times New Roman"/>
      <w:b/>
      <w:bCs/>
      <w:iCs/>
      <w:color w:val="00AFA8"/>
      <w:sz w:val="24"/>
      <w:szCs w:val="28"/>
      <w:lang w:val="nl-NL" w:eastAsia="nl-NL"/>
    </w:rPr>
  </w:style>
  <w:style w:type="character" w:customStyle="1" w:styleId="Kop5Char">
    <w:name w:val="Kop 5 Char"/>
    <w:link w:val="Kop5"/>
    <w:rsid w:val="001B0CAF"/>
    <w:rPr>
      <w:rFonts w:ascii="Calibri Light" w:eastAsia="Times New Roman" w:hAnsi="Calibri Light" w:cs="Times New Roman"/>
      <w:bCs/>
      <w:i/>
      <w:iCs/>
      <w:color w:val="00AFA8"/>
      <w:sz w:val="20"/>
      <w:szCs w:val="28"/>
      <w:lang w:val="nl-NL" w:eastAsia="nl-NL"/>
    </w:rPr>
  </w:style>
  <w:style w:type="character" w:customStyle="1" w:styleId="Kop6Char">
    <w:name w:val="Kop 6 Char"/>
    <w:link w:val="Kop6"/>
    <w:uiPriority w:val="9"/>
    <w:rsid w:val="00620B9E"/>
    <w:rPr>
      <w:rFonts w:ascii="Calibri Light" w:eastAsia="Times New Roman" w:hAnsi="Calibri Light" w:cs="Times New Roman"/>
      <w:b/>
      <w:bCs/>
      <w:color w:val="00AFA8"/>
      <w:sz w:val="24"/>
      <w:szCs w:val="28"/>
    </w:rPr>
  </w:style>
  <w:style w:type="character" w:customStyle="1" w:styleId="Kop7Char">
    <w:name w:val="Kop 7 Char"/>
    <w:link w:val="Kop7"/>
    <w:uiPriority w:val="9"/>
    <w:rsid w:val="00620B9E"/>
    <w:rPr>
      <w:rFonts w:ascii="Calibri Light" w:eastAsia="Times New Roman" w:hAnsi="Calibri Light" w:cs="Times New Roman"/>
      <w:bCs/>
      <w:iCs/>
      <w:color w:val="00AFA8"/>
      <w:sz w:val="20"/>
      <w:szCs w:val="28"/>
      <w:u w:val="single"/>
    </w:rPr>
  </w:style>
  <w:style w:type="character" w:customStyle="1" w:styleId="Kop8Char">
    <w:name w:val="Kop 8 Char"/>
    <w:link w:val="Kop8"/>
    <w:uiPriority w:val="9"/>
    <w:rsid w:val="004E7D7F"/>
    <w:rPr>
      <w:rFonts w:ascii="Calibri Light" w:eastAsia="Times New Roman" w:hAnsi="Calibri Light" w:cs="Times New Roman"/>
      <w:bCs/>
      <w:i/>
      <w:iCs/>
      <w:color w:val="00AFA8"/>
      <w:sz w:val="24"/>
      <w:szCs w:val="28"/>
      <w:lang w:val="nl-NL" w:eastAsia="nl-NL"/>
    </w:rPr>
  </w:style>
  <w:style w:type="character" w:customStyle="1" w:styleId="Kop9Char">
    <w:name w:val="Kop 9 Char"/>
    <w:link w:val="Kop9"/>
    <w:uiPriority w:val="9"/>
    <w:rsid w:val="00620B9E"/>
    <w:rPr>
      <w:rFonts w:ascii="Calibri Light" w:eastAsia="Times New Roman" w:hAnsi="Calibri Light" w:cs="Times New Roman"/>
      <w:i/>
      <w:iCs/>
      <w:color w:val="00AFA8"/>
      <w:sz w:val="16"/>
    </w:rPr>
  </w:style>
  <w:style w:type="paragraph" w:customStyle="1" w:styleId="KopTitel">
    <w:name w:val="Kop Titel"/>
    <w:basedOn w:val="Titel"/>
    <w:next w:val="Standaard"/>
    <w:qFormat/>
    <w:rsid w:val="00620B9E"/>
    <w:rPr>
      <w:b/>
      <w:sz w:val="36"/>
    </w:rPr>
  </w:style>
  <w:style w:type="paragraph" w:styleId="Titel">
    <w:name w:val="Title"/>
    <w:basedOn w:val="Standaard"/>
    <w:next w:val="Standaard"/>
    <w:link w:val="TitelChar"/>
    <w:uiPriority w:val="10"/>
    <w:qFormat/>
    <w:rsid w:val="00620B9E"/>
    <w:pPr>
      <w:pBdr>
        <w:top w:val="single" w:sz="12" w:space="1" w:color="00AFA8"/>
        <w:bottom w:val="single" w:sz="12" w:space="4" w:color="00AFA8"/>
      </w:pBdr>
      <w:spacing w:before="240" w:after="240"/>
      <w:contextualSpacing/>
      <w:jc w:val="center"/>
    </w:pPr>
    <w:rPr>
      <w:rFonts w:ascii="Verdana" w:hAnsi="Verdana"/>
      <w:color w:val="00AFA8"/>
      <w:spacing w:val="5"/>
      <w:kern w:val="28"/>
      <w:sz w:val="52"/>
      <w:szCs w:val="52"/>
    </w:rPr>
  </w:style>
  <w:style w:type="character" w:customStyle="1" w:styleId="TitelChar">
    <w:name w:val="Titel Char"/>
    <w:link w:val="Titel"/>
    <w:uiPriority w:val="10"/>
    <w:rsid w:val="00620B9E"/>
    <w:rPr>
      <w:rFonts w:ascii="Verdana" w:eastAsia="Times New Roman" w:hAnsi="Verdana" w:cs="Times New Roman"/>
      <w:color w:val="00AFA8"/>
      <w:spacing w:val="5"/>
      <w:kern w:val="28"/>
      <w:sz w:val="52"/>
      <w:szCs w:val="52"/>
    </w:rPr>
  </w:style>
  <w:style w:type="paragraph" w:styleId="Kopvaninhoudsopgave">
    <w:name w:val="TOC Heading"/>
    <w:basedOn w:val="Kop1"/>
    <w:next w:val="Standaard"/>
    <w:uiPriority w:val="39"/>
    <w:unhideWhenUsed/>
    <w:qFormat/>
    <w:rsid w:val="00620B9E"/>
    <w:pPr>
      <w:pageBreakBefore w:val="0"/>
      <w:pBdr>
        <w:top w:val="none" w:sz="0" w:space="0" w:color="auto"/>
        <w:left w:val="none" w:sz="0" w:space="0" w:color="auto"/>
        <w:bottom w:val="none" w:sz="0" w:space="0" w:color="auto"/>
        <w:right w:val="none" w:sz="0" w:space="0" w:color="auto"/>
      </w:pBdr>
      <w:spacing w:before="480" w:after="0" w:line="276" w:lineRule="auto"/>
      <w:outlineLvl w:val="9"/>
    </w:pPr>
    <w:rPr>
      <w:rFonts w:ascii="Cambria" w:hAnsi="Cambria"/>
      <w:sz w:val="28"/>
    </w:rPr>
  </w:style>
  <w:style w:type="paragraph" w:styleId="Koptekst">
    <w:name w:val="header"/>
    <w:basedOn w:val="Standaard"/>
    <w:link w:val="KoptekstChar"/>
    <w:unhideWhenUsed/>
    <w:rsid w:val="00620B9E"/>
    <w:pPr>
      <w:pBdr>
        <w:bottom w:val="single" w:sz="4" w:space="1" w:color="009DDC"/>
      </w:pBdr>
      <w:tabs>
        <w:tab w:val="center" w:pos="4536"/>
        <w:tab w:val="right" w:pos="9072"/>
      </w:tabs>
      <w:spacing w:after="0"/>
    </w:pPr>
    <w:rPr>
      <w:i/>
      <w:color w:val="009DDC"/>
      <w:sz w:val="18"/>
    </w:rPr>
  </w:style>
  <w:style w:type="character" w:customStyle="1" w:styleId="KoptekstChar">
    <w:name w:val="Koptekst Char"/>
    <w:link w:val="Koptekst"/>
    <w:uiPriority w:val="99"/>
    <w:rsid w:val="00620B9E"/>
    <w:rPr>
      <w:rFonts w:ascii="Calibri Light" w:eastAsia="Calibri" w:hAnsi="Calibri Light" w:cs="Times New Roman"/>
      <w:i/>
      <w:color w:val="009DDC"/>
      <w:sz w:val="18"/>
    </w:rPr>
  </w:style>
  <w:style w:type="table" w:customStyle="1" w:styleId="Lichtearcering-accent11">
    <w:name w:val="Lichte arcering - accent 11"/>
    <w:basedOn w:val="Standaardtabel"/>
    <w:uiPriority w:val="60"/>
    <w:locked/>
    <w:rsid w:val="00620B9E"/>
    <w:pPr>
      <w:spacing w:after="0"/>
    </w:pPr>
    <w:rPr>
      <w:rFonts w:ascii="Calibri" w:hAnsi="Calibri" w:cs="Times New Roman"/>
      <w:color w:val="0074A4"/>
      <w:sz w:val="20"/>
      <w:szCs w:val="20"/>
      <w:lang w:eastAsia="nl-BE"/>
    </w:rPr>
    <w:tblPr>
      <w:tblStyleRowBandSize w:val="1"/>
      <w:tblStyleColBandSize w:val="1"/>
      <w:tblBorders>
        <w:top w:val="single" w:sz="8" w:space="0" w:color="009DDC"/>
        <w:bottom w:val="single" w:sz="8" w:space="0" w:color="009DDC"/>
      </w:tblBorders>
    </w:tblPr>
    <w:tblStylePr w:type="firstRow">
      <w:pPr>
        <w:spacing w:before="0" w:after="0" w:line="240" w:lineRule="auto"/>
      </w:pPr>
      <w:rPr>
        <w:b/>
        <w:bCs/>
      </w:rPr>
      <w:tblPr/>
      <w:tcPr>
        <w:tcBorders>
          <w:top w:val="single" w:sz="8" w:space="0" w:color="009DDC"/>
          <w:left w:val="nil"/>
          <w:bottom w:val="single" w:sz="8" w:space="0" w:color="009DDC"/>
          <w:right w:val="nil"/>
          <w:insideH w:val="nil"/>
          <w:insideV w:val="nil"/>
        </w:tcBorders>
      </w:tcPr>
    </w:tblStylePr>
    <w:tblStylePr w:type="lastRow">
      <w:pPr>
        <w:spacing w:before="0" w:after="0" w:line="240" w:lineRule="auto"/>
      </w:pPr>
      <w:rPr>
        <w:b/>
        <w:bCs/>
      </w:rPr>
      <w:tblPr/>
      <w:tcPr>
        <w:tcBorders>
          <w:top w:val="single" w:sz="8" w:space="0" w:color="009DDC"/>
          <w:left w:val="nil"/>
          <w:bottom w:val="single" w:sz="8" w:space="0" w:color="009DD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7EAFF"/>
      </w:tcPr>
    </w:tblStylePr>
    <w:tblStylePr w:type="band1Horz">
      <w:tblPr/>
      <w:tcPr>
        <w:tcBorders>
          <w:left w:val="nil"/>
          <w:right w:val="nil"/>
          <w:insideH w:val="nil"/>
          <w:insideV w:val="nil"/>
        </w:tcBorders>
        <w:shd w:val="clear" w:color="auto" w:fill="B7EAFF"/>
      </w:tcPr>
    </w:tblStylePr>
  </w:style>
  <w:style w:type="table" w:styleId="Lichtearcering-accent2">
    <w:name w:val="Light Shading Accent 2"/>
    <w:basedOn w:val="Standaardtabel"/>
    <w:uiPriority w:val="60"/>
    <w:rsid w:val="00620B9E"/>
    <w:pPr>
      <w:spacing w:after="0"/>
    </w:pPr>
    <w:rPr>
      <w:rFonts w:ascii="Calibri" w:hAnsi="Calibri" w:cs="Times New Roman"/>
      <w:color w:val="943634"/>
      <w:sz w:val="20"/>
      <w:szCs w:val="20"/>
      <w:lang w:eastAsia="nl-BE"/>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chtearcering-accent3">
    <w:name w:val="Light Shading Accent 3"/>
    <w:basedOn w:val="Standaardtabel"/>
    <w:uiPriority w:val="60"/>
    <w:rsid w:val="00620B9E"/>
    <w:pPr>
      <w:spacing w:after="0"/>
    </w:pPr>
    <w:rPr>
      <w:rFonts w:ascii="Calibri" w:hAnsi="Calibri" w:cs="Times New Roman"/>
      <w:color w:val="28BFFF"/>
      <w:sz w:val="20"/>
      <w:szCs w:val="20"/>
      <w:lang w:eastAsia="nl-BE"/>
    </w:rPr>
    <w:tblPr>
      <w:tblStyleRowBandSize w:val="1"/>
      <w:tblStyleColBandSize w:val="1"/>
      <w:tblBorders>
        <w:top w:val="single" w:sz="8" w:space="0" w:color="8BDDFF"/>
        <w:bottom w:val="single" w:sz="8" w:space="0" w:color="8BDDFF"/>
      </w:tblBorders>
    </w:tblPr>
    <w:tblStylePr w:type="firstRow">
      <w:pPr>
        <w:spacing w:before="0" w:after="0" w:line="240" w:lineRule="auto"/>
      </w:pPr>
      <w:rPr>
        <w:b/>
        <w:bCs/>
      </w:rPr>
      <w:tblPr/>
      <w:tcPr>
        <w:tcBorders>
          <w:top w:val="single" w:sz="8" w:space="0" w:color="8BDDFF"/>
          <w:left w:val="nil"/>
          <w:bottom w:val="single" w:sz="8" w:space="0" w:color="8BDDFF"/>
          <w:right w:val="nil"/>
          <w:insideH w:val="nil"/>
          <w:insideV w:val="nil"/>
        </w:tcBorders>
      </w:tcPr>
    </w:tblStylePr>
    <w:tblStylePr w:type="lastRow">
      <w:pPr>
        <w:spacing w:before="0" w:after="0" w:line="240" w:lineRule="auto"/>
      </w:pPr>
      <w:rPr>
        <w:b/>
        <w:bCs/>
      </w:rPr>
      <w:tblPr/>
      <w:tcPr>
        <w:tcBorders>
          <w:top w:val="single" w:sz="8" w:space="0" w:color="8BDDFF"/>
          <w:left w:val="nil"/>
          <w:bottom w:val="single" w:sz="8" w:space="0" w:color="8BDDF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2F6FF"/>
      </w:tcPr>
    </w:tblStylePr>
    <w:tblStylePr w:type="band1Horz">
      <w:tblPr/>
      <w:tcPr>
        <w:tcBorders>
          <w:left w:val="nil"/>
          <w:right w:val="nil"/>
          <w:insideH w:val="nil"/>
          <w:insideV w:val="nil"/>
        </w:tcBorders>
        <w:shd w:val="clear" w:color="auto" w:fill="E2F6FF"/>
      </w:tcPr>
    </w:tblStylePr>
  </w:style>
  <w:style w:type="table" w:styleId="Lichtearcering-accent4">
    <w:name w:val="Light Shading Accent 4"/>
    <w:basedOn w:val="Standaardtabel"/>
    <w:uiPriority w:val="60"/>
    <w:rsid w:val="00620B9E"/>
    <w:pPr>
      <w:spacing w:after="0"/>
    </w:pPr>
    <w:rPr>
      <w:rFonts w:ascii="Calibri" w:hAnsi="Calibri" w:cs="Times New Roman"/>
      <w:color w:val="BF8F00"/>
      <w:sz w:val="20"/>
      <w:szCs w:val="20"/>
      <w:lang w:eastAsia="nl-BE"/>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table" w:styleId="Lichtearcering-accent5">
    <w:name w:val="Light Shading Accent 5"/>
    <w:basedOn w:val="Standaardtabel"/>
    <w:uiPriority w:val="60"/>
    <w:rsid w:val="00620B9E"/>
    <w:pPr>
      <w:spacing w:after="0"/>
    </w:pPr>
    <w:rPr>
      <w:rFonts w:ascii="Calibri" w:hAnsi="Calibri" w:cs="Times New Roman"/>
      <w:color w:val="00833B"/>
      <w:sz w:val="20"/>
      <w:szCs w:val="20"/>
      <w:lang w:eastAsia="nl-BE"/>
    </w:rPr>
    <w:tblPr>
      <w:tblStyleRowBandSize w:val="1"/>
      <w:tblStyleColBandSize w:val="1"/>
      <w:tblBorders>
        <w:top w:val="single" w:sz="8" w:space="0" w:color="00B050"/>
        <w:bottom w:val="single" w:sz="8" w:space="0" w:color="00B050"/>
      </w:tblBorders>
    </w:tblPr>
    <w:tblStylePr w:type="firstRow">
      <w:pPr>
        <w:spacing w:before="0" w:after="0" w:line="240" w:lineRule="auto"/>
      </w:pPr>
      <w:rPr>
        <w:b/>
        <w:bCs/>
      </w:rPr>
      <w:tblPr/>
      <w:tcPr>
        <w:tcBorders>
          <w:top w:val="single" w:sz="8" w:space="0" w:color="00B050"/>
          <w:left w:val="nil"/>
          <w:bottom w:val="single" w:sz="8" w:space="0" w:color="00B050"/>
          <w:right w:val="nil"/>
          <w:insideH w:val="nil"/>
          <w:insideV w:val="nil"/>
        </w:tcBorders>
      </w:tcPr>
    </w:tblStylePr>
    <w:tblStylePr w:type="lastRow">
      <w:pPr>
        <w:spacing w:before="0" w:after="0" w:line="240" w:lineRule="auto"/>
      </w:pPr>
      <w:rPr>
        <w:b/>
        <w:bCs/>
      </w:rPr>
      <w:tblPr/>
      <w:tcPr>
        <w:tcBorders>
          <w:top w:val="single" w:sz="8" w:space="0" w:color="00B050"/>
          <w:left w:val="nil"/>
          <w:bottom w:val="single" w:sz="8" w:space="0" w:color="00B05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CFFD1"/>
      </w:tcPr>
    </w:tblStylePr>
    <w:tblStylePr w:type="band1Horz">
      <w:tblPr/>
      <w:tcPr>
        <w:tcBorders>
          <w:left w:val="nil"/>
          <w:right w:val="nil"/>
          <w:insideH w:val="nil"/>
          <w:insideV w:val="nil"/>
        </w:tcBorders>
        <w:shd w:val="clear" w:color="auto" w:fill="ACFFD1"/>
      </w:tcPr>
    </w:tblStylePr>
  </w:style>
  <w:style w:type="table" w:styleId="Lichtearcering-accent6">
    <w:name w:val="Light Shading Accent 6"/>
    <w:basedOn w:val="Standaardtabel"/>
    <w:uiPriority w:val="60"/>
    <w:rsid w:val="00620B9E"/>
    <w:pPr>
      <w:spacing w:after="0"/>
    </w:pPr>
    <w:rPr>
      <w:rFonts w:ascii="Calibri" w:hAnsi="Calibri" w:cs="Times New Roman"/>
      <w:color w:val="CC746F"/>
      <w:sz w:val="20"/>
      <w:szCs w:val="20"/>
      <w:lang w:eastAsia="nl-BE"/>
    </w:rPr>
    <w:tblPr>
      <w:tblStyleRowBandSize w:val="1"/>
      <w:tblStyleColBandSize w:val="1"/>
      <w:tblBorders>
        <w:top w:val="single" w:sz="8" w:space="0" w:color="E8C0BE"/>
        <w:bottom w:val="single" w:sz="8" w:space="0" w:color="E8C0BE"/>
      </w:tblBorders>
    </w:tblPr>
    <w:tblStylePr w:type="firstRow">
      <w:pPr>
        <w:spacing w:before="0" w:after="0" w:line="240" w:lineRule="auto"/>
      </w:pPr>
      <w:rPr>
        <w:b/>
        <w:bCs/>
      </w:rPr>
      <w:tblPr/>
      <w:tcPr>
        <w:tcBorders>
          <w:top w:val="single" w:sz="8" w:space="0" w:color="E8C0BE"/>
          <w:left w:val="nil"/>
          <w:bottom w:val="single" w:sz="8" w:space="0" w:color="E8C0BE"/>
          <w:right w:val="nil"/>
          <w:insideH w:val="nil"/>
          <w:insideV w:val="nil"/>
        </w:tcBorders>
      </w:tcPr>
    </w:tblStylePr>
    <w:tblStylePr w:type="lastRow">
      <w:pPr>
        <w:spacing w:before="0" w:after="0" w:line="240" w:lineRule="auto"/>
      </w:pPr>
      <w:rPr>
        <w:b/>
        <w:bCs/>
      </w:rPr>
      <w:tblPr/>
      <w:tcPr>
        <w:tcBorders>
          <w:top w:val="single" w:sz="8" w:space="0" w:color="E8C0BE"/>
          <w:left w:val="nil"/>
          <w:bottom w:val="single" w:sz="8" w:space="0" w:color="E8C0B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EFEE"/>
      </w:tcPr>
    </w:tblStylePr>
    <w:tblStylePr w:type="band1Horz">
      <w:tblPr/>
      <w:tcPr>
        <w:tcBorders>
          <w:left w:val="nil"/>
          <w:right w:val="nil"/>
          <w:insideH w:val="nil"/>
          <w:insideV w:val="nil"/>
        </w:tcBorders>
        <w:shd w:val="clear" w:color="auto" w:fill="F9EFEE"/>
      </w:tcPr>
    </w:tblStylePr>
  </w:style>
  <w:style w:type="table" w:customStyle="1" w:styleId="Lichtearcering1">
    <w:name w:val="Lichte arcering1"/>
    <w:basedOn w:val="Standaardtabel"/>
    <w:uiPriority w:val="60"/>
    <w:locked/>
    <w:rsid w:val="00620B9E"/>
    <w:pPr>
      <w:spacing w:after="0"/>
    </w:pPr>
    <w:rPr>
      <w:rFonts w:ascii="Calibri" w:hAnsi="Calibri" w:cs="Times New Roman"/>
      <w:color w:val="000000"/>
      <w:sz w:val="20"/>
      <w:szCs w:val="20"/>
      <w:lang w:eastAsia="nl-B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Ondertitel">
    <w:name w:val="Subtitle"/>
    <w:basedOn w:val="Standaard"/>
    <w:next w:val="Standaard"/>
    <w:link w:val="OndertitelChar"/>
    <w:uiPriority w:val="11"/>
    <w:qFormat/>
    <w:rsid w:val="00620B9E"/>
    <w:pPr>
      <w:numPr>
        <w:ilvl w:val="1"/>
      </w:numPr>
      <w:pBdr>
        <w:bottom w:val="single" w:sz="4" w:space="1" w:color="009DDC"/>
      </w:pBdr>
      <w:spacing w:after="240"/>
      <w:ind w:left="851"/>
      <w:jc w:val="center"/>
    </w:pPr>
    <w:rPr>
      <w:rFonts w:ascii="Verdana" w:hAnsi="Verdana"/>
      <w:iCs/>
      <w:color w:val="00AFA8"/>
      <w:spacing w:val="15"/>
      <w:sz w:val="24"/>
      <w:szCs w:val="24"/>
    </w:rPr>
  </w:style>
  <w:style w:type="character" w:customStyle="1" w:styleId="OndertitelChar">
    <w:name w:val="Ondertitel Char"/>
    <w:link w:val="Ondertitel"/>
    <w:uiPriority w:val="11"/>
    <w:rsid w:val="00620B9E"/>
    <w:rPr>
      <w:rFonts w:ascii="Verdana" w:eastAsia="Times New Roman" w:hAnsi="Verdana" w:cs="Times New Roman"/>
      <w:iCs/>
      <w:color w:val="00AFA8"/>
      <w:spacing w:val="15"/>
      <w:sz w:val="24"/>
      <w:szCs w:val="24"/>
    </w:rPr>
  </w:style>
  <w:style w:type="character" w:styleId="Zwaar">
    <w:name w:val="Strong"/>
    <w:uiPriority w:val="22"/>
    <w:qFormat/>
    <w:rsid w:val="00620B9E"/>
    <w:rPr>
      <w:b/>
      <w:bCs/>
      <w:color w:val="00AFA8"/>
      <w:sz w:val="22"/>
    </w:rPr>
  </w:style>
  <w:style w:type="paragraph" w:styleId="Inhopg1">
    <w:name w:val="toc 1"/>
    <w:basedOn w:val="Standaard"/>
    <w:next w:val="Standaard"/>
    <w:uiPriority w:val="39"/>
    <w:unhideWhenUsed/>
    <w:rsid w:val="00620B9E"/>
    <w:pPr>
      <w:spacing w:after="120"/>
      <w:ind w:left="0"/>
      <w:jc w:val="left"/>
    </w:pPr>
    <w:rPr>
      <w:rFonts w:asciiTheme="minorHAnsi" w:hAnsiTheme="minorHAnsi" w:cstheme="minorHAnsi"/>
      <w:b/>
      <w:bCs/>
      <w:caps/>
    </w:rPr>
  </w:style>
  <w:style w:type="paragraph" w:styleId="Inhopg2">
    <w:name w:val="toc 2"/>
    <w:basedOn w:val="Standaard"/>
    <w:next w:val="Standaard"/>
    <w:uiPriority w:val="39"/>
    <w:unhideWhenUsed/>
    <w:rsid w:val="00620B9E"/>
    <w:pPr>
      <w:spacing w:before="0" w:after="0"/>
      <w:ind w:left="200"/>
      <w:jc w:val="left"/>
    </w:pPr>
    <w:rPr>
      <w:rFonts w:asciiTheme="minorHAnsi" w:hAnsiTheme="minorHAnsi" w:cstheme="minorHAnsi"/>
      <w:smallCaps/>
    </w:rPr>
  </w:style>
  <w:style w:type="paragraph" w:styleId="Inhopg3">
    <w:name w:val="toc 3"/>
    <w:basedOn w:val="Standaard"/>
    <w:next w:val="Standaard"/>
    <w:uiPriority w:val="39"/>
    <w:unhideWhenUsed/>
    <w:rsid w:val="00620B9E"/>
    <w:pPr>
      <w:spacing w:before="0" w:after="0"/>
      <w:ind w:left="400"/>
      <w:jc w:val="left"/>
    </w:pPr>
    <w:rPr>
      <w:rFonts w:asciiTheme="minorHAnsi" w:hAnsiTheme="minorHAnsi" w:cstheme="minorHAnsi"/>
      <w:i/>
      <w:iCs/>
    </w:rPr>
  </w:style>
  <w:style w:type="paragraph" w:styleId="Inhopg4">
    <w:name w:val="toc 4"/>
    <w:basedOn w:val="Standaard"/>
    <w:next w:val="Standaard"/>
    <w:uiPriority w:val="39"/>
    <w:unhideWhenUsed/>
    <w:rsid w:val="00620B9E"/>
    <w:pPr>
      <w:spacing w:before="0" w:after="0"/>
      <w:ind w:left="600"/>
      <w:jc w:val="left"/>
    </w:pPr>
    <w:rPr>
      <w:rFonts w:asciiTheme="minorHAnsi" w:hAnsiTheme="minorHAnsi" w:cstheme="minorHAnsi"/>
      <w:sz w:val="18"/>
      <w:szCs w:val="18"/>
    </w:rPr>
  </w:style>
  <w:style w:type="paragraph" w:styleId="Inhopg5">
    <w:name w:val="toc 5"/>
    <w:basedOn w:val="Standaard"/>
    <w:next w:val="Standaard"/>
    <w:uiPriority w:val="39"/>
    <w:unhideWhenUsed/>
    <w:rsid w:val="00620B9E"/>
    <w:pPr>
      <w:spacing w:before="0" w:after="0"/>
      <w:ind w:left="800"/>
      <w:jc w:val="left"/>
    </w:pPr>
    <w:rPr>
      <w:rFonts w:asciiTheme="minorHAnsi" w:hAnsiTheme="minorHAnsi" w:cstheme="minorHAnsi"/>
      <w:sz w:val="18"/>
      <w:szCs w:val="18"/>
    </w:rPr>
  </w:style>
  <w:style w:type="paragraph" w:styleId="Inhopg6">
    <w:name w:val="toc 6"/>
    <w:basedOn w:val="Standaard"/>
    <w:next w:val="Standaard"/>
    <w:uiPriority w:val="39"/>
    <w:unhideWhenUsed/>
    <w:rsid w:val="00620B9E"/>
    <w:pPr>
      <w:spacing w:before="0" w:after="0"/>
      <w:ind w:left="1000"/>
      <w:jc w:val="left"/>
    </w:pPr>
    <w:rPr>
      <w:rFonts w:asciiTheme="minorHAnsi" w:hAnsiTheme="minorHAnsi" w:cstheme="minorHAnsi"/>
      <w:sz w:val="18"/>
      <w:szCs w:val="18"/>
    </w:rPr>
  </w:style>
  <w:style w:type="paragraph" w:styleId="Inhopg7">
    <w:name w:val="toc 7"/>
    <w:basedOn w:val="Standaard"/>
    <w:next w:val="Standaard"/>
    <w:uiPriority w:val="39"/>
    <w:unhideWhenUsed/>
    <w:rsid w:val="00620B9E"/>
    <w:pPr>
      <w:spacing w:before="0" w:after="0"/>
      <w:ind w:left="1200"/>
      <w:jc w:val="left"/>
    </w:pPr>
    <w:rPr>
      <w:rFonts w:asciiTheme="minorHAnsi" w:hAnsiTheme="minorHAnsi" w:cstheme="minorHAnsi"/>
      <w:sz w:val="18"/>
      <w:szCs w:val="18"/>
    </w:rPr>
  </w:style>
  <w:style w:type="paragraph" w:styleId="Inhopg8">
    <w:name w:val="toc 8"/>
    <w:basedOn w:val="Standaard"/>
    <w:next w:val="Standaard"/>
    <w:uiPriority w:val="39"/>
    <w:unhideWhenUsed/>
    <w:rsid w:val="00620B9E"/>
    <w:pPr>
      <w:spacing w:before="0" w:after="0"/>
      <w:ind w:left="1400"/>
      <w:jc w:val="left"/>
    </w:pPr>
    <w:rPr>
      <w:rFonts w:asciiTheme="minorHAnsi" w:hAnsiTheme="minorHAnsi" w:cstheme="minorHAnsi"/>
      <w:sz w:val="18"/>
      <w:szCs w:val="18"/>
    </w:rPr>
  </w:style>
  <w:style w:type="paragraph" w:styleId="Inhopg9">
    <w:name w:val="toc 9"/>
    <w:basedOn w:val="Standaard"/>
    <w:next w:val="Standaard"/>
    <w:uiPriority w:val="39"/>
    <w:unhideWhenUsed/>
    <w:rsid w:val="00620B9E"/>
    <w:pPr>
      <w:spacing w:before="0" w:after="0"/>
      <w:ind w:left="1600"/>
      <w:jc w:val="left"/>
    </w:pPr>
    <w:rPr>
      <w:rFonts w:asciiTheme="minorHAnsi" w:hAnsiTheme="minorHAnsi" w:cstheme="minorHAnsi"/>
      <w:sz w:val="18"/>
      <w:szCs w:val="18"/>
    </w:rPr>
  </w:style>
  <w:style w:type="character" w:styleId="Subtielebenadrukking">
    <w:name w:val="Subtle Emphasis"/>
    <w:uiPriority w:val="19"/>
    <w:qFormat/>
    <w:rsid w:val="00620B9E"/>
    <w:rPr>
      <w:i/>
      <w:iCs/>
      <w:color w:val="00AFA8"/>
    </w:rPr>
  </w:style>
  <w:style w:type="character" w:styleId="Subtieleverwijzing">
    <w:name w:val="Subtle Reference"/>
    <w:uiPriority w:val="31"/>
    <w:qFormat/>
    <w:rsid w:val="00620B9E"/>
    <w:rPr>
      <w:rFonts w:ascii="Verdana" w:hAnsi="Verdana"/>
      <w:caps w:val="0"/>
      <w:smallCaps w:val="0"/>
      <w:color w:val="00AFA8"/>
      <w:sz w:val="20"/>
      <w:u w:val="single"/>
    </w:rPr>
  </w:style>
  <w:style w:type="table" w:customStyle="1" w:styleId="TabelZonderHoofdingen">
    <w:name w:val="Tabel Zonder Hoofdingen"/>
    <w:basedOn w:val="Standaardtabel"/>
    <w:uiPriority w:val="99"/>
    <w:rsid w:val="00620B9E"/>
    <w:pPr>
      <w:keepNext/>
      <w:keepLines/>
      <w:spacing w:after="0"/>
    </w:pPr>
    <w:rPr>
      <w:rFonts w:ascii="Calibri" w:hAnsi="Calibri" w:cs="Times New Roman"/>
      <w:sz w:val="20"/>
      <w:szCs w:val="20"/>
      <w:lang w:eastAsia="nl-BE"/>
    </w:rPr>
    <w:tblPr/>
    <w:tcPr>
      <w:shd w:val="clear" w:color="auto" w:fill="auto"/>
    </w:tcPr>
    <w:tblStylePr w:type="firstRow">
      <w:tblPr/>
      <w:tcPr>
        <w:tcBorders>
          <w:top w:val="nil"/>
          <w:left w:val="nil"/>
          <w:bottom w:val="nil"/>
          <w:right w:val="nil"/>
          <w:insideH w:val="nil"/>
          <w:insideV w:val="nil"/>
          <w:tl2br w:val="nil"/>
          <w:tr2bl w:val="nil"/>
        </w:tcBorders>
      </w:tcPr>
    </w:tblStylePr>
  </w:style>
  <w:style w:type="table" w:customStyle="1" w:styleId="TabelMetHoofdingBovenaan">
    <w:name w:val="Tabel Met Hoofding Bovenaan"/>
    <w:basedOn w:val="TabelZonderHoofdingen"/>
    <w:uiPriority w:val="99"/>
    <w:rsid w:val="00620B9E"/>
    <w:pPr>
      <w:mirrorIndents/>
    </w:pPr>
    <w:tblPr>
      <w:tblInd w:w="108" w:type="dxa"/>
      <w:tblBorders>
        <w:top w:val="dotted" w:sz="4" w:space="0" w:color="009DDC"/>
        <w:left w:val="dotted" w:sz="4" w:space="0" w:color="009DDC"/>
        <w:bottom w:val="dotted" w:sz="4" w:space="0" w:color="009DDC"/>
        <w:right w:val="dotted" w:sz="4" w:space="0" w:color="009DDC"/>
        <w:insideH w:val="dotted" w:sz="4" w:space="0" w:color="009DDC"/>
        <w:insideV w:val="dotted" w:sz="4" w:space="0" w:color="009DDC"/>
      </w:tblBorders>
    </w:tblPr>
    <w:tblStylePr w:type="firstRow">
      <w:rPr>
        <w:b w:val="0"/>
        <w:color w:val="FFFFFF"/>
      </w:rPr>
      <w:tblPr/>
      <w:tcPr>
        <w:tcBorders>
          <w:top w:val="nil"/>
          <w:left w:val="nil"/>
          <w:bottom w:val="nil"/>
          <w:right w:val="nil"/>
          <w:insideH w:val="nil"/>
          <w:insideV w:val="nil"/>
          <w:tl2br w:val="nil"/>
          <w:tr2bl w:val="nil"/>
        </w:tcBorders>
        <w:shd w:val="clear" w:color="auto" w:fill="009DDC"/>
      </w:tcPr>
    </w:tblStylePr>
    <w:tblStylePr w:type="lastRow">
      <w:rPr>
        <w:b/>
        <w:color w:val="009DDC"/>
      </w:rPr>
    </w:tblStylePr>
  </w:style>
  <w:style w:type="table" w:customStyle="1" w:styleId="TabelMetHoofdingLinks">
    <w:name w:val="Tabel Met Hoofding Links"/>
    <w:basedOn w:val="TabelZonderHoofdingen"/>
    <w:uiPriority w:val="99"/>
    <w:rsid w:val="00620B9E"/>
    <w:tblPr>
      <w:tblInd w:w="108" w:type="dxa"/>
      <w:tblBorders>
        <w:top w:val="dotted" w:sz="4" w:space="0" w:color="009DDC"/>
        <w:left w:val="dotted" w:sz="4" w:space="0" w:color="009DDC"/>
        <w:bottom w:val="dotted" w:sz="4" w:space="0" w:color="009DDC"/>
        <w:right w:val="dotted" w:sz="4" w:space="0" w:color="009DDC"/>
        <w:insideH w:val="dotted" w:sz="4" w:space="0" w:color="009DDC"/>
        <w:insideV w:val="dotted" w:sz="4" w:space="0" w:color="009DDC"/>
      </w:tblBorders>
    </w:tblPr>
    <w:tblStylePr w:type="firstRow">
      <w:tblPr/>
      <w:tcPr>
        <w:tcBorders>
          <w:top w:val="nil"/>
          <w:left w:val="nil"/>
          <w:bottom w:val="nil"/>
          <w:right w:val="nil"/>
          <w:insideH w:val="nil"/>
          <w:insideV w:val="nil"/>
          <w:tl2br w:val="nil"/>
          <w:tr2bl w:val="nil"/>
        </w:tcBorders>
      </w:tcPr>
    </w:tblStylePr>
    <w:tblStylePr w:type="lastRow">
      <w:rPr>
        <w:b/>
        <w:color w:val="009DDC"/>
      </w:rPr>
    </w:tblStylePr>
    <w:tblStylePr w:type="firstCol">
      <w:rPr>
        <w:color w:val="FFFFFF"/>
      </w:rPr>
      <w:tblPr/>
      <w:tcPr>
        <w:shd w:val="clear" w:color="auto" w:fill="009DDC"/>
      </w:tcPr>
    </w:tblStylePr>
  </w:style>
  <w:style w:type="table" w:customStyle="1" w:styleId="TabelMetHoofdingLinksenBovenaan">
    <w:name w:val="Tabel Met Hoofding Links en Bovenaan"/>
    <w:basedOn w:val="TabelZonderHoofdingen"/>
    <w:uiPriority w:val="99"/>
    <w:rsid w:val="00620B9E"/>
    <w:tblPr>
      <w:tblInd w:w="108" w:type="dxa"/>
      <w:tblBorders>
        <w:top w:val="dotted" w:sz="4" w:space="0" w:color="009DDC"/>
        <w:left w:val="dotted" w:sz="4" w:space="0" w:color="009DDC"/>
        <w:bottom w:val="dotted" w:sz="4" w:space="0" w:color="009DDC"/>
        <w:right w:val="dotted" w:sz="4" w:space="0" w:color="009DDC"/>
        <w:insideH w:val="dotted" w:sz="4" w:space="0" w:color="009DDC"/>
        <w:insideV w:val="dotted" w:sz="4" w:space="0" w:color="009DDC"/>
      </w:tblBorders>
    </w:tblPr>
    <w:tblStylePr w:type="firstRow">
      <w:rPr>
        <w:color w:val="FFFFFF"/>
      </w:rPr>
      <w:tblPr/>
      <w:tcPr>
        <w:tcBorders>
          <w:top w:val="nil"/>
          <w:left w:val="nil"/>
          <w:bottom w:val="nil"/>
          <w:right w:val="nil"/>
          <w:insideH w:val="nil"/>
          <w:insideV w:val="nil"/>
          <w:tl2br w:val="nil"/>
          <w:tr2bl w:val="nil"/>
        </w:tcBorders>
        <w:shd w:val="clear" w:color="auto" w:fill="009DDC"/>
      </w:tcPr>
    </w:tblStylePr>
    <w:tblStylePr w:type="lastRow">
      <w:rPr>
        <w:b/>
        <w:color w:val="009DDC"/>
      </w:rPr>
    </w:tblStylePr>
    <w:tblStylePr w:type="firstCol">
      <w:rPr>
        <w:color w:val="FFFFFF"/>
      </w:rPr>
      <w:tblPr/>
      <w:tcPr>
        <w:shd w:val="clear" w:color="auto" w:fill="009DDC"/>
      </w:tcPr>
    </w:tblStylePr>
    <w:tblStylePr w:type="nwCell">
      <w:rPr>
        <w:color w:val="000000"/>
      </w:rPr>
      <w:tblPr/>
      <w:tcPr>
        <w:shd w:val="clear" w:color="auto" w:fill="FFFFFF"/>
      </w:tcPr>
    </w:tblStylePr>
  </w:style>
  <w:style w:type="table" w:styleId="Tabelraster">
    <w:name w:val="Table Grid"/>
    <w:basedOn w:val="Standaardtabel"/>
    <w:uiPriority w:val="39"/>
    <w:rsid w:val="00620B9E"/>
    <w:pPr>
      <w:spacing w:after="0"/>
    </w:pPr>
    <w:rPr>
      <w:rFonts w:ascii="Calibri" w:hAnsi="Calibri" w:cs="Times New Roman"/>
      <w:sz w:val="20"/>
      <w:szCs w:val="20"/>
      <w:lang w:eastAsia="nl-BE"/>
    </w:rPr>
    <w:tblPr>
      <w:tblBorders>
        <w:top w:val="dotted" w:sz="4" w:space="0" w:color="A6A6A6"/>
        <w:left w:val="dotted" w:sz="4" w:space="0" w:color="A6A6A6"/>
        <w:bottom w:val="dotted" w:sz="4" w:space="0" w:color="A6A6A6"/>
        <w:right w:val="dotted" w:sz="4" w:space="0" w:color="A6A6A6"/>
        <w:insideH w:val="dotted" w:sz="4" w:space="0" w:color="A6A6A6"/>
        <w:insideV w:val="dotted" w:sz="4" w:space="0" w:color="A6A6A6"/>
      </w:tblBorders>
    </w:tblPr>
    <w:tcPr>
      <w:shd w:val="clear" w:color="auto" w:fill="auto"/>
    </w:tcPr>
    <w:tblStylePr w:type="firstRow">
      <w:rPr>
        <w:rFonts w:ascii="Calibri" w:hAnsi="Calibri"/>
        <w:i w:val="0"/>
        <w:color w:val="auto"/>
      </w:rPr>
    </w:tblStylePr>
  </w:style>
  <w:style w:type="table" w:styleId="Tabelraster1">
    <w:name w:val="Table Grid 1"/>
    <w:basedOn w:val="Standaardtabel"/>
    <w:uiPriority w:val="99"/>
    <w:semiHidden/>
    <w:unhideWhenUsed/>
    <w:rsid w:val="00620B9E"/>
    <w:pPr>
      <w:keepLines/>
      <w:spacing w:after="0"/>
    </w:pPr>
    <w:rPr>
      <w:rFonts w:ascii="Calibri" w:hAnsi="Calibri" w:cs="Times New Roman"/>
      <w:sz w:val="20"/>
      <w:szCs w:val="20"/>
      <w:lang w:eastAsia="nl-B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Voettekst">
    <w:name w:val="footer"/>
    <w:basedOn w:val="Standaard"/>
    <w:link w:val="VoettekstChar"/>
    <w:uiPriority w:val="99"/>
    <w:unhideWhenUsed/>
    <w:rsid w:val="00C3705B"/>
    <w:pPr>
      <w:tabs>
        <w:tab w:val="center" w:pos="4536"/>
        <w:tab w:val="right" w:pos="9072"/>
      </w:tabs>
      <w:spacing w:before="0" w:after="0"/>
    </w:pPr>
  </w:style>
  <w:style w:type="character" w:customStyle="1" w:styleId="VoettekstChar">
    <w:name w:val="Voettekst Char"/>
    <w:basedOn w:val="Standaardalinea-lettertype"/>
    <w:link w:val="Voettekst"/>
    <w:uiPriority w:val="99"/>
    <w:rsid w:val="00C3705B"/>
    <w:rPr>
      <w:rFonts w:ascii="Times New Roman" w:eastAsia="Times New Roman" w:hAnsi="Times New Roman" w:cs="Times New Roman"/>
      <w:sz w:val="20"/>
      <w:szCs w:val="20"/>
      <w:lang w:val="nl-NL" w:eastAsia="nl-NL"/>
    </w:rPr>
  </w:style>
  <w:style w:type="paragraph" w:styleId="Plattetekst2">
    <w:name w:val="Body Text 2"/>
    <w:basedOn w:val="Standaard"/>
    <w:link w:val="Plattetekst2Char"/>
    <w:rsid w:val="00C3705B"/>
    <w:pPr>
      <w:spacing w:line="480" w:lineRule="auto"/>
    </w:pPr>
    <w:rPr>
      <w:rFonts w:ascii="Times New Roman" w:hAnsi="Times New Roman"/>
    </w:rPr>
  </w:style>
  <w:style w:type="character" w:customStyle="1" w:styleId="Plattetekst2Char">
    <w:name w:val="Platte tekst 2 Char"/>
    <w:basedOn w:val="Standaardalinea-lettertype"/>
    <w:link w:val="Plattetekst2"/>
    <w:rsid w:val="00C3705B"/>
    <w:rPr>
      <w:rFonts w:ascii="Times New Roman" w:eastAsia="Times New Roman" w:hAnsi="Times New Roman" w:cs="Times New Roman"/>
      <w:sz w:val="20"/>
      <w:szCs w:val="20"/>
      <w:lang w:val="nl-NL" w:eastAsia="nl-NL"/>
    </w:rPr>
  </w:style>
  <w:style w:type="paragraph" w:customStyle="1" w:styleId="StandaardUitvullen">
    <w:name w:val="Standaard + Uitvullen"/>
    <w:basedOn w:val="Standaard"/>
    <w:link w:val="StandaardUitvullenChar1"/>
    <w:rsid w:val="006F238A"/>
    <w:rPr>
      <w:rFonts w:ascii="Times New Roman" w:hAnsi="Times New Roman"/>
    </w:rPr>
  </w:style>
  <w:style w:type="character" w:customStyle="1" w:styleId="StandaardUitvullenChar1">
    <w:name w:val="Standaard + Uitvullen Char1"/>
    <w:link w:val="StandaardUitvullen"/>
    <w:rsid w:val="006F238A"/>
    <w:rPr>
      <w:rFonts w:ascii="Times New Roman" w:eastAsia="Times New Roman" w:hAnsi="Times New Roman" w:cs="Times New Roman"/>
      <w:sz w:val="20"/>
      <w:szCs w:val="20"/>
      <w:lang w:val="nl-NL" w:eastAsia="nl-NL"/>
    </w:rPr>
  </w:style>
  <w:style w:type="paragraph" w:customStyle="1" w:styleId="Opmaakprofiel3">
    <w:name w:val="Opmaakprofiel3"/>
    <w:basedOn w:val="Standaard"/>
    <w:rsid w:val="00621C7F"/>
    <w:pPr>
      <w:spacing w:after="60"/>
      <w:jc w:val="left"/>
    </w:pPr>
    <w:rPr>
      <w:rFonts w:ascii="Times New Roman" w:hAnsi="Times New Roman"/>
      <w:b/>
    </w:rPr>
  </w:style>
  <w:style w:type="paragraph" w:styleId="Lijstalinea">
    <w:name w:val="List Paragraph"/>
    <w:basedOn w:val="Standaard"/>
    <w:uiPriority w:val="34"/>
    <w:qFormat/>
    <w:rsid w:val="00931E9D"/>
    <w:pPr>
      <w:ind w:left="720"/>
      <w:contextualSpacing/>
    </w:pPr>
  </w:style>
  <w:style w:type="paragraph" w:styleId="Lijstopsomteken2">
    <w:name w:val="List Bullet 2"/>
    <w:basedOn w:val="Standaard"/>
    <w:autoRedefine/>
    <w:rsid w:val="00242B34"/>
    <w:pPr>
      <w:numPr>
        <w:numId w:val="45"/>
      </w:numPr>
      <w:spacing w:before="60" w:after="60"/>
      <w:jc w:val="left"/>
    </w:pPr>
    <w:rPr>
      <w:rFonts w:ascii="Times New Roman" w:hAnsi="Times New Roman"/>
    </w:rPr>
  </w:style>
  <w:style w:type="paragraph" w:customStyle="1" w:styleId="Plattetekst21">
    <w:name w:val="Platte tekst 21"/>
    <w:basedOn w:val="Standaard"/>
    <w:rsid w:val="002D298D"/>
    <w:pPr>
      <w:spacing w:before="60" w:after="120"/>
      <w:ind w:left="284"/>
    </w:pPr>
    <w:rPr>
      <w:rFonts w:ascii="Times New Roman" w:hAnsi="Times New Roman"/>
    </w:rPr>
  </w:style>
  <w:style w:type="character" w:styleId="Paginanummer">
    <w:name w:val="page number"/>
    <w:basedOn w:val="Standaardalinea-lettertype"/>
    <w:rsid w:val="006F28D8"/>
  </w:style>
  <w:style w:type="character" w:styleId="Hyperlink">
    <w:name w:val="Hyperlink"/>
    <w:basedOn w:val="Standaardalinea-lettertype"/>
    <w:uiPriority w:val="99"/>
    <w:unhideWhenUsed/>
    <w:rsid w:val="00DF3D2D"/>
    <w:rPr>
      <w:color w:val="0563C1" w:themeColor="hyperlink"/>
      <w:u w:val="single"/>
    </w:rPr>
  </w:style>
  <w:style w:type="character" w:styleId="Onopgelostemelding">
    <w:name w:val="Unresolved Mention"/>
    <w:basedOn w:val="Standaardalinea-lettertype"/>
    <w:uiPriority w:val="99"/>
    <w:semiHidden/>
    <w:unhideWhenUsed/>
    <w:rsid w:val="00DF3D2D"/>
    <w:rPr>
      <w:color w:val="605E5C"/>
      <w:shd w:val="clear" w:color="auto" w:fill="E1DFDD"/>
    </w:rPr>
  </w:style>
  <w:style w:type="character" w:styleId="Verwijzingopmerking">
    <w:name w:val="annotation reference"/>
    <w:basedOn w:val="Standaardalinea-lettertype"/>
    <w:unhideWhenUsed/>
    <w:rsid w:val="000D314C"/>
    <w:rPr>
      <w:sz w:val="16"/>
      <w:szCs w:val="16"/>
    </w:rPr>
  </w:style>
  <w:style w:type="paragraph" w:styleId="Tekstopmerking">
    <w:name w:val="annotation text"/>
    <w:basedOn w:val="Standaard"/>
    <w:link w:val="TekstopmerkingChar"/>
    <w:uiPriority w:val="99"/>
    <w:unhideWhenUsed/>
    <w:rsid w:val="000D314C"/>
  </w:style>
  <w:style w:type="character" w:customStyle="1" w:styleId="TekstopmerkingChar">
    <w:name w:val="Tekst opmerking Char"/>
    <w:basedOn w:val="Standaardalinea-lettertype"/>
    <w:link w:val="Tekstopmerking"/>
    <w:uiPriority w:val="99"/>
    <w:rsid w:val="000D314C"/>
    <w:rPr>
      <w:rFonts w:ascii="Calibri Light" w:eastAsia="Times New Roman" w:hAnsi="Calibri Light" w:cs="Times New Roman"/>
      <w:sz w:val="20"/>
      <w:szCs w:val="20"/>
      <w:lang w:val="nl-NL" w:eastAsia="nl-NL"/>
    </w:rPr>
  </w:style>
  <w:style w:type="paragraph" w:styleId="Onderwerpvanopmerking">
    <w:name w:val="annotation subject"/>
    <w:basedOn w:val="Tekstopmerking"/>
    <w:next w:val="Tekstopmerking"/>
    <w:link w:val="OnderwerpvanopmerkingChar"/>
    <w:uiPriority w:val="99"/>
    <w:semiHidden/>
    <w:unhideWhenUsed/>
    <w:rsid w:val="000D314C"/>
    <w:rPr>
      <w:b/>
      <w:bCs/>
    </w:rPr>
  </w:style>
  <w:style w:type="character" w:customStyle="1" w:styleId="OnderwerpvanopmerkingChar">
    <w:name w:val="Onderwerp van opmerking Char"/>
    <w:basedOn w:val="TekstopmerkingChar"/>
    <w:link w:val="Onderwerpvanopmerking"/>
    <w:uiPriority w:val="99"/>
    <w:semiHidden/>
    <w:rsid w:val="000D314C"/>
    <w:rPr>
      <w:rFonts w:ascii="Calibri Light" w:eastAsia="Times New Roman" w:hAnsi="Calibri Light" w:cs="Times New Roman"/>
      <w:b/>
      <w:bCs/>
      <w:sz w:val="20"/>
      <w:szCs w:val="20"/>
      <w:lang w:val="nl-NL" w:eastAsia="nl-NL"/>
    </w:rPr>
  </w:style>
  <w:style w:type="paragraph" w:customStyle="1" w:styleId="Artpartekst">
    <w:name w:val="Artpartekst"/>
    <w:basedOn w:val="Standaard"/>
    <w:link w:val="ArtpartekstChar"/>
    <w:rsid w:val="001542CB"/>
    <w:pPr>
      <w:spacing w:before="0" w:after="0"/>
      <w:ind w:left="1701"/>
      <w:jc w:val="left"/>
    </w:pPr>
    <w:rPr>
      <w:rFonts w:ascii="Times New Roman" w:hAnsi="Times New Roman"/>
      <w:sz w:val="24"/>
    </w:rPr>
  </w:style>
  <w:style w:type="character" w:customStyle="1" w:styleId="ArtpartekstChar">
    <w:name w:val="Artpartekst Char"/>
    <w:basedOn w:val="Standaardalinea-lettertype"/>
    <w:link w:val="Artpartekst"/>
    <w:rsid w:val="001542CB"/>
    <w:rPr>
      <w:rFonts w:ascii="Times New Roman" w:eastAsia="Times New Roman" w:hAnsi="Times New Roman" w:cs="Times New Roman"/>
      <w:sz w:val="24"/>
      <w:szCs w:val="20"/>
      <w:lang w:val="nl-NL" w:eastAsia="nl-NL"/>
    </w:rPr>
  </w:style>
  <w:style w:type="paragraph" w:customStyle="1" w:styleId="H-opsomming">
    <w:name w:val="H-opsomming"/>
    <w:basedOn w:val="Standaard"/>
    <w:link w:val="H-opsommingChar"/>
    <w:autoRedefine/>
    <w:rsid w:val="00135BA3"/>
    <w:pPr>
      <w:numPr>
        <w:numId w:val="83"/>
      </w:numPr>
      <w:tabs>
        <w:tab w:val="left" w:pos="993"/>
        <w:tab w:val="left" w:pos="1701"/>
        <w:tab w:val="left" w:pos="2410"/>
        <w:tab w:val="left" w:pos="3402"/>
        <w:tab w:val="left" w:pos="4253"/>
        <w:tab w:val="left" w:pos="4820"/>
        <w:tab w:val="right" w:pos="8222"/>
      </w:tabs>
      <w:spacing w:after="0"/>
      <w:jc w:val="left"/>
    </w:pPr>
    <w:rPr>
      <w:rFonts w:ascii="Arial" w:eastAsia="Batang" w:hAnsi="Arial" w:cs="Arial"/>
      <w:iCs/>
      <w:snapToGrid w:val="0"/>
      <w:szCs w:val="24"/>
    </w:rPr>
  </w:style>
  <w:style w:type="character" w:customStyle="1" w:styleId="H-opsommingChar">
    <w:name w:val="H-opsomming Char"/>
    <w:basedOn w:val="Standaardalinea-lettertype"/>
    <w:link w:val="H-opsomming"/>
    <w:rsid w:val="00135BA3"/>
    <w:rPr>
      <w:rFonts w:ascii="Arial" w:eastAsia="Batang" w:hAnsi="Arial" w:cs="Arial"/>
      <w:iCs/>
      <w:snapToGrid w:val="0"/>
      <w:sz w:val="20"/>
      <w:szCs w:val="24"/>
      <w:lang w:val="nl-NL" w:eastAsia="nl-NL"/>
    </w:rPr>
  </w:style>
  <w:style w:type="paragraph" w:customStyle="1" w:styleId="BodyText22">
    <w:name w:val="Body Text 22"/>
    <w:basedOn w:val="Standaard"/>
    <w:rsid w:val="001171BA"/>
    <w:pPr>
      <w:spacing w:before="60" w:after="120"/>
      <w:ind w:left="284"/>
    </w:pPr>
    <w:rPr>
      <w:rFonts w:ascii="Times New Roman" w:hAnsi="Times New Roman"/>
    </w:rPr>
  </w:style>
  <w:style w:type="paragraph" w:customStyle="1" w:styleId="standaarduitvullen0">
    <w:name w:val="standaarduitvullen"/>
    <w:basedOn w:val="Standaard"/>
    <w:rsid w:val="00373512"/>
    <w:pPr>
      <w:spacing w:before="100" w:beforeAutospacing="1" w:after="100" w:afterAutospacing="1"/>
      <w:ind w:left="0"/>
      <w:jc w:val="left"/>
    </w:pPr>
    <w:rPr>
      <w:rFonts w:ascii="Times New Roman" w:eastAsia="Calibri" w:hAnsi="Times New Roman"/>
      <w:sz w:val="24"/>
      <w:szCs w:val="24"/>
      <w:lang w:val="nl-BE" w:eastAsia="nl-BE"/>
    </w:rPr>
  </w:style>
  <w:style w:type="character" w:customStyle="1" w:styleId="H-looptekstCharChar">
    <w:name w:val="H-looptekst Char Char"/>
    <w:link w:val="H-looptekstChar"/>
    <w:locked/>
    <w:rsid w:val="00081D39"/>
    <w:rPr>
      <w:rFonts w:ascii="Arial" w:eastAsia="Batang" w:hAnsi="Arial" w:cs="Arial"/>
      <w:snapToGrid w:val="0"/>
      <w:sz w:val="24"/>
      <w:szCs w:val="24"/>
      <w:lang w:val="nl-NL" w:eastAsia="nl-NL"/>
    </w:rPr>
  </w:style>
  <w:style w:type="paragraph" w:customStyle="1" w:styleId="H-looptekstChar">
    <w:name w:val="H-looptekst Char"/>
    <w:basedOn w:val="Standaard"/>
    <w:link w:val="H-looptekstCharChar"/>
    <w:rsid w:val="00081D39"/>
    <w:pPr>
      <w:tabs>
        <w:tab w:val="left" w:pos="993"/>
        <w:tab w:val="left" w:pos="1701"/>
        <w:tab w:val="left" w:pos="2410"/>
        <w:tab w:val="left" w:pos="3402"/>
        <w:tab w:val="left" w:pos="4253"/>
        <w:tab w:val="left" w:pos="4820"/>
        <w:tab w:val="right" w:pos="8222"/>
      </w:tabs>
      <w:snapToGrid w:val="0"/>
      <w:spacing w:before="0" w:after="0"/>
      <w:ind w:left="0"/>
      <w:jc w:val="left"/>
    </w:pPr>
    <w:rPr>
      <w:rFonts w:ascii="Arial" w:eastAsia="Batang" w:hAnsi="Arial" w:cs="Arial"/>
      <w:snapToGrid w:val="0"/>
      <w:sz w:val="24"/>
      <w:szCs w:val="24"/>
    </w:rPr>
  </w:style>
  <w:style w:type="character" w:styleId="GevolgdeHyperlink">
    <w:name w:val="FollowedHyperlink"/>
    <w:basedOn w:val="Standaardalinea-lettertype"/>
    <w:uiPriority w:val="99"/>
    <w:semiHidden/>
    <w:unhideWhenUsed/>
    <w:rsid w:val="003A044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0901079">
      <w:bodyDiv w:val="1"/>
      <w:marLeft w:val="0"/>
      <w:marRight w:val="0"/>
      <w:marTop w:val="0"/>
      <w:marBottom w:val="0"/>
      <w:divBdr>
        <w:top w:val="none" w:sz="0" w:space="0" w:color="auto"/>
        <w:left w:val="none" w:sz="0" w:space="0" w:color="auto"/>
        <w:bottom w:val="none" w:sz="0" w:space="0" w:color="auto"/>
        <w:right w:val="none" w:sz="0" w:space="0" w:color="auto"/>
      </w:divBdr>
    </w:div>
    <w:div w:id="1959754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5ddd8878-8b8d-4e37-899c-1eb51585d6bd" xsi:nil="true"/>
    <lcf76f155ced4ddcb4097134ff3c332f xmlns="afed347d-9c98-4552-9203-c18664a82db8">
      <Terms xmlns="http://schemas.microsoft.com/office/infopath/2007/PartnerControls"/>
    </lcf76f155ced4ddcb4097134ff3c332f>
    <Isditeentempdocument_x003f_ xmlns="afed347d-9c98-4552-9203-c18664a82db8">false</Isditeentempdocument_x003f_>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891001D40F4E04AB952A98CBF4E6B37" ma:contentTypeVersion="15" ma:contentTypeDescription="Een nieuw document maken." ma:contentTypeScope="" ma:versionID="5033ebdc0b3899948712ef760887fede">
  <xsd:schema xmlns:xsd="http://www.w3.org/2001/XMLSchema" xmlns:xs="http://www.w3.org/2001/XMLSchema" xmlns:p="http://schemas.microsoft.com/office/2006/metadata/properties" xmlns:ns2="afed347d-9c98-4552-9203-c18664a82db8" xmlns:ns3="5ddd8878-8b8d-4e37-899c-1eb51585d6bd" targetNamespace="http://schemas.microsoft.com/office/2006/metadata/properties" ma:root="true" ma:fieldsID="24d34e266bc85f094481a987548e6593" ns2:_="" ns3:_="">
    <xsd:import namespace="afed347d-9c98-4552-9203-c18664a82db8"/>
    <xsd:import namespace="5ddd8878-8b8d-4e37-899c-1eb51585d6bd"/>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Isditeentempdocument_x003f_"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ed347d-9c98-4552-9203-c18664a82d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Afbeeldingtags" ma:readOnly="false" ma:fieldId="{5cf76f15-5ced-4ddc-b409-7134ff3c332f}" ma:taxonomyMulti="true" ma:sspId="0c05ac71-d78c-4fa4-83fd-9a2fd7923529"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Isditeentempdocument_x003f_" ma:index="19" nillable="true" ma:displayName="Is dit een temp document?" ma:default="0" ma:format="Dropdown" ma:internalName="Isditeentempdocument_x003f_">
      <xsd:simpleType>
        <xsd:restriction base="dms:Boolea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ddd8878-8b8d-4e37-899c-1eb51585d6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e32a24db-c27c-485d-b2b0-f82f7dc20865}" ma:internalName="TaxCatchAll" ma:showField="CatchAllData" ma:web="5ddd8878-8b8d-4e37-899c-1eb51585d6bd">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8E06EC-F5D2-4DAF-BC46-CB403B704E18}">
  <ds:schemaRefs>
    <ds:schemaRef ds:uri="http://schemas.microsoft.com/sharepoint/v3/contenttype/forms"/>
  </ds:schemaRefs>
</ds:datastoreItem>
</file>

<file path=customXml/itemProps2.xml><?xml version="1.0" encoding="utf-8"?>
<ds:datastoreItem xmlns:ds="http://schemas.openxmlformats.org/officeDocument/2006/customXml" ds:itemID="{C6867E6F-0D90-41B5-94EC-4F072A4BB605}">
  <ds:schemaRefs>
    <ds:schemaRef ds:uri="http://schemas.microsoft.com/office/2006/metadata/properties"/>
    <ds:schemaRef ds:uri="http://schemas.microsoft.com/office/infopath/2007/PartnerControls"/>
    <ds:schemaRef ds:uri="5ddd8878-8b8d-4e37-899c-1eb51585d6bd"/>
    <ds:schemaRef ds:uri="afed347d-9c98-4552-9203-c18664a82db8"/>
  </ds:schemaRefs>
</ds:datastoreItem>
</file>

<file path=customXml/itemProps3.xml><?xml version="1.0" encoding="utf-8"?>
<ds:datastoreItem xmlns:ds="http://schemas.openxmlformats.org/officeDocument/2006/customXml" ds:itemID="{CAE4568B-3405-42D7-B890-702F154502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ed347d-9c98-4552-9203-c18664a82db8"/>
    <ds:schemaRef ds:uri="5ddd8878-8b8d-4e37-899c-1eb51585d6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4B69A13-D64E-446D-B04D-A4DD52BB53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426</TotalTime>
  <Pages>117</Pages>
  <Words>34235</Words>
  <Characters>188298</Characters>
  <Application>Microsoft Office Word</Application>
  <DocSecurity>0</DocSecurity>
  <Lines>1569</Lines>
  <Paragraphs>444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222089</CharactersWithSpaces>
  <SharedDoc>false</SharedDoc>
  <HLinks>
    <vt:vector size="816" baseType="variant">
      <vt:variant>
        <vt:i4>1245235</vt:i4>
      </vt:variant>
      <vt:variant>
        <vt:i4>812</vt:i4>
      </vt:variant>
      <vt:variant>
        <vt:i4>0</vt:i4>
      </vt:variant>
      <vt:variant>
        <vt:i4>5</vt:i4>
      </vt:variant>
      <vt:variant>
        <vt:lpwstr/>
      </vt:variant>
      <vt:variant>
        <vt:lpwstr>_Toc147173225</vt:lpwstr>
      </vt:variant>
      <vt:variant>
        <vt:i4>1245235</vt:i4>
      </vt:variant>
      <vt:variant>
        <vt:i4>806</vt:i4>
      </vt:variant>
      <vt:variant>
        <vt:i4>0</vt:i4>
      </vt:variant>
      <vt:variant>
        <vt:i4>5</vt:i4>
      </vt:variant>
      <vt:variant>
        <vt:lpwstr/>
      </vt:variant>
      <vt:variant>
        <vt:lpwstr>_Toc147173224</vt:lpwstr>
      </vt:variant>
      <vt:variant>
        <vt:i4>1245235</vt:i4>
      </vt:variant>
      <vt:variant>
        <vt:i4>800</vt:i4>
      </vt:variant>
      <vt:variant>
        <vt:i4>0</vt:i4>
      </vt:variant>
      <vt:variant>
        <vt:i4>5</vt:i4>
      </vt:variant>
      <vt:variant>
        <vt:lpwstr/>
      </vt:variant>
      <vt:variant>
        <vt:lpwstr>_Toc147173223</vt:lpwstr>
      </vt:variant>
      <vt:variant>
        <vt:i4>1245235</vt:i4>
      </vt:variant>
      <vt:variant>
        <vt:i4>794</vt:i4>
      </vt:variant>
      <vt:variant>
        <vt:i4>0</vt:i4>
      </vt:variant>
      <vt:variant>
        <vt:i4>5</vt:i4>
      </vt:variant>
      <vt:variant>
        <vt:lpwstr/>
      </vt:variant>
      <vt:variant>
        <vt:lpwstr>_Toc147173222</vt:lpwstr>
      </vt:variant>
      <vt:variant>
        <vt:i4>1245235</vt:i4>
      </vt:variant>
      <vt:variant>
        <vt:i4>788</vt:i4>
      </vt:variant>
      <vt:variant>
        <vt:i4>0</vt:i4>
      </vt:variant>
      <vt:variant>
        <vt:i4>5</vt:i4>
      </vt:variant>
      <vt:variant>
        <vt:lpwstr/>
      </vt:variant>
      <vt:variant>
        <vt:lpwstr>_Toc147173221</vt:lpwstr>
      </vt:variant>
      <vt:variant>
        <vt:i4>1245235</vt:i4>
      </vt:variant>
      <vt:variant>
        <vt:i4>782</vt:i4>
      </vt:variant>
      <vt:variant>
        <vt:i4>0</vt:i4>
      </vt:variant>
      <vt:variant>
        <vt:i4>5</vt:i4>
      </vt:variant>
      <vt:variant>
        <vt:lpwstr/>
      </vt:variant>
      <vt:variant>
        <vt:lpwstr>_Toc147173220</vt:lpwstr>
      </vt:variant>
      <vt:variant>
        <vt:i4>1048627</vt:i4>
      </vt:variant>
      <vt:variant>
        <vt:i4>776</vt:i4>
      </vt:variant>
      <vt:variant>
        <vt:i4>0</vt:i4>
      </vt:variant>
      <vt:variant>
        <vt:i4>5</vt:i4>
      </vt:variant>
      <vt:variant>
        <vt:lpwstr/>
      </vt:variant>
      <vt:variant>
        <vt:lpwstr>_Toc147173219</vt:lpwstr>
      </vt:variant>
      <vt:variant>
        <vt:i4>1048627</vt:i4>
      </vt:variant>
      <vt:variant>
        <vt:i4>770</vt:i4>
      </vt:variant>
      <vt:variant>
        <vt:i4>0</vt:i4>
      </vt:variant>
      <vt:variant>
        <vt:i4>5</vt:i4>
      </vt:variant>
      <vt:variant>
        <vt:lpwstr/>
      </vt:variant>
      <vt:variant>
        <vt:lpwstr>_Toc147173218</vt:lpwstr>
      </vt:variant>
      <vt:variant>
        <vt:i4>1048627</vt:i4>
      </vt:variant>
      <vt:variant>
        <vt:i4>764</vt:i4>
      </vt:variant>
      <vt:variant>
        <vt:i4>0</vt:i4>
      </vt:variant>
      <vt:variant>
        <vt:i4>5</vt:i4>
      </vt:variant>
      <vt:variant>
        <vt:lpwstr/>
      </vt:variant>
      <vt:variant>
        <vt:lpwstr>_Toc147173217</vt:lpwstr>
      </vt:variant>
      <vt:variant>
        <vt:i4>1048627</vt:i4>
      </vt:variant>
      <vt:variant>
        <vt:i4>758</vt:i4>
      </vt:variant>
      <vt:variant>
        <vt:i4>0</vt:i4>
      </vt:variant>
      <vt:variant>
        <vt:i4>5</vt:i4>
      </vt:variant>
      <vt:variant>
        <vt:lpwstr/>
      </vt:variant>
      <vt:variant>
        <vt:lpwstr>_Toc147173216</vt:lpwstr>
      </vt:variant>
      <vt:variant>
        <vt:i4>1048627</vt:i4>
      </vt:variant>
      <vt:variant>
        <vt:i4>752</vt:i4>
      </vt:variant>
      <vt:variant>
        <vt:i4>0</vt:i4>
      </vt:variant>
      <vt:variant>
        <vt:i4>5</vt:i4>
      </vt:variant>
      <vt:variant>
        <vt:lpwstr/>
      </vt:variant>
      <vt:variant>
        <vt:lpwstr>_Toc147173215</vt:lpwstr>
      </vt:variant>
      <vt:variant>
        <vt:i4>1048627</vt:i4>
      </vt:variant>
      <vt:variant>
        <vt:i4>746</vt:i4>
      </vt:variant>
      <vt:variant>
        <vt:i4>0</vt:i4>
      </vt:variant>
      <vt:variant>
        <vt:i4>5</vt:i4>
      </vt:variant>
      <vt:variant>
        <vt:lpwstr/>
      </vt:variant>
      <vt:variant>
        <vt:lpwstr>_Toc147173214</vt:lpwstr>
      </vt:variant>
      <vt:variant>
        <vt:i4>1048627</vt:i4>
      </vt:variant>
      <vt:variant>
        <vt:i4>740</vt:i4>
      </vt:variant>
      <vt:variant>
        <vt:i4>0</vt:i4>
      </vt:variant>
      <vt:variant>
        <vt:i4>5</vt:i4>
      </vt:variant>
      <vt:variant>
        <vt:lpwstr/>
      </vt:variant>
      <vt:variant>
        <vt:lpwstr>_Toc147173213</vt:lpwstr>
      </vt:variant>
      <vt:variant>
        <vt:i4>1048627</vt:i4>
      </vt:variant>
      <vt:variant>
        <vt:i4>734</vt:i4>
      </vt:variant>
      <vt:variant>
        <vt:i4>0</vt:i4>
      </vt:variant>
      <vt:variant>
        <vt:i4>5</vt:i4>
      </vt:variant>
      <vt:variant>
        <vt:lpwstr/>
      </vt:variant>
      <vt:variant>
        <vt:lpwstr>_Toc147173212</vt:lpwstr>
      </vt:variant>
      <vt:variant>
        <vt:i4>1048627</vt:i4>
      </vt:variant>
      <vt:variant>
        <vt:i4>728</vt:i4>
      </vt:variant>
      <vt:variant>
        <vt:i4>0</vt:i4>
      </vt:variant>
      <vt:variant>
        <vt:i4>5</vt:i4>
      </vt:variant>
      <vt:variant>
        <vt:lpwstr/>
      </vt:variant>
      <vt:variant>
        <vt:lpwstr>_Toc147173211</vt:lpwstr>
      </vt:variant>
      <vt:variant>
        <vt:i4>1048627</vt:i4>
      </vt:variant>
      <vt:variant>
        <vt:i4>722</vt:i4>
      </vt:variant>
      <vt:variant>
        <vt:i4>0</vt:i4>
      </vt:variant>
      <vt:variant>
        <vt:i4>5</vt:i4>
      </vt:variant>
      <vt:variant>
        <vt:lpwstr/>
      </vt:variant>
      <vt:variant>
        <vt:lpwstr>_Toc147173210</vt:lpwstr>
      </vt:variant>
      <vt:variant>
        <vt:i4>1114163</vt:i4>
      </vt:variant>
      <vt:variant>
        <vt:i4>716</vt:i4>
      </vt:variant>
      <vt:variant>
        <vt:i4>0</vt:i4>
      </vt:variant>
      <vt:variant>
        <vt:i4>5</vt:i4>
      </vt:variant>
      <vt:variant>
        <vt:lpwstr/>
      </vt:variant>
      <vt:variant>
        <vt:lpwstr>_Toc147173209</vt:lpwstr>
      </vt:variant>
      <vt:variant>
        <vt:i4>1114163</vt:i4>
      </vt:variant>
      <vt:variant>
        <vt:i4>710</vt:i4>
      </vt:variant>
      <vt:variant>
        <vt:i4>0</vt:i4>
      </vt:variant>
      <vt:variant>
        <vt:i4>5</vt:i4>
      </vt:variant>
      <vt:variant>
        <vt:lpwstr/>
      </vt:variant>
      <vt:variant>
        <vt:lpwstr>_Toc147173208</vt:lpwstr>
      </vt:variant>
      <vt:variant>
        <vt:i4>1114163</vt:i4>
      </vt:variant>
      <vt:variant>
        <vt:i4>704</vt:i4>
      </vt:variant>
      <vt:variant>
        <vt:i4>0</vt:i4>
      </vt:variant>
      <vt:variant>
        <vt:i4>5</vt:i4>
      </vt:variant>
      <vt:variant>
        <vt:lpwstr/>
      </vt:variant>
      <vt:variant>
        <vt:lpwstr>_Toc147173207</vt:lpwstr>
      </vt:variant>
      <vt:variant>
        <vt:i4>1114163</vt:i4>
      </vt:variant>
      <vt:variant>
        <vt:i4>698</vt:i4>
      </vt:variant>
      <vt:variant>
        <vt:i4>0</vt:i4>
      </vt:variant>
      <vt:variant>
        <vt:i4>5</vt:i4>
      </vt:variant>
      <vt:variant>
        <vt:lpwstr/>
      </vt:variant>
      <vt:variant>
        <vt:lpwstr>_Toc147173206</vt:lpwstr>
      </vt:variant>
      <vt:variant>
        <vt:i4>1114163</vt:i4>
      </vt:variant>
      <vt:variant>
        <vt:i4>692</vt:i4>
      </vt:variant>
      <vt:variant>
        <vt:i4>0</vt:i4>
      </vt:variant>
      <vt:variant>
        <vt:i4>5</vt:i4>
      </vt:variant>
      <vt:variant>
        <vt:lpwstr/>
      </vt:variant>
      <vt:variant>
        <vt:lpwstr>_Toc147173205</vt:lpwstr>
      </vt:variant>
      <vt:variant>
        <vt:i4>1114163</vt:i4>
      </vt:variant>
      <vt:variant>
        <vt:i4>686</vt:i4>
      </vt:variant>
      <vt:variant>
        <vt:i4>0</vt:i4>
      </vt:variant>
      <vt:variant>
        <vt:i4>5</vt:i4>
      </vt:variant>
      <vt:variant>
        <vt:lpwstr/>
      </vt:variant>
      <vt:variant>
        <vt:lpwstr>_Toc147173204</vt:lpwstr>
      </vt:variant>
      <vt:variant>
        <vt:i4>1114163</vt:i4>
      </vt:variant>
      <vt:variant>
        <vt:i4>680</vt:i4>
      </vt:variant>
      <vt:variant>
        <vt:i4>0</vt:i4>
      </vt:variant>
      <vt:variant>
        <vt:i4>5</vt:i4>
      </vt:variant>
      <vt:variant>
        <vt:lpwstr/>
      </vt:variant>
      <vt:variant>
        <vt:lpwstr>_Toc147173203</vt:lpwstr>
      </vt:variant>
      <vt:variant>
        <vt:i4>1114163</vt:i4>
      </vt:variant>
      <vt:variant>
        <vt:i4>674</vt:i4>
      </vt:variant>
      <vt:variant>
        <vt:i4>0</vt:i4>
      </vt:variant>
      <vt:variant>
        <vt:i4>5</vt:i4>
      </vt:variant>
      <vt:variant>
        <vt:lpwstr/>
      </vt:variant>
      <vt:variant>
        <vt:lpwstr>_Toc147173202</vt:lpwstr>
      </vt:variant>
      <vt:variant>
        <vt:i4>1114163</vt:i4>
      </vt:variant>
      <vt:variant>
        <vt:i4>668</vt:i4>
      </vt:variant>
      <vt:variant>
        <vt:i4>0</vt:i4>
      </vt:variant>
      <vt:variant>
        <vt:i4>5</vt:i4>
      </vt:variant>
      <vt:variant>
        <vt:lpwstr/>
      </vt:variant>
      <vt:variant>
        <vt:lpwstr>_Toc147173201</vt:lpwstr>
      </vt:variant>
      <vt:variant>
        <vt:i4>1114163</vt:i4>
      </vt:variant>
      <vt:variant>
        <vt:i4>662</vt:i4>
      </vt:variant>
      <vt:variant>
        <vt:i4>0</vt:i4>
      </vt:variant>
      <vt:variant>
        <vt:i4>5</vt:i4>
      </vt:variant>
      <vt:variant>
        <vt:lpwstr/>
      </vt:variant>
      <vt:variant>
        <vt:lpwstr>_Toc147173200</vt:lpwstr>
      </vt:variant>
      <vt:variant>
        <vt:i4>1572912</vt:i4>
      </vt:variant>
      <vt:variant>
        <vt:i4>656</vt:i4>
      </vt:variant>
      <vt:variant>
        <vt:i4>0</vt:i4>
      </vt:variant>
      <vt:variant>
        <vt:i4>5</vt:i4>
      </vt:variant>
      <vt:variant>
        <vt:lpwstr/>
      </vt:variant>
      <vt:variant>
        <vt:lpwstr>_Toc147173199</vt:lpwstr>
      </vt:variant>
      <vt:variant>
        <vt:i4>1572912</vt:i4>
      </vt:variant>
      <vt:variant>
        <vt:i4>650</vt:i4>
      </vt:variant>
      <vt:variant>
        <vt:i4>0</vt:i4>
      </vt:variant>
      <vt:variant>
        <vt:i4>5</vt:i4>
      </vt:variant>
      <vt:variant>
        <vt:lpwstr/>
      </vt:variant>
      <vt:variant>
        <vt:lpwstr>_Toc147173198</vt:lpwstr>
      </vt:variant>
      <vt:variant>
        <vt:i4>1572912</vt:i4>
      </vt:variant>
      <vt:variant>
        <vt:i4>644</vt:i4>
      </vt:variant>
      <vt:variant>
        <vt:i4>0</vt:i4>
      </vt:variant>
      <vt:variant>
        <vt:i4>5</vt:i4>
      </vt:variant>
      <vt:variant>
        <vt:lpwstr/>
      </vt:variant>
      <vt:variant>
        <vt:lpwstr>_Toc147173197</vt:lpwstr>
      </vt:variant>
      <vt:variant>
        <vt:i4>1572912</vt:i4>
      </vt:variant>
      <vt:variant>
        <vt:i4>638</vt:i4>
      </vt:variant>
      <vt:variant>
        <vt:i4>0</vt:i4>
      </vt:variant>
      <vt:variant>
        <vt:i4>5</vt:i4>
      </vt:variant>
      <vt:variant>
        <vt:lpwstr/>
      </vt:variant>
      <vt:variant>
        <vt:lpwstr>_Toc147173196</vt:lpwstr>
      </vt:variant>
      <vt:variant>
        <vt:i4>1572912</vt:i4>
      </vt:variant>
      <vt:variant>
        <vt:i4>632</vt:i4>
      </vt:variant>
      <vt:variant>
        <vt:i4>0</vt:i4>
      </vt:variant>
      <vt:variant>
        <vt:i4>5</vt:i4>
      </vt:variant>
      <vt:variant>
        <vt:lpwstr/>
      </vt:variant>
      <vt:variant>
        <vt:lpwstr>_Toc147173195</vt:lpwstr>
      </vt:variant>
      <vt:variant>
        <vt:i4>1572912</vt:i4>
      </vt:variant>
      <vt:variant>
        <vt:i4>626</vt:i4>
      </vt:variant>
      <vt:variant>
        <vt:i4>0</vt:i4>
      </vt:variant>
      <vt:variant>
        <vt:i4>5</vt:i4>
      </vt:variant>
      <vt:variant>
        <vt:lpwstr/>
      </vt:variant>
      <vt:variant>
        <vt:lpwstr>_Toc147173194</vt:lpwstr>
      </vt:variant>
      <vt:variant>
        <vt:i4>1572912</vt:i4>
      </vt:variant>
      <vt:variant>
        <vt:i4>620</vt:i4>
      </vt:variant>
      <vt:variant>
        <vt:i4>0</vt:i4>
      </vt:variant>
      <vt:variant>
        <vt:i4>5</vt:i4>
      </vt:variant>
      <vt:variant>
        <vt:lpwstr/>
      </vt:variant>
      <vt:variant>
        <vt:lpwstr>_Toc147173193</vt:lpwstr>
      </vt:variant>
      <vt:variant>
        <vt:i4>1572912</vt:i4>
      </vt:variant>
      <vt:variant>
        <vt:i4>614</vt:i4>
      </vt:variant>
      <vt:variant>
        <vt:i4>0</vt:i4>
      </vt:variant>
      <vt:variant>
        <vt:i4>5</vt:i4>
      </vt:variant>
      <vt:variant>
        <vt:lpwstr/>
      </vt:variant>
      <vt:variant>
        <vt:lpwstr>_Toc147173192</vt:lpwstr>
      </vt:variant>
      <vt:variant>
        <vt:i4>1572912</vt:i4>
      </vt:variant>
      <vt:variant>
        <vt:i4>608</vt:i4>
      </vt:variant>
      <vt:variant>
        <vt:i4>0</vt:i4>
      </vt:variant>
      <vt:variant>
        <vt:i4>5</vt:i4>
      </vt:variant>
      <vt:variant>
        <vt:lpwstr/>
      </vt:variant>
      <vt:variant>
        <vt:lpwstr>_Toc147173191</vt:lpwstr>
      </vt:variant>
      <vt:variant>
        <vt:i4>1572912</vt:i4>
      </vt:variant>
      <vt:variant>
        <vt:i4>602</vt:i4>
      </vt:variant>
      <vt:variant>
        <vt:i4>0</vt:i4>
      </vt:variant>
      <vt:variant>
        <vt:i4>5</vt:i4>
      </vt:variant>
      <vt:variant>
        <vt:lpwstr/>
      </vt:variant>
      <vt:variant>
        <vt:lpwstr>_Toc147173190</vt:lpwstr>
      </vt:variant>
      <vt:variant>
        <vt:i4>1638448</vt:i4>
      </vt:variant>
      <vt:variant>
        <vt:i4>596</vt:i4>
      </vt:variant>
      <vt:variant>
        <vt:i4>0</vt:i4>
      </vt:variant>
      <vt:variant>
        <vt:i4>5</vt:i4>
      </vt:variant>
      <vt:variant>
        <vt:lpwstr/>
      </vt:variant>
      <vt:variant>
        <vt:lpwstr>_Toc147173189</vt:lpwstr>
      </vt:variant>
      <vt:variant>
        <vt:i4>1638448</vt:i4>
      </vt:variant>
      <vt:variant>
        <vt:i4>590</vt:i4>
      </vt:variant>
      <vt:variant>
        <vt:i4>0</vt:i4>
      </vt:variant>
      <vt:variant>
        <vt:i4>5</vt:i4>
      </vt:variant>
      <vt:variant>
        <vt:lpwstr/>
      </vt:variant>
      <vt:variant>
        <vt:lpwstr>_Toc147173188</vt:lpwstr>
      </vt:variant>
      <vt:variant>
        <vt:i4>1638448</vt:i4>
      </vt:variant>
      <vt:variant>
        <vt:i4>584</vt:i4>
      </vt:variant>
      <vt:variant>
        <vt:i4>0</vt:i4>
      </vt:variant>
      <vt:variant>
        <vt:i4>5</vt:i4>
      </vt:variant>
      <vt:variant>
        <vt:lpwstr/>
      </vt:variant>
      <vt:variant>
        <vt:lpwstr>_Toc147173187</vt:lpwstr>
      </vt:variant>
      <vt:variant>
        <vt:i4>1638448</vt:i4>
      </vt:variant>
      <vt:variant>
        <vt:i4>578</vt:i4>
      </vt:variant>
      <vt:variant>
        <vt:i4>0</vt:i4>
      </vt:variant>
      <vt:variant>
        <vt:i4>5</vt:i4>
      </vt:variant>
      <vt:variant>
        <vt:lpwstr/>
      </vt:variant>
      <vt:variant>
        <vt:lpwstr>_Toc147173186</vt:lpwstr>
      </vt:variant>
      <vt:variant>
        <vt:i4>1638448</vt:i4>
      </vt:variant>
      <vt:variant>
        <vt:i4>572</vt:i4>
      </vt:variant>
      <vt:variant>
        <vt:i4>0</vt:i4>
      </vt:variant>
      <vt:variant>
        <vt:i4>5</vt:i4>
      </vt:variant>
      <vt:variant>
        <vt:lpwstr/>
      </vt:variant>
      <vt:variant>
        <vt:lpwstr>_Toc147173185</vt:lpwstr>
      </vt:variant>
      <vt:variant>
        <vt:i4>1638448</vt:i4>
      </vt:variant>
      <vt:variant>
        <vt:i4>566</vt:i4>
      </vt:variant>
      <vt:variant>
        <vt:i4>0</vt:i4>
      </vt:variant>
      <vt:variant>
        <vt:i4>5</vt:i4>
      </vt:variant>
      <vt:variant>
        <vt:lpwstr/>
      </vt:variant>
      <vt:variant>
        <vt:lpwstr>_Toc147173184</vt:lpwstr>
      </vt:variant>
      <vt:variant>
        <vt:i4>1638448</vt:i4>
      </vt:variant>
      <vt:variant>
        <vt:i4>560</vt:i4>
      </vt:variant>
      <vt:variant>
        <vt:i4>0</vt:i4>
      </vt:variant>
      <vt:variant>
        <vt:i4>5</vt:i4>
      </vt:variant>
      <vt:variant>
        <vt:lpwstr/>
      </vt:variant>
      <vt:variant>
        <vt:lpwstr>_Toc147173183</vt:lpwstr>
      </vt:variant>
      <vt:variant>
        <vt:i4>1638448</vt:i4>
      </vt:variant>
      <vt:variant>
        <vt:i4>554</vt:i4>
      </vt:variant>
      <vt:variant>
        <vt:i4>0</vt:i4>
      </vt:variant>
      <vt:variant>
        <vt:i4>5</vt:i4>
      </vt:variant>
      <vt:variant>
        <vt:lpwstr/>
      </vt:variant>
      <vt:variant>
        <vt:lpwstr>_Toc147173182</vt:lpwstr>
      </vt:variant>
      <vt:variant>
        <vt:i4>1638448</vt:i4>
      </vt:variant>
      <vt:variant>
        <vt:i4>548</vt:i4>
      </vt:variant>
      <vt:variant>
        <vt:i4>0</vt:i4>
      </vt:variant>
      <vt:variant>
        <vt:i4>5</vt:i4>
      </vt:variant>
      <vt:variant>
        <vt:lpwstr/>
      </vt:variant>
      <vt:variant>
        <vt:lpwstr>_Toc147173181</vt:lpwstr>
      </vt:variant>
      <vt:variant>
        <vt:i4>1638448</vt:i4>
      </vt:variant>
      <vt:variant>
        <vt:i4>542</vt:i4>
      </vt:variant>
      <vt:variant>
        <vt:i4>0</vt:i4>
      </vt:variant>
      <vt:variant>
        <vt:i4>5</vt:i4>
      </vt:variant>
      <vt:variant>
        <vt:lpwstr/>
      </vt:variant>
      <vt:variant>
        <vt:lpwstr>_Toc147173180</vt:lpwstr>
      </vt:variant>
      <vt:variant>
        <vt:i4>1441840</vt:i4>
      </vt:variant>
      <vt:variant>
        <vt:i4>536</vt:i4>
      </vt:variant>
      <vt:variant>
        <vt:i4>0</vt:i4>
      </vt:variant>
      <vt:variant>
        <vt:i4>5</vt:i4>
      </vt:variant>
      <vt:variant>
        <vt:lpwstr/>
      </vt:variant>
      <vt:variant>
        <vt:lpwstr>_Toc147173179</vt:lpwstr>
      </vt:variant>
      <vt:variant>
        <vt:i4>1441840</vt:i4>
      </vt:variant>
      <vt:variant>
        <vt:i4>530</vt:i4>
      </vt:variant>
      <vt:variant>
        <vt:i4>0</vt:i4>
      </vt:variant>
      <vt:variant>
        <vt:i4>5</vt:i4>
      </vt:variant>
      <vt:variant>
        <vt:lpwstr/>
      </vt:variant>
      <vt:variant>
        <vt:lpwstr>_Toc147173178</vt:lpwstr>
      </vt:variant>
      <vt:variant>
        <vt:i4>1441840</vt:i4>
      </vt:variant>
      <vt:variant>
        <vt:i4>524</vt:i4>
      </vt:variant>
      <vt:variant>
        <vt:i4>0</vt:i4>
      </vt:variant>
      <vt:variant>
        <vt:i4>5</vt:i4>
      </vt:variant>
      <vt:variant>
        <vt:lpwstr/>
      </vt:variant>
      <vt:variant>
        <vt:lpwstr>_Toc147173177</vt:lpwstr>
      </vt:variant>
      <vt:variant>
        <vt:i4>1441840</vt:i4>
      </vt:variant>
      <vt:variant>
        <vt:i4>518</vt:i4>
      </vt:variant>
      <vt:variant>
        <vt:i4>0</vt:i4>
      </vt:variant>
      <vt:variant>
        <vt:i4>5</vt:i4>
      </vt:variant>
      <vt:variant>
        <vt:lpwstr/>
      </vt:variant>
      <vt:variant>
        <vt:lpwstr>_Toc147173176</vt:lpwstr>
      </vt:variant>
      <vt:variant>
        <vt:i4>1441840</vt:i4>
      </vt:variant>
      <vt:variant>
        <vt:i4>512</vt:i4>
      </vt:variant>
      <vt:variant>
        <vt:i4>0</vt:i4>
      </vt:variant>
      <vt:variant>
        <vt:i4>5</vt:i4>
      </vt:variant>
      <vt:variant>
        <vt:lpwstr/>
      </vt:variant>
      <vt:variant>
        <vt:lpwstr>_Toc147173175</vt:lpwstr>
      </vt:variant>
      <vt:variant>
        <vt:i4>1441840</vt:i4>
      </vt:variant>
      <vt:variant>
        <vt:i4>506</vt:i4>
      </vt:variant>
      <vt:variant>
        <vt:i4>0</vt:i4>
      </vt:variant>
      <vt:variant>
        <vt:i4>5</vt:i4>
      </vt:variant>
      <vt:variant>
        <vt:lpwstr/>
      </vt:variant>
      <vt:variant>
        <vt:lpwstr>_Toc147173174</vt:lpwstr>
      </vt:variant>
      <vt:variant>
        <vt:i4>1441840</vt:i4>
      </vt:variant>
      <vt:variant>
        <vt:i4>500</vt:i4>
      </vt:variant>
      <vt:variant>
        <vt:i4>0</vt:i4>
      </vt:variant>
      <vt:variant>
        <vt:i4>5</vt:i4>
      </vt:variant>
      <vt:variant>
        <vt:lpwstr/>
      </vt:variant>
      <vt:variant>
        <vt:lpwstr>_Toc147173173</vt:lpwstr>
      </vt:variant>
      <vt:variant>
        <vt:i4>1441840</vt:i4>
      </vt:variant>
      <vt:variant>
        <vt:i4>494</vt:i4>
      </vt:variant>
      <vt:variant>
        <vt:i4>0</vt:i4>
      </vt:variant>
      <vt:variant>
        <vt:i4>5</vt:i4>
      </vt:variant>
      <vt:variant>
        <vt:lpwstr/>
      </vt:variant>
      <vt:variant>
        <vt:lpwstr>_Toc147173172</vt:lpwstr>
      </vt:variant>
      <vt:variant>
        <vt:i4>1441840</vt:i4>
      </vt:variant>
      <vt:variant>
        <vt:i4>488</vt:i4>
      </vt:variant>
      <vt:variant>
        <vt:i4>0</vt:i4>
      </vt:variant>
      <vt:variant>
        <vt:i4>5</vt:i4>
      </vt:variant>
      <vt:variant>
        <vt:lpwstr/>
      </vt:variant>
      <vt:variant>
        <vt:lpwstr>_Toc147173171</vt:lpwstr>
      </vt:variant>
      <vt:variant>
        <vt:i4>1441840</vt:i4>
      </vt:variant>
      <vt:variant>
        <vt:i4>482</vt:i4>
      </vt:variant>
      <vt:variant>
        <vt:i4>0</vt:i4>
      </vt:variant>
      <vt:variant>
        <vt:i4>5</vt:i4>
      </vt:variant>
      <vt:variant>
        <vt:lpwstr/>
      </vt:variant>
      <vt:variant>
        <vt:lpwstr>_Toc147173170</vt:lpwstr>
      </vt:variant>
      <vt:variant>
        <vt:i4>1507376</vt:i4>
      </vt:variant>
      <vt:variant>
        <vt:i4>476</vt:i4>
      </vt:variant>
      <vt:variant>
        <vt:i4>0</vt:i4>
      </vt:variant>
      <vt:variant>
        <vt:i4>5</vt:i4>
      </vt:variant>
      <vt:variant>
        <vt:lpwstr/>
      </vt:variant>
      <vt:variant>
        <vt:lpwstr>_Toc147173169</vt:lpwstr>
      </vt:variant>
      <vt:variant>
        <vt:i4>1507376</vt:i4>
      </vt:variant>
      <vt:variant>
        <vt:i4>470</vt:i4>
      </vt:variant>
      <vt:variant>
        <vt:i4>0</vt:i4>
      </vt:variant>
      <vt:variant>
        <vt:i4>5</vt:i4>
      </vt:variant>
      <vt:variant>
        <vt:lpwstr/>
      </vt:variant>
      <vt:variant>
        <vt:lpwstr>_Toc147173168</vt:lpwstr>
      </vt:variant>
      <vt:variant>
        <vt:i4>1507376</vt:i4>
      </vt:variant>
      <vt:variant>
        <vt:i4>464</vt:i4>
      </vt:variant>
      <vt:variant>
        <vt:i4>0</vt:i4>
      </vt:variant>
      <vt:variant>
        <vt:i4>5</vt:i4>
      </vt:variant>
      <vt:variant>
        <vt:lpwstr/>
      </vt:variant>
      <vt:variant>
        <vt:lpwstr>_Toc147173167</vt:lpwstr>
      </vt:variant>
      <vt:variant>
        <vt:i4>1507376</vt:i4>
      </vt:variant>
      <vt:variant>
        <vt:i4>458</vt:i4>
      </vt:variant>
      <vt:variant>
        <vt:i4>0</vt:i4>
      </vt:variant>
      <vt:variant>
        <vt:i4>5</vt:i4>
      </vt:variant>
      <vt:variant>
        <vt:lpwstr/>
      </vt:variant>
      <vt:variant>
        <vt:lpwstr>_Toc147173166</vt:lpwstr>
      </vt:variant>
      <vt:variant>
        <vt:i4>1507376</vt:i4>
      </vt:variant>
      <vt:variant>
        <vt:i4>452</vt:i4>
      </vt:variant>
      <vt:variant>
        <vt:i4>0</vt:i4>
      </vt:variant>
      <vt:variant>
        <vt:i4>5</vt:i4>
      </vt:variant>
      <vt:variant>
        <vt:lpwstr/>
      </vt:variant>
      <vt:variant>
        <vt:lpwstr>_Toc147173165</vt:lpwstr>
      </vt:variant>
      <vt:variant>
        <vt:i4>1507376</vt:i4>
      </vt:variant>
      <vt:variant>
        <vt:i4>446</vt:i4>
      </vt:variant>
      <vt:variant>
        <vt:i4>0</vt:i4>
      </vt:variant>
      <vt:variant>
        <vt:i4>5</vt:i4>
      </vt:variant>
      <vt:variant>
        <vt:lpwstr/>
      </vt:variant>
      <vt:variant>
        <vt:lpwstr>_Toc147173164</vt:lpwstr>
      </vt:variant>
      <vt:variant>
        <vt:i4>1507376</vt:i4>
      </vt:variant>
      <vt:variant>
        <vt:i4>440</vt:i4>
      </vt:variant>
      <vt:variant>
        <vt:i4>0</vt:i4>
      </vt:variant>
      <vt:variant>
        <vt:i4>5</vt:i4>
      </vt:variant>
      <vt:variant>
        <vt:lpwstr/>
      </vt:variant>
      <vt:variant>
        <vt:lpwstr>_Toc147173163</vt:lpwstr>
      </vt:variant>
      <vt:variant>
        <vt:i4>1507376</vt:i4>
      </vt:variant>
      <vt:variant>
        <vt:i4>434</vt:i4>
      </vt:variant>
      <vt:variant>
        <vt:i4>0</vt:i4>
      </vt:variant>
      <vt:variant>
        <vt:i4>5</vt:i4>
      </vt:variant>
      <vt:variant>
        <vt:lpwstr/>
      </vt:variant>
      <vt:variant>
        <vt:lpwstr>_Toc147173162</vt:lpwstr>
      </vt:variant>
      <vt:variant>
        <vt:i4>1507376</vt:i4>
      </vt:variant>
      <vt:variant>
        <vt:i4>428</vt:i4>
      </vt:variant>
      <vt:variant>
        <vt:i4>0</vt:i4>
      </vt:variant>
      <vt:variant>
        <vt:i4>5</vt:i4>
      </vt:variant>
      <vt:variant>
        <vt:lpwstr/>
      </vt:variant>
      <vt:variant>
        <vt:lpwstr>_Toc147173161</vt:lpwstr>
      </vt:variant>
      <vt:variant>
        <vt:i4>1507376</vt:i4>
      </vt:variant>
      <vt:variant>
        <vt:i4>422</vt:i4>
      </vt:variant>
      <vt:variant>
        <vt:i4>0</vt:i4>
      </vt:variant>
      <vt:variant>
        <vt:i4>5</vt:i4>
      </vt:variant>
      <vt:variant>
        <vt:lpwstr/>
      </vt:variant>
      <vt:variant>
        <vt:lpwstr>_Toc147173160</vt:lpwstr>
      </vt:variant>
      <vt:variant>
        <vt:i4>1310768</vt:i4>
      </vt:variant>
      <vt:variant>
        <vt:i4>416</vt:i4>
      </vt:variant>
      <vt:variant>
        <vt:i4>0</vt:i4>
      </vt:variant>
      <vt:variant>
        <vt:i4>5</vt:i4>
      </vt:variant>
      <vt:variant>
        <vt:lpwstr/>
      </vt:variant>
      <vt:variant>
        <vt:lpwstr>_Toc147173159</vt:lpwstr>
      </vt:variant>
      <vt:variant>
        <vt:i4>1310768</vt:i4>
      </vt:variant>
      <vt:variant>
        <vt:i4>410</vt:i4>
      </vt:variant>
      <vt:variant>
        <vt:i4>0</vt:i4>
      </vt:variant>
      <vt:variant>
        <vt:i4>5</vt:i4>
      </vt:variant>
      <vt:variant>
        <vt:lpwstr/>
      </vt:variant>
      <vt:variant>
        <vt:lpwstr>_Toc147173158</vt:lpwstr>
      </vt:variant>
      <vt:variant>
        <vt:i4>1310768</vt:i4>
      </vt:variant>
      <vt:variant>
        <vt:i4>404</vt:i4>
      </vt:variant>
      <vt:variant>
        <vt:i4>0</vt:i4>
      </vt:variant>
      <vt:variant>
        <vt:i4>5</vt:i4>
      </vt:variant>
      <vt:variant>
        <vt:lpwstr/>
      </vt:variant>
      <vt:variant>
        <vt:lpwstr>_Toc147173157</vt:lpwstr>
      </vt:variant>
      <vt:variant>
        <vt:i4>1310768</vt:i4>
      </vt:variant>
      <vt:variant>
        <vt:i4>398</vt:i4>
      </vt:variant>
      <vt:variant>
        <vt:i4>0</vt:i4>
      </vt:variant>
      <vt:variant>
        <vt:i4>5</vt:i4>
      </vt:variant>
      <vt:variant>
        <vt:lpwstr/>
      </vt:variant>
      <vt:variant>
        <vt:lpwstr>_Toc147173156</vt:lpwstr>
      </vt:variant>
      <vt:variant>
        <vt:i4>1310768</vt:i4>
      </vt:variant>
      <vt:variant>
        <vt:i4>392</vt:i4>
      </vt:variant>
      <vt:variant>
        <vt:i4>0</vt:i4>
      </vt:variant>
      <vt:variant>
        <vt:i4>5</vt:i4>
      </vt:variant>
      <vt:variant>
        <vt:lpwstr/>
      </vt:variant>
      <vt:variant>
        <vt:lpwstr>_Toc147173155</vt:lpwstr>
      </vt:variant>
      <vt:variant>
        <vt:i4>1310768</vt:i4>
      </vt:variant>
      <vt:variant>
        <vt:i4>386</vt:i4>
      </vt:variant>
      <vt:variant>
        <vt:i4>0</vt:i4>
      </vt:variant>
      <vt:variant>
        <vt:i4>5</vt:i4>
      </vt:variant>
      <vt:variant>
        <vt:lpwstr/>
      </vt:variant>
      <vt:variant>
        <vt:lpwstr>_Toc147173154</vt:lpwstr>
      </vt:variant>
      <vt:variant>
        <vt:i4>1310768</vt:i4>
      </vt:variant>
      <vt:variant>
        <vt:i4>380</vt:i4>
      </vt:variant>
      <vt:variant>
        <vt:i4>0</vt:i4>
      </vt:variant>
      <vt:variant>
        <vt:i4>5</vt:i4>
      </vt:variant>
      <vt:variant>
        <vt:lpwstr/>
      </vt:variant>
      <vt:variant>
        <vt:lpwstr>_Toc147173153</vt:lpwstr>
      </vt:variant>
      <vt:variant>
        <vt:i4>1310768</vt:i4>
      </vt:variant>
      <vt:variant>
        <vt:i4>374</vt:i4>
      </vt:variant>
      <vt:variant>
        <vt:i4>0</vt:i4>
      </vt:variant>
      <vt:variant>
        <vt:i4>5</vt:i4>
      </vt:variant>
      <vt:variant>
        <vt:lpwstr/>
      </vt:variant>
      <vt:variant>
        <vt:lpwstr>_Toc147173152</vt:lpwstr>
      </vt:variant>
      <vt:variant>
        <vt:i4>1310768</vt:i4>
      </vt:variant>
      <vt:variant>
        <vt:i4>368</vt:i4>
      </vt:variant>
      <vt:variant>
        <vt:i4>0</vt:i4>
      </vt:variant>
      <vt:variant>
        <vt:i4>5</vt:i4>
      </vt:variant>
      <vt:variant>
        <vt:lpwstr/>
      </vt:variant>
      <vt:variant>
        <vt:lpwstr>_Toc147173151</vt:lpwstr>
      </vt:variant>
      <vt:variant>
        <vt:i4>1310768</vt:i4>
      </vt:variant>
      <vt:variant>
        <vt:i4>362</vt:i4>
      </vt:variant>
      <vt:variant>
        <vt:i4>0</vt:i4>
      </vt:variant>
      <vt:variant>
        <vt:i4>5</vt:i4>
      </vt:variant>
      <vt:variant>
        <vt:lpwstr/>
      </vt:variant>
      <vt:variant>
        <vt:lpwstr>_Toc147173150</vt:lpwstr>
      </vt:variant>
      <vt:variant>
        <vt:i4>1376304</vt:i4>
      </vt:variant>
      <vt:variant>
        <vt:i4>356</vt:i4>
      </vt:variant>
      <vt:variant>
        <vt:i4>0</vt:i4>
      </vt:variant>
      <vt:variant>
        <vt:i4>5</vt:i4>
      </vt:variant>
      <vt:variant>
        <vt:lpwstr/>
      </vt:variant>
      <vt:variant>
        <vt:lpwstr>_Toc147173149</vt:lpwstr>
      </vt:variant>
      <vt:variant>
        <vt:i4>1376304</vt:i4>
      </vt:variant>
      <vt:variant>
        <vt:i4>350</vt:i4>
      </vt:variant>
      <vt:variant>
        <vt:i4>0</vt:i4>
      </vt:variant>
      <vt:variant>
        <vt:i4>5</vt:i4>
      </vt:variant>
      <vt:variant>
        <vt:lpwstr/>
      </vt:variant>
      <vt:variant>
        <vt:lpwstr>_Toc147173148</vt:lpwstr>
      </vt:variant>
      <vt:variant>
        <vt:i4>1376304</vt:i4>
      </vt:variant>
      <vt:variant>
        <vt:i4>344</vt:i4>
      </vt:variant>
      <vt:variant>
        <vt:i4>0</vt:i4>
      </vt:variant>
      <vt:variant>
        <vt:i4>5</vt:i4>
      </vt:variant>
      <vt:variant>
        <vt:lpwstr/>
      </vt:variant>
      <vt:variant>
        <vt:lpwstr>_Toc147173147</vt:lpwstr>
      </vt:variant>
      <vt:variant>
        <vt:i4>1376304</vt:i4>
      </vt:variant>
      <vt:variant>
        <vt:i4>338</vt:i4>
      </vt:variant>
      <vt:variant>
        <vt:i4>0</vt:i4>
      </vt:variant>
      <vt:variant>
        <vt:i4>5</vt:i4>
      </vt:variant>
      <vt:variant>
        <vt:lpwstr/>
      </vt:variant>
      <vt:variant>
        <vt:lpwstr>_Toc147173146</vt:lpwstr>
      </vt:variant>
      <vt:variant>
        <vt:i4>1376304</vt:i4>
      </vt:variant>
      <vt:variant>
        <vt:i4>332</vt:i4>
      </vt:variant>
      <vt:variant>
        <vt:i4>0</vt:i4>
      </vt:variant>
      <vt:variant>
        <vt:i4>5</vt:i4>
      </vt:variant>
      <vt:variant>
        <vt:lpwstr/>
      </vt:variant>
      <vt:variant>
        <vt:lpwstr>_Toc147173145</vt:lpwstr>
      </vt:variant>
      <vt:variant>
        <vt:i4>1376304</vt:i4>
      </vt:variant>
      <vt:variant>
        <vt:i4>326</vt:i4>
      </vt:variant>
      <vt:variant>
        <vt:i4>0</vt:i4>
      </vt:variant>
      <vt:variant>
        <vt:i4>5</vt:i4>
      </vt:variant>
      <vt:variant>
        <vt:lpwstr/>
      </vt:variant>
      <vt:variant>
        <vt:lpwstr>_Toc147173144</vt:lpwstr>
      </vt:variant>
      <vt:variant>
        <vt:i4>1376304</vt:i4>
      </vt:variant>
      <vt:variant>
        <vt:i4>320</vt:i4>
      </vt:variant>
      <vt:variant>
        <vt:i4>0</vt:i4>
      </vt:variant>
      <vt:variant>
        <vt:i4>5</vt:i4>
      </vt:variant>
      <vt:variant>
        <vt:lpwstr/>
      </vt:variant>
      <vt:variant>
        <vt:lpwstr>_Toc147173143</vt:lpwstr>
      </vt:variant>
      <vt:variant>
        <vt:i4>1376304</vt:i4>
      </vt:variant>
      <vt:variant>
        <vt:i4>314</vt:i4>
      </vt:variant>
      <vt:variant>
        <vt:i4>0</vt:i4>
      </vt:variant>
      <vt:variant>
        <vt:i4>5</vt:i4>
      </vt:variant>
      <vt:variant>
        <vt:lpwstr/>
      </vt:variant>
      <vt:variant>
        <vt:lpwstr>_Toc147173142</vt:lpwstr>
      </vt:variant>
      <vt:variant>
        <vt:i4>1376304</vt:i4>
      </vt:variant>
      <vt:variant>
        <vt:i4>308</vt:i4>
      </vt:variant>
      <vt:variant>
        <vt:i4>0</vt:i4>
      </vt:variant>
      <vt:variant>
        <vt:i4>5</vt:i4>
      </vt:variant>
      <vt:variant>
        <vt:lpwstr/>
      </vt:variant>
      <vt:variant>
        <vt:lpwstr>_Toc147173141</vt:lpwstr>
      </vt:variant>
      <vt:variant>
        <vt:i4>1376304</vt:i4>
      </vt:variant>
      <vt:variant>
        <vt:i4>302</vt:i4>
      </vt:variant>
      <vt:variant>
        <vt:i4>0</vt:i4>
      </vt:variant>
      <vt:variant>
        <vt:i4>5</vt:i4>
      </vt:variant>
      <vt:variant>
        <vt:lpwstr/>
      </vt:variant>
      <vt:variant>
        <vt:lpwstr>_Toc147173140</vt:lpwstr>
      </vt:variant>
      <vt:variant>
        <vt:i4>1179696</vt:i4>
      </vt:variant>
      <vt:variant>
        <vt:i4>296</vt:i4>
      </vt:variant>
      <vt:variant>
        <vt:i4>0</vt:i4>
      </vt:variant>
      <vt:variant>
        <vt:i4>5</vt:i4>
      </vt:variant>
      <vt:variant>
        <vt:lpwstr/>
      </vt:variant>
      <vt:variant>
        <vt:lpwstr>_Toc147173139</vt:lpwstr>
      </vt:variant>
      <vt:variant>
        <vt:i4>1179696</vt:i4>
      </vt:variant>
      <vt:variant>
        <vt:i4>290</vt:i4>
      </vt:variant>
      <vt:variant>
        <vt:i4>0</vt:i4>
      </vt:variant>
      <vt:variant>
        <vt:i4>5</vt:i4>
      </vt:variant>
      <vt:variant>
        <vt:lpwstr/>
      </vt:variant>
      <vt:variant>
        <vt:lpwstr>_Toc147173138</vt:lpwstr>
      </vt:variant>
      <vt:variant>
        <vt:i4>1179696</vt:i4>
      </vt:variant>
      <vt:variant>
        <vt:i4>284</vt:i4>
      </vt:variant>
      <vt:variant>
        <vt:i4>0</vt:i4>
      </vt:variant>
      <vt:variant>
        <vt:i4>5</vt:i4>
      </vt:variant>
      <vt:variant>
        <vt:lpwstr/>
      </vt:variant>
      <vt:variant>
        <vt:lpwstr>_Toc147173137</vt:lpwstr>
      </vt:variant>
      <vt:variant>
        <vt:i4>1179696</vt:i4>
      </vt:variant>
      <vt:variant>
        <vt:i4>278</vt:i4>
      </vt:variant>
      <vt:variant>
        <vt:i4>0</vt:i4>
      </vt:variant>
      <vt:variant>
        <vt:i4>5</vt:i4>
      </vt:variant>
      <vt:variant>
        <vt:lpwstr/>
      </vt:variant>
      <vt:variant>
        <vt:lpwstr>_Toc147173136</vt:lpwstr>
      </vt:variant>
      <vt:variant>
        <vt:i4>1179696</vt:i4>
      </vt:variant>
      <vt:variant>
        <vt:i4>272</vt:i4>
      </vt:variant>
      <vt:variant>
        <vt:i4>0</vt:i4>
      </vt:variant>
      <vt:variant>
        <vt:i4>5</vt:i4>
      </vt:variant>
      <vt:variant>
        <vt:lpwstr/>
      </vt:variant>
      <vt:variant>
        <vt:lpwstr>_Toc147173135</vt:lpwstr>
      </vt:variant>
      <vt:variant>
        <vt:i4>1179696</vt:i4>
      </vt:variant>
      <vt:variant>
        <vt:i4>266</vt:i4>
      </vt:variant>
      <vt:variant>
        <vt:i4>0</vt:i4>
      </vt:variant>
      <vt:variant>
        <vt:i4>5</vt:i4>
      </vt:variant>
      <vt:variant>
        <vt:lpwstr/>
      </vt:variant>
      <vt:variant>
        <vt:lpwstr>_Toc147173134</vt:lpwstr>
      </vt:variant>
      <vt:variant>
        <vt:i4>1179696</vt:i4>
      </vt:variant>
      <vt:variant>
        <vt:i4>260</vt:i4>
      </vt:variant>
      <vt:variant>
        <vt:i4>0</vt:i4>
      </vt:variant>
      <vt:variant>
        <vt:i4>5</vt:i4>
      </vt:variant>
      <vt:variant>
        <vt:lpwstr/>
      </vt:variant>
      <vt:variant>
        <vt:lpwstr>_Toc147173133</vt:lpwstr>
      </vt:variant>
      <vt:variant>
        <vt:i4>1179696</vt:i4>
      </vt:variant>
      <vt:variant>
        <vt:i4>254</vt:i4>
      </vt:variant>
      <vt:variant>
        <vt:i4>0</vt:i4>
      </vt:variant>
      <vt:variant>
        <vt:i4>5</vt:i4>
      </vt:variant>
      <vt:variant>
        <vt:lpwstr/>
      </vt:variant>
      <vt:variant>
        <vt:lpwstr>_Toc147173132</vt:lpwstr>
      </vt:variant>
      <vt:variant>
        <vt:i4>1179696</vt:i4>
      </vt:variant>
      <vt:variant>
        <vt:i4>248</vt:i4>
      </vt:variant>
      <vt:variant>
        <vt:i4>0</vt:i4>
      </vt:variant>
      <vt:variant>
        <vt:i4>5</vt:i4>
      </vt:variant>
      <vt:variant>
        <vt:lpwstr/>
      </vt:variant>
      <vt:variant>
        <vt:lpwstr>_Toc147173131</vt:lpwstr>
      </vt:variant>
      <vt:variant>
        <vt:i4>1179696</vt:i4>
      </vt:variant>
      <vt:variant>
        <vt:i4>242</vt:i4>
      </vt:variant>
      <vt:variant>
        <vt:i4>0</vt:i4>
      </vt:variant>
      <vt:variant>
        <vt:i4>5</vt:i4>
      </vt:variant>
      <vt:variant>
        <vt:lpwstr/>
      </vt:variant>
      <vt:variant>
        <vt:lpwstr>_Toc147173130</vt:lpwstr>
      </vt:variant>
      <vt:variant>
        <vt:i4>1245232</vt:i4>
      </vt:variant>
      <vt:variant>
        <vt:i4>236</vt:i4>
      </vt:variant>
      <vt:variant>
        <vt:i4>0</vt:i4>
      </vt:variant>
      <vt:variant>
        <vt:i4>5</vt:i4>
      </vt:variant>
      <vt:variant>
        <vt:lpwstr/>
      </vt:variant>
      <vt:variant>
        <vt:lpwstr>_Toc147173129</vt:lpwstr>
      </vt:variant>
      <vt:variant>
        <vt:i4>1245232</vt:i4>
      </vt:variant>
      <vt:variant>
        <vt:i4>230</vt:i4>
      </vt:variant>
      <vt:variant>
        <vt:i4>0</vt:i4>
      </vt:variant>
      <vt:variant>
        <vt:i4>5</vt:i4>
      </vt:variant>
      <vt:variant>
        <vt:lpwstr/>
      </vt:variant>
      <vt:variant>
        <vt:lpwstr>_Toc147173128</vt:lpwstr>
      </vt:variant>
      <vt:variant>
        <vt:i4>1245232</vt:i4>
      </vt:variant>
      <vt:variant>
        <vt:i4>224</vt:i4>
      </vt:variant>
      <vt:variant>
        <vt:i4>0</vt:i4>
      </vt:variant>
      <vt:variant>
        <vt:i4>5</vt:i4>
      </vt:variant>
      <vt:variant>
        <vt:lpwstr/>
      </vt:variant>
      <vt:variant>
        <vt:lpwstr>_Toc147173127</vt:lpwstr>
      </vt:variant>
      <vt:variant>
        <vt:i4>1245232</vt:i4>
      </vt:variant>
      <vt:variant>
        <vt:i4>218</vt:i4>
      </vt:variant>
      <vt:variant>
        <vt:i4>0</vt:i4>
      </vt:variant>
      <vt:variant>
        <vt:i4>5</vt:i4>
      </vt:variant>
      <vt:variant>
        <vt:lpwstr/>
      </vt:variant>
      <vt:variant>
        <vt:lpwstr>_Toc147173126</vt:lpwstr>
      </vt:variant>
      <vt:variant>
        <vt:i4>1245232</vt:i4>
      </vt:variant>
      <vt:variant>
        <vt:i4>212</vt:i4>
      </vt:variant>
      <vt:variant>
        <vt:i4>0</vt:i4>
      </vt:variant>
      <vt:variant>
        <vt:i4>5</vt:i4>
      </vt:variant>
      <vt:variant>
        <vt:lpwstr/>
      </vt:variant>
      <vt:variant>
        <vt:lpwstr>_Toc147173125</vt:lpwstr>
      </vt:variant>
      <vt:variant>
        <vt:i4>1245232</vt:i4>
      </vt:variant>
      <vt:variant>
        <vt:i4>206</vt:i4>
      </vt:variant>
      <vt:variant>
        <vt:i4>0</vt:i4>
      </vt:variant>
      <vt:variant>
        <vt:i4>5</vt:i4>
      </vt:variant>
      <vt:variant>
        <vt:lpwstr/>
      </vt:variant>
      <vt:variant>
        <vt:lpwstr>_Toc147173124</vt:lpwstr>
      </vt:variant>
      <vt:variant>
        <vt:i4>1245232</vt:i4>
      </vt:variant>
      <vt:variant>
        <vt:i4>200</vt:i4>
      </vt:variant>
      <vt:variant>
        <vt:i4>0</vt:i4>
      </vt:variant>
      <vt:variant>
        <vt:i4>5</vt:i4>
      </vt:variant>
      <vt:variant>
        <vt:lpwstr/>
      </vt:variant>
      <vt:variant>
        <vt:lpwstr>_Toc147173123</vt:lpwstr>
      </vt:variant>
      <vt:variant>
        <vt:i4>1245232</vt:i4>
      </vt:variant>
      <vt:variant>
        <vt:i4>194</vt:i4>
      </vt:variant>
      <vt:variant>
        <vt:i4>0</vt:i4>
      </vt:variant>
      <vt:variant>
        <vt:i4>5</vt:i4>
      </vt:variant>
      <vt:variant>
        <vt:lpwstr/>
      </vt:variant>
      <vt:variant>
        <vt:lpwstr>_Toc147173122</vt:lpwstr>
      </vt:variant>
      <vt:variant>
        <vt:i4>1245232</vt:i4>
      </vt:variant>
      <vt:variant>
        <vt:i4>188</vt:i4>
      </vt:variant>
      <vt:variant>
        <vt:i4>0</vt:i4>
      </vt:variant>
      <vt:variant>
        <vt:i4>5</vt:i4>
      </vt:variant>
      <vt:variant>
        <vt:lpwstr/>
      </vt:variant>
      <vt:variant>
        <vt:lpwstr>_Toc147173121</vt:lpwstr>
      </vt:variant>
      <vt:variant>
        <vt:i4>1245232</vt:i4>
      </vt:variant>
      <vt:variant>
        <vt:i4>182</vt:i4>
      </vt:variant>
      <vt:variant>
        <vt:i4>0</vt:i4>
      </vt:variant>
      <vt:variant>
        <vt:i4>5</vt:i4>
      </vt:variant>
      <vt:variant>
        <vt:lpwstr/>
      </vt:variant>
      <vt:variant>
        <vt:lpwstr>_Toc147173120</vt:lpwstr>
      </vt:variant>
      <vt:variant>
        <vt:i4>1048624</vt:i4>
      </vt:variant>
      <vt:variant>
        <vt:i4>176</vt:i4>
      </vt:variant>
      <vt:variant>
        <vt:i4>0</vt:i4>
      </vt:variant>
      <vt:variant>
        <vt:i4>5</vt:i4>
      </vt:variant>
      <vt:variant>
        <vt:lpwstr/>
      </vt:variant>
      <vt:variant>
        <vt:lpwstr>_Toc147173119</vt:lpwstr>
      </vt:variant>
      <vt:variant>
        <vt:i4>1048624</vt:i4>
      </vt:variant>
      <vt:variant>
        <vt:i4>170</vt:i4>
      </vt:variant>
      <vt:variant>
        <vt:i4>0</vt:i4>
      </vt:variant>
      <vt:variant>
        <vt:i4>5</vt:i4>
      </vt:variant>
      <vt:variant>
        <vt:lpwstr/>
      </vt:variant>
      <vt:variant>
        <vt:lpwstr>_Toc147173118</vt:lpwstr>
      </vt:variant>
      <vt:variant>
        <vt:i4>1048624</vt:i4>
      </vt:variant>
      <vt:variant>
        <vt:i4>164</vt:i4>
      </vt:variant>
      <vt:variant>
        <vt:i4>0</vt:i4>
      </vt:variant>
      <vt:variant>
        <vt:i4>5</vt:i4>
      </vt:variant>
      <vt:variant>
        <vt:lpwstr/>
      </vt:variant>
      <vt:variant>
        <vt:lpwstr>_Toc147173117</vt:lpwstr>
      </vt:variant>
      <vt:variant>
        <vt:i4>1048624</vt:i4>
      </vt:variant>
      <vt:variant>
        <vt:i4>158</vt:i4>
      </vt:variant>
      <vt:variant>
        <vt:i4>0</vt:i4>
      </vt:variant>
      <vt:variant>
        <vt:i4>5</vt:i4>
      </vt:variant>
      <vt:variant>
        <vt:lpwstr/>
      </vt:variant>
      <vt:variant>
        <vt:lpwstr>_Toc147173116</vt:lpwstr>
      </vt:variant>
      <vt:variant>
        <vt:i4>1048624</vt:i4>
      </vt:variant>
      <vt:variant>
        <vt:i4>152</vt:i4>
      </vt:variant>
      <vt:variant>
        <vt:i4>0</vt:i4>
      </vt:variant>
      <vt:variant>
        <vt:i4>5</vt:i4>
      </vt:variant>
      <vt:variant>
        <vt:lpwstr/>
      </vt:variant>
      <vt:variant>
        <vt:lpwstr>_Toc147173115</vt:lpwstr>
      </vt:variant>
      <vt:variant>
        <vt:i4>1048624</vt:i4>
      </vt:variant>
      <vt:variant>
        <vt:i4>146</vt:i4>
      </vt:variant>
      <vt:variant>
        <vt:i4>0</vt:i4>
      </vt:variant>
      <vt:variant>
        <vt:i4>5</vt:i4>
      </vt:variant>
      <vt:variant>
        <vt:lpwstr/>
      </vt:variant>
      <vt:variant>
        <vt:lpwstr>_Toc147173114</vt:lpwstr>
      </vt:variant>
      <vt:variant>
        <vt:i4>1048624</vt:i4>
      </vt:variant>
      <vt:variant>
        <vt:i4>140</vt:i4>
      </vt:variant>
      <vt:variant>
        <vt:i4>0</vt:i4>
      </vt:variant>
      <vt:variant>
        <vt:i4>5</vt:i4>
      </vt:variant>
      <vt:variant>
        <vt:lpwstr/>
      </vt:variant>
      <vt:variant>
        <vt:lpwstr>_Toc147173113</vt:lpwstr>
      </vt:variant>
      <vt:variant>
        <vt:i4>1048624</vt:i4>
      </vt:variant>
      <vt:variant>
        <vt:i4>134</vt:i4>
      </vt:variant>
      <vt:variant>
        <vt:i4>0</vt:i4>
      </vt:variant>
      <vt:variant>
        <vt:i4>5</vt:i4>
      </vt:variant>
      <vt:variant>
        <vt:lpwstr/>
      </vt:variant>
      <vt:variant>
        <vt:lpwstr>_Toc147173112</vt:lpwstr>
      </vt:variant>
      <vt:variant>
        <vt:i4>1048624</vt:i4>
      </vt:variant>
      <vt:variant>
        <vt:i4>128</vt:i4>
      </vt:variant>
      <vt:variant>
        <vt:i4>0</vt:i4>
      </vt:variant>
      <vt:variant>
        <vt:i4>5</vt:i4>
      </vt:variant>
      <vt:variant>
        <vt:lpwstr/>
      </vt:variant>
      <vt:variant>
        <vt:lpwstr>_Toc147173111</vt:lpwstr>
      </vt:variant>
      <vt:variant>
        <vt:i4>1048624</vt:i4>
      </vt:variant>
      <vt:variant>
        <vt:i4>122</vt:i4>
      </vt:variant>
      <vt:variant>
        <vt:i4>0</vt:i4>
      </vt:variant>
      <vt:variant>
        <vt:i4>5</vt:i4>
      </vt:variant>
      <vt:variant>
        <vt:lpwstr/>
      </vt:variant>
      <vt:variant>
        <vt:lpwstr>_Toc147173110</vt:lpwstr>
      </vt:variant>
      <vt:variant>
        <vt:i4>1114160</vt:i4>
      </vt:variant>
      <vt:variant>
        <vt:i4>116</vt:i4>
      </vt:variant>
      <vt:variant>
        <vt:i4>0</vt:i4>
      </vt:variant>
      <vt:variant>
        <vt:i4>5</vt:i4>
      </vt:variant>
      <vt:variant>
        <vt:lpwstr/>
      </vt:variant>
      <vt:variant>
        <vt:lpwstr>_Toc147173109</vt:lpwstr>
      </vt:variant>
      <vt:variant>
        <vt:i4>1114160</vt:i4>
      </vt:variant>
      <vt:variant>
        <vt:i4>110</vt:i4>
      </vt:variant>
      <vt:variant>
        <vt:i4>0</vt:i4>
      </vt:variant>
      <vt:variant>
        <vt:i4>5</vt:i4>
      </vt:variant>
      <vt:variant>
        <vt:lpwstr/>
      </vt:variant>
      <vt:variant>
        <vt:lpwstr>_Toc147173108</vt:lpwstr>
      </vt:variant>
      <vt:variant>
        <vt:i4>1114160</vt:i4>
      </vt:variant>
      <vt:variant>
        <vt:i4>104</vt:i4>
      </vt:variant>
      <vt:variant>
        <vt:i4>0</vt:i4>
      </vt:variant>
      <vt:variant>
        <vt:i4>5</vt:i4>
      </vt:variant>
      <vt:variant>
        <vt:lpwstr/>
      </vt:variant>
      <vt:variant>
        <vt:lpwstr>_Toc147173107</vt:lpwstr>
      </vt:variant>
      <vt:variant>
        <vt:i4>1114160</vt:i4>
      </vt:variant>
      <vt:variant>
        <vt:i4>98</vt:i4>
      </vt:variant>
      <vt:variant>
        <vt:i4>0</vt:i4>
      </vt:variant>
      <vt:variant>
        <vt:i4>5</vt:i4>
      </vt:variant>
      <vt:variant>
        <vt:lpwstr/>
      </vt:variant>
      <vt:variant>
        <vt:lpwstr>_Toc147173106</vt:lpwstr>
      </vt:variant>
      <vt:variant>
        <vt:i4>1114160</vt:i4>
      </vt:variant>
      <vt:variant>
        <vt:i4>92</vt:i4>
      </vt:variant>
      <vt:variant>
        <vt:i4>0</vt:i4>
      </vt:variant>
      <vt:variant>
        <vt:i4>5</vt:i4>
      </vt:variant>
      <vt:variant>
        <vt:lpwstr/>
      </vt:variant>
      <vt:variant>
        <vt:lpwstr>_Toc147173105</vt:lpwstr>
      </vt:variant>
      <vt:variant>
        <vt:i4>1114160</vt:i4>
      </vt:variant>
      <vt:variant>
        <vt:i4>86</vt:i4>
      </vt:variant>
      <vt:variant>
        <vt:i4>0</vt:i4>
      </vt:variant>
      <vt:variant>
        <vt:i4>5</vt:i4>
      </vt:variant>
      <vt:variant>
        <vt:lpwstr/>
      </vt:variant>
      <vt:variant>
        <vt:lpwstr>_Toc147173104</vt:lpwstr>
      </vt:variant>
      <vt:variant>
        <vt:i4>1114160</vt:i4>
      </vt:variant>
      <vt:variant>
        <vt:i4>80</vt:i4>
      </vt:variant>
      <vt:variant>
        <vt:i4>0</vt:i4>
      </vt:variant>
      <vt:variant>
        <vt:i4>5</vt:i4>
      </vt:variant>
      <vt:variant>
        <vt:lpwstr/>
      </vt:variant>
      <vt:variant>
        <vt:lpwstr>_Toc147173103</vt:lpwstr>
      </vt:variant>
      <vt:variant>
        <vt:i4>1114160</vt:i4>
      </vt:variant>
      <vt:variant>
        <vt:i4>74</vt:i4>
      </vt:variant>
      <vt:variant>
        <vt:i4>0</vt:i4>
      </vt:variant>
      <vt:variant>
        <vt:i4>5</vt:i4>
      </vt:variant>
      <vt:variant>
        <vt:lpwstr/>
      </vt:variant>
      <vt:variant>
        <vt:lpwstr>_Toc147173102</vt:lpwstr>
      </vt:variant>
      <vt:variant>
        <vt:i4>1114160</vt:i4>
      </vt:variant>
      <vt:variant>
        <vt:i4>68</vt:i4>
      </vt:variant>
      <vt:variant>
        <vt:i4>0</vt:i4>
      </vt:variant>
      <vt:variant>
        <vt:i4>5</vt:i4>
      </vt:variant>
      <vt:variant>
        <vt:lpwstr/>
      </vt:variant>
      <vt:variant>
        <vt:lpwstr>_Toc147173101</vt:lpwstr>
      </vt:variant>
      <vt:variant>
        <vt:i4>1114160</vt:i4>
      </vt:variant>
      <vt:variant>
        <vt:i4>62</vt:i4>
      </vt:variant>
      <vt:variant>
        <vt:i4>0</vt:i4>
      </vt:variant>
      <vt:variant>
        <vt:i4>5</vt:i4>
      </vt:variant>
      <vt:variant>
        <vt:lpwstr/>
      </vt:variant>
      <vt:variant>
        <vt:lpwstr>_Toc147173100</vt:lpwstr>
      </vt:variant>
      <vt:variant>
        <vt:i4>1572913</vt:i4>
      </vt:variant>
      <vt:variant>
        <vt:i4>56</vt:i4>
      </vt:variant>
      <vt:variant>
        <vt:i4>0</vt:i4>
      </vt:variant>
      <vt:variant>
        <vt:i4>5</vt:i4>
      </vt:variant>
      <vt:variant>
        <vt:lpwstr/>
      </vt:variant>
      <vt:variant>
        <vt:lpwstr>_Toc147173099</vt:lpwstr>
      </vt:variant>
      <vt:variant>
        <vt:i4>1572913</vt:i4>
      </vt:variant>
      <vt:variant>
        <vt:i4>50</vt:i4>
      </vt:variant>
      <vt:variant>
        <vt:i4>0</vt:i4>
      </vt:variant>
      <vt:variant>
        <vt:i4>5</vt:i4>
      </vt:variant>
      <vt:variant>
        <vt:lpwstr/>
      </vt:variant>
      <vt:variant>
        <vt:lpwstr>_Toc147173098</vt:lpwstr>
      </vt:variant>
      <vt:variant>
        <vt:i4>1572913</vt:i4>
      </vt:variant>
      <vt:variant>
        <vt:i4>44</vt:i4>
      </vt:variant>
      <vt:variant>
        <vt:i4>0</vt:i4>
      </vt:variant>
      <vt:variant>
        <vt:i4>5</vt:i4>
      </vt:variant>
      <vt:variant>
        <vt:lpwstr/>
      </vt:variant>
      <vt:variant>
        <vt:lpwstr>_Toc147173097</vt:lpwstr>
      </vt:variant>
      <vt:variant>
        <vt:i4>1572913</vt:i4>
      </vt:variant>
      <vt:variant>
        <vt:i4>38</vt:i4>
      </vt:variant>
      <vt:variant>
        <vt:i4>0</vt:i4>
      </vt:variant>
      <vt:variant>
        <vt:i4>5</vt:i4>
      </vt:variant>
      <vt:variant>
        <vt:lpwstr/>
      </vt:variant>
      <vt:variant>
        <vt:lpwstr>_Toc147173096</vt:lpwstr>
      </vt:variant>
      <vt:variant>
        <vt:i4>1572913</vt:i4>
      </vt:variant>
      <vt:variant>
        <vt:i4>32</vt:i4>
      </vt:variant>
      <vt:variant>
        <vt:i4>0</vt:i4>
      </vt:variant>
      <vt:variant>
        <vt:i4>5</vt:i4>
      </vt:variant>
      <vt:variant>
        <vt:lpwstr/>
      </vt:variant>
      <vt:variant>
        <vt:lpwstr>_Toc147173095</vt:lpwstr>
      </vt:variant>
      <vt:variant>
        <vt:i4>1572913</vt:i4>
      </vt:variant>
      <vt:variant>
        <vt:i4>26</vt:i4>
      </vt:variant>
      <vt:variant>
        <vt:i4>0</vt:i4>
      </vt:variant>
      <vt:variant>
        <vt:i4>5</vt:i4>
      </vt:variant>
      <vt:variant>
        <vt:lpwstr/>
      </vt:variant>
      <vt:variant>
        <vt:lpwstr>_Toc147173094</vt:lpwstr>
      </vt:variant>
      <vt:variant>
        <vt:i4>1572913</vt:i4>
      </vt:variant>
      <vt:variant>
        <vt:i4>20</vt:i4>
      </vt:variant>
      <vt:variant>
        <vt:i4>0</vt:i4>
      </vt:variant>
      <vt:variant>
        <vt:i4>5</vt:i4>
      </vt:variant>
      <vt:variant>
        <vt:lpwstr/>
      </vt:variant>
      <vt:variant>
        <vt:lpwstr>_Toc147173093</vt:lpwstr>
      </vt:variant>
      <vt:variant>
        <vt:i4>1572913</vt:i4>
      </vt:variant>
      <vt:variant>
        <vt:i4>14</vt:i4>
      </vt:variant>
      <vt:variant>
        <vt:i4>0</vt:i4>
      </vt:variant>
      <vt:variant>
        <vt:i4>5</vt:i4>
      </vt:variant>
      <vt:variant>
        <vt:lpwstr/>
      </vt:variant>
      <vt:variant>
        <vt:lpwstr>_Toc147173092</vt:lpwstr>
      </vt:variant>
      <vt:variant>
        <vt:i4>1572913</vt:i4>
      </vt:variant>
      <vt:variant>
        <vt:i4>8</vt:i4>
      </vt:variant>
      <vt:variant>
        <vt:i4>0</vt:i4>
      </vt:variant>
      <vt:variant>
        <vt:i4>5</vt:i4>
      </vt:variant>
      <vt:variant>
        <vt:lpwstr/>
      </vt:variant>
      <vt:variant>
        <vt:lpwstr>_Toc147173091</vt:lpwstr>
      </vt:variant>
      <vt:variant>
        <vt:i4>1572913</vt:i4>
      </vt:variant>
      <vt:variant>
        <vt:i4>2</vt:i4>
      </vt:variant>
      <vt:variant>
        <vt:i4>0</vt:i4>
      </vt:variant>
      <vt:variant>
        <vt:i4>5</vt:i4>
      </vt:variant>
      <vt:variant>
        <vt:lpwstr/>
      </vt:variant>
      <vt:variant>
        <vt:lpwstr>_Toc147173090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 Crauwels</dc:creator>
  <cp:keywords/>
  <dc:description/>
  <cp:lastModifiedBy>Inge Landerloos</cp:lastModifiedBy>
  <cp:revision>46</cp:revision>
  <cp:lastPrinted>2023-12-12T08:07:00Z</cp:lastPrinted>
  <dcterms:created xsi:type="dcterms:W3CDTF">2025-12-09T15:48:00Z</dcterms:created>
  <dcterms:modified xsi:type="dcterms:W3CDTF">2026-05-13T11:40:00Z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0x010100C891001D40F4E04AB952A98CBF4E6B37</vt:lpwstr>
  </property>
  <property fmtid="{D5CDD505-2E9C-101B-9397-08002B2CF9AE}" pid="3" name="MediaServiceImageTags">
    <vt:lpwstr/>
  </property>
</Properties>
</file>